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398C" w14:textId="77777777" w:rsidR="00AC1C56" w:rsidRPr="00F858E8" w:rsidRDefault="00AC1C56" w:rsidP="00B9708D">
      <w:pPr>
        <w:spacing w:after="0" w:line="240" w:lineRule="auto"/>
        <w:jc w:val="right"/>
        <w:rPr>
          <w:rFonts w:cs="Times New Roman"/>
          <w:i/>
          <w:iCs/>
          <w:szCs w:val="24"/>
        </w:rPr>
      </w:pPr>
      <w:r w:rsidRPr="00F858E8">
        <w:rPr>
          <w:rFonts w:cs="Times New Roman"/>
          <w:i/>
          <w:iCs/>
          <w:szCs w:val="24"/>
        </w:rPr>
        <w:t>LĒMUMA PROJEKTS</w:t>
      </w:r>
    </w:p>
    <w:p w14:paraId="0FDF754D" w14:textId="77777777" w:rsidR="0066659E" w:rsidRDefault="0066659E" w:rsidP="00B9708D">
      <w:pPr>
        <w:spacing w:after="0" w:line="240" w:lineRule="auto"/>
        <w:jc w:val="center"/>
        <w:rPr>
          <w:rFonts w:eastAsia="Calibri" w:cs="Times New Roman"/>
          <w:b/>
          <w:noProof/>
          <w:szCs w:val="24"/>
          <w:lang w:eastAsia="lv-LV"/>
        </w:rPr>
      </w:pPr>
    </w:p>
    <w:p w14:paraId="1FEA2FF2" w14:textId="77777777" w:rsidR="0066659E" w:rsidRPr="00BA5617" w:rsidRDefault="0066659E" w:rsidP="00B9708D">
      <w:pPr>
        <w:spacing w:after="0" w:line="240" w:lineRule="auto"/>
        <w:jc w:val="center"/>
        <w:rPr>
          <w:rFonts w:eastAsia="Calibri" w:cs="Times New Roman"/>
          <w:b/>
          <w:noProof/>
          <w:color w:val="000000" w:themeColor="text1"/>
          <w:szCs w:val="24"/>
          <w:lang w:eastAsia="lv-LV"/>
        </w:rPr>
      </w:pPr>
      <w:bookmarkStart w:id="0" w:name="_Hlk148604590"/>
      <w:r w:rsidRPr="00BA5617">
        <w:rPr>
          <w:rFonts w:eastAsia="Calibri" w:cs="Times New Roman"/>
          <w:b/>
          <w:noProof/>
          <w:color w:val="000000" w:themeColor="text1"/>
          <w:szCs w:val="24"/>
          <w:lang w:eastAsia="lv-LV"/>
        </w:rPr>
        <w:t xml:space="preserve">Par saistošo noteikumu Nr. __/2023 </w:t>
      </w:r>
    </w:p>
    <w:p w14:paraId="763E09DD" w14:textId="59652DEE" w:rsidR="0066659E" w:rsidRPr="00BA5617" w:rsidRDefault="0066659E" w:rsidP="00B9708D">
      <w:pPr>
        <w:spacing w:after="0" w:line="240" w:lineRule="auto"/>
        <w:jc w:val="center"/>
        <w:rPr>
          <w:rFonts w:eastAsia="Times New Roman" w:cs="Times New Roman"/>
          <w:b/>
          <w:bCs/>
          <w:noProof/>
          <w:color w:val="000000" w:themeColor="text1"/>
          <w:szCs w:val="24"/>
          <w:lang w:eastAsia="lv-LV"/>
        </w:rPr>
      </w:pPr>
      <w:r w:rsidRPr="00BA5617">
        <w:rPr>
          <w:rFonts w:eastAsia="Calibri" w:cs="Times New Roman"/>
          <w:b/>
          <w:noProof/>
          <w:color w:val="000000" w:themeColor="text1"/>
          <w:szCs w:val="24"/>
          <w:lang w:eastAsia="lv-LV"/>
        </w:rPr>
        <w:t>“</w:t>
      </w:r>
      <w:r w:rsidRPr="00BA5617">
        <w:rPr>
          <w:rFonts w:eastAsia="Times New Roman" w:cs="Times New Roman"/>
          <w:b/>
          <w:bCs/>
          <w:noProof/>
          <w:color w:val="000000" w:themeColor="text1"/>
          <w:szCs w:val="24"/>
          <w:lang w:eastAsia="lv-LV"/>
        </w:rPr>
        <w:t>Par Alūksn</w:t>
      </w:r>
      <w:r w:rsidR="00D305FC">
        <w:rPr>
          <w:rFonts w:eastAsia="Times New Roman" w:cs="Times New Roman"/>
          <w:b/>
          <w:bCs/>
          <w:noProof/>
          <w:color w:val="000000" w:themeColor="text1"/>
          <w:szCs w:val="24"/>
          <w:lang w:eastAsia="lv-LV"/>
        </w:rPr>
        <w:t>es novada pašvaldības domes 2023.</w:t>
      </w:r>
      <w:r w:rsidR="00B9708D">
        <w:rPr>
          <w:rFonts w:eastAsia="Times New Roman" w:cs="Times New Roman"/>
          <w:b/>
          <w:bCs/>
          <w:noProof/>
          <w:color w:val="000000" w:themeColor="text1"/>
          <w:szCs w:val="24"/>
          <w:lang w:eastAsia="lv-LV"/>
        </w:rPr>
        <w:t> </w:t>
      </w:r>
      <w:r w:rsidR="00D305FC">
        <w:rPr>
          <w:rFonts w:eastAsia="Times New Roman" w:cs="Times New Roman"/>
          <w:b/>
          <w:bCs/>
          <w:noProof/>
          <w:color w:val="000000" w:themeColor="text1"/>
          <w:szCs w:val="24"/>
          <w:lang w:eastAsia="lv-LV"/>
        </w:rPr>
        <w:t>gada 27.</w:t>
      </w:r>
      <w:r w:rsidR="00B9708D">
        <w:rPr>
          <w:rFonts w:eastAsia="Times New Roman" w:cs="Times New Roman"/>
          <w:b/>
          <w:bCs/>
          <w:noProof/>
          <w:color w:val="000000" w:themeColor="text1"/>
          <w:szCs w:val="24"/>
          <w:lang w:eastAsia="lv-LV"/>
        </w:rPr>
        <w:t> </w:t>
      </w:r>
      <w:r w:rsidR="00D305FC">
        <w:rPr>
          <w:rFonts w:eastAsia="Times New Roman" w:cs="Times New Roman"/>
          <w:b/>
          <w:bCs/>
          <w:noProof/>
          <w:color w:val="000000" w:themeColor="text1"/>
          <w:szCs w:val="24"/>
          <w:lang w:eastAsia="lv-LV"/>
        </w:rPr>
        <w:t>aprīļa saistošo noteikumu Nr.</w:t>
      </w:r>
      <w:r w:rsidR="00B9708D">
        <w:rPr>
          <w:rFonts w:eastAsia="Times New Roman" w:cs="Times New Roman"/>
          <w:b/>
          <w:bCs/>
          <w:noProof/>
          <w:color w:val="000000" w:themeColor="text1"/>
          <w:szCs w:val="24"/>
          <w:lang w:eastAsia="lv-LV"/>
        </w:rPr>
        <w:t> </w:t>
      </w:r>
      <w:r w:rsidR="00D305FC">
        <w:rPr>
          <w:rFonts w:eastAsia="Times New Roman" w:cs="Times New Roman"/>
          <w:b/>
          <w:bCs/>
          <w:noProof/>
          <w:color w:val="000000" w:themeColor="text1"/>
          <w:szCs w:val="24"/>
          <w:lang w:eastAsia="lv-LV"/>
        </w:rPr>
        <w:t>9/2023 “</w:t>
      </w:r>
      <w:r w:rsidR="00D305FC" w:rsidRPr="00D305FC">
        <w:rPr>
          <w:rFonts w:eastAsia="Times New Roman" w:cs="Times New Roman"/>
          <w:b/>
          <w:bCs/>
          <w:noProof/>
          <w:color w:val="000000" w:themeColor="text1"/>
          <w:szCs w:val="24"/>
          <w:lang w:eastAsia="lv-LV"/>
        </w:rPr>
        <w:t>Par Alūksnes novada pašvaldības aģentūras “ALJA” sniegtajiem pakalpojumiem un to cenrādi”</w:t>
      </w:r>
      <w:r w:rsidR="00B9708D">
        <w:rPr>
          <w:rFonts w:eastAsia="Times New Roman" w:cs="Times New Roman"/>
          <w:b/>
          <w:bCs/>
          <w:noProof/>
          <w:color w:val="000000" w:themeColor="text1"/>
          <w:szCs w:val="24"/>
          <w:lang w:eastAsia="lv-LV"/>
        </w:rPr>
        <w:t xml:space="preserve"> </w:t>
      </w:r>
      <w:r w:rsidRPr="00BA5617">
        <w:rPr>
          <w:rFonts w:eastAsia="Times New Roman" w:cs="Times New Roman"/>
          <w:b/>
          <w:bCs/>
          <w:noProof/>
          <w:color w:val="000000" w:themeColor="text1"/>
          <w:szCs w:val="24"/>
          <w:lang w:eastAsia="lv-LV"/>
        </w:rPr>
        <w:t>atzīšanu par spēku zaudējušiem” izdošanu</w:t>
      </w:r>
    </w:p>
    <w:p w14:paraId="6ED09999" w14:textId="77777777" w:rsidR="00AC1C56" w:rsidRDefault="00AC1C56" w:rsidP="00B9708D">
      <w:pPr>
        <w:spacing w:after="0" w:line="240" w:lineRule="auto"/>
        <w:rPr>
          <w:rFonts w:eastAsia="Calibri" w:cs="Times New Roman"/>
          <w:color w:val="000000"/>
          <w:szCs w:val="24"/>
          <w:lang w:eastAsia="lv-LV"/>
        </w:rPr>
      </w:pPr>
    </w:p>
    <w:p w14:paraId="53A16616" w14:textId="3964BCAB" w:rsidR="00AC1C56" w:rsidRDefault="00AC1C56" w:rsidP="00B9708D">
      <w:pPr>
        <w:spacing w:after="0" w:line="240" w:lineRule="auto"/>
        <w:jc w:val="both"/>
        <w:rPr>
          <w:rFonts w:eastAsia="Calibri" w:cs="Times New Roman"/>
          <w:color w:val="000000"/>
          <w:szCs w:val="24"/>
          <w:lang w:eastAsia="lv-LV"/>
        </w:rPr>
      </w:pPr>
      <w:r>
        <w:rPr>
          <w:rFonts w:eastAsia="Times New Roman" w:cs="Times New Roman"/>
          <w:color w:val="000000"/>
          <w:szCs w:val="24"/>
          <w:lang w:eastAsia="lv-LV"/>
        </w:rPr>
        <w:tab/>
        <w:t>Pamatojoties uz Pašvaldību likuma 10.</w:t>
      </w:r>
      <w:r w:rsidR="00B9708D">
        <w:rPr>
          <w:rFonts w:eastAsia="Times New Roman" w:cs="Times New Roman"/>
          <w:color w:val="000000"/>
          <w:szCs w:val="24"/>
          <w:lang w:eastAsia="lv-LV"/>
        </w:rPr>
        <w:t> </w:t>
      </w:r>
      <w:r>
        <w:rPr>
          <w:rFonts w:eastAsia="Times New Roman" w:cs="Times New Roman"/>
          <w:color w:val="000000"/>
          <w:szCs w:val="24"/>
          <w:lang w:eastAsia="lv-LV"/>
        </w:rPr>
        <w:t>panta pirm</w:t>
      </w:r>
      <w:r w:rsidR="00FF477F">
        <w:rPr>
          <w:rFonts w:eastAsia="Times New Roman" w:cs="Times New Roman"/>
          <w:color w:val="000000"/>
          <w:szCs w:val="24"/>
          <w:lang w:eastAsia="lv-LV"/>
        </w:rPr>
        <w:t>ās</w:t>
      </w:r>
      <w:r>
        <w:rPr>
          <w:rFonts w:eastAsia="Times New Roman" w:cs="Times New Roman"/>
          <w:color w:val="000000"/>
          <w:szCs w:val="24"/>
          <w:lang w:eastAsia="lv-LV"/>
        </w:rPr>
        <w:t xml:space="preserve"> daļas </w:t>
      </w:r>
      <w:r w:rsidR="0066659E">
        <w:rPr>
          <w:rFonts w:eastAsia="Times New Roman" w:cs="Times New Roman"/>
          <w:color w:val="000000"/>
          <w:szCs w:val="24"/>
          <w:lang w:eastAsia="lv-LV"/>
        </w:rPr>
        <w:t>1</w:t>
      </w:r>
      <w:r>
        <w:rPr>
          <w:rFonts w:eastAsia="Times New Roman" w:cs="Times New Roman"/>
          <w:color w:val="000000"/>
          <w:szCs w:val="24"/>
          <w:lang w:eastAsia="lv-LV"/>
        </w:rPr>
        <w:t>.</w:t>
      </w:r>
      <w:r w:rsidR="00B9708D">
        <w:rPr>
          <w:rFonts w:eastAsia="Times New Roman" w:cs="Times New Roman"/>
          <w:color w:val="000000"/>
          <w:szCs w:val="24"/>
          <w:lang w:eastAsia="lv-LV"/>
        </w:rPr>
        <w:t> </w:t>
      </w:r>
      <w:r>
        <w:rPr>
          <w:rFonts w:eastAsia="Times New Roman" w:cs="Times New Roman"/>
          <w:color w:val="000000"/>
          <w:szCs w:val="24"/>
          <w:lang w:eastAsia="lv-LV"/>
        </w:rPr>
        <w:t>punktu,</w:t>
      </w:r>
    </w:p>
    <w:p w14:paraId="42D13591" w14:textId="6BC5C14A" w:rsidR="00AC1C56" w:rsidRDefault="00AC1C56" w:rsidP="00B9708D">
      <w:pPr>
        <w:spacing w:after="0" w:line="240" w:lineRule="auto"/>
        <w:jc w:val="both"/>
        <w:rPr>
          <w:rFonts w:eastAsia="Calibri" w:cs="Times New Roman"/>
          <w:color w:val="000000"/>
          <w:szCs w:val="24"/>
          <w:lang w:eastAsia="lv-LV"/>
        </w:rPr>
      </w:pPr>
    </w:p>
    <w:p w14:paraId="10EC2BC9" w14:textId="4FB8A917" w:rsidR="00AD4D25" w:rsidRDefault="00C44F89" w:rsidP="00B9708D">
      <w:pPr>
        <w:spacing w:after="0" w:line="240" w:lineRule="auto"/>
        <w:ind w:firstLine="720"/>
        <w:jc w:val="both"/>
        <w:rPr>
          <w:rFonts w:eastAsia="Calibri" w:cs="Times New Roman"/>
          <w:color w:val="000000"/>
          <w:szCs w:val="24"/>
          <w:lang w:eastAsia="lv-LV"/>
        </w:rPr>
      </w:pPr>
      <w:r>
        <w:rPr>
          <w:rFonts w:eastAsia="Calibri" w:cs="Times New Roman"/>
          <w:color w:val="000000"/>
          <w:szCs w:val="24"/>
          <w:lang w:eastAsia="lv-LV"/>
        </w:rPr>
        <w:t>Izdot saistošos noteikumus Nr.</w:t>
      </w:r>
      <w:r w:rsidR="00B9708D">
        <w:rPr>
          <w:rFonts w:eastAsia="Calibri" w:cs="Times New Roman"/>
          <w:color w:val="000000"/>
          <w:szCs w:val="24"/>
          <w:lang w:eastAsia="lv-LV"/>
        </w:rPr>
        <w:t> </w:t>
      </w:r>
      <w:r>
        <w:rPr>
          <w:rFonts w:eastAsia="Calibri" w:cs="Times New Roman"/>
          <w:color w:val="000000"/>
          <w:szCs w:val="24"/>
          <w:lang w:eastAsia="lv-LV"/>
        </w:rPr>
        <w:t xml:space="preserve">___/2023 </w:t>
      </w:r>
      <w:r w:rsidR="00D305FC" w:rsidRPr="00D305FC">
        <w:rPr>
          <w:rFonts w:eastAsia="Calibri" w:cs="Times New Roman"/>
          <w:color w:val="000000"/>
          <w:szCs w:val="24"/>
          <w:lang w:eastAsia="lv-LV"/>
        </w:rPr>
        <w:t>“Par Alūksnes novada pašvaldības domes 2023.</w:t>
      </w:r>
      <w:r w:rsidR="00B9708D">
        <w:rPr>
          <w:rFonts w:eastAsia="Calibri" w:cs="Times New Roman"/>
          <w:color w:val="000000"/>
          <w:szCs w:val="24"/>
          <w:lang w:eastAsia="lv-LV"/>
        </w:rPr>
        <w:t> </w:t>
      </w:r>
      <w:r w:rsidR="00D305FC" w:rsidRPr="00D305FC">
        <w:rPr>
          <w:rFonts w:eastAsia="Calibri" w:cs="Times New Roman"/>
          <w:color w:val="000000"/>
          <w:szCs w:val="24"/>
          <w:lang w:eastAsia="lv-LV"/>
        </w:rPr>
        <w:t>gada 27.</w:t>
      </w:r>
      <w:r w:rsidR="00B9708D">
        <w:rPr>
          <w:rFonts w:eastAsia="Calibri" w:cs="Times New Roman"/>
          <w:color w:val="000000"/>
          <w:szCs w:val="24"/>
          <w:lang w:eastAsia="lv-LV"/>
        </w:rPr>
        <w:t> </w:t>
      </w:r>
      <w:r w:rsidR="00D305FC" w:rsidRPr="00D305FC">
        <w:rPr>
          <w:rFonts w:eastAsia="Calibri" w:cs="Times New Roman"/>
          <w:color w:val="000000"/>
          <w:szCs w:val="24"/>
          <w:lang w:eastAsia="lv-LV"/>
        </w:rPr>
        <w:t>aprīļa saistošo noteikumu Nr.</w:t>
      </w:r>
      <w:r w:rsidR="00B9708D">
        <w:rPr>
          <w:rFonts w:eastAsia="Calibri" w:cs="Times New Roman"/>
          <w:color w:val="000000"/>
          <w:szCs w:val="24"/>
          <w:lang w:eastAsia="lv-LV"/>
        </w:rPr>
        <w:t> </w:t>
      </w:r>
      <w:r w:rsidR="00D305FC" w:rsidRPr="00D305FC">
        <w:rPr>
          <w:rFonts w:eastAsia="Calibri" w:cs="Times New Roman"/>
          <w:color w:val="000000"/>
          <w:szCs w:val="24"/>
          <w:lang w:eastAsia="lv-LV"/>
        </w:rPr>
        <w:t>9/2023 “Par Alūksnes novada pašvaldības aģentūras “ALJA” sniegtajiem pakalpojumiem un to cenrādi”</w:t>
      </w:r>
      <w:r w:rsidR="00D305FC">
        <w:rPr>
          <w:rFonts w:eastAsia="Calibri" w:cs="Times New Roman"/>
          <w:color w:val="000000"/>
          <w:szCs w:val="24"/>
          <w:lang w:eastAsia="lv-LV"/>
        </w:rPr>
        <w:t xml:space="preserve"> </w:t>
      </w:r>
      <w:r w:rsidR="00D305FC" w:rsidRPr="00D305FC">
        <w:rPr>
          <w:rFonts w:eastAsia="Calibri" w:cs="Times New Roman"/>
          <w:color w:val="000000"/>
          <w:szCs w:val="24"/>
          <w:lang w:eastAsia="lv-LV"/>
        </w:rPr>
        <w:t>atzīšanu par spēku zaudējušiem”</w:t>
      </w:r>
      <w:r>
        <w:rPr>
          <w:rFonts w:eastAsia="Calibri" w:cs="Times New Roman"/>
          <w:color w:val="000000"/>
          <w:szCs w:val="24"/>
          <w:lang w:eastAsia="lv-LV"/>
        </w:rPr>
        <w:t>.</w:t>
      </w:r>
    </w:p>
    <w:p w14:paraId="22BCF1D7" w14:textId="77777777" w:rsidR="00B9708D" w:rsidRDefault="00B9708D" w:rsidP="00B9708D">
      <w:pPr>
        <w:spacing w:after="0" w:line="240" w:lineRule="auto"/>
        <w:jc w:val="both"/>
        <w:rPr>
          <w:rFonts w:eastAsia="Calibri" w:cs="Times New Roman"/>
          <w:color w:val="000000"/>
          <w:szCs w:val="24"/>
          <w:lang w:eastAsia="lv-LV"/>
        </w:rPr>
      </w:pPr>
    </w:p>
    <w:bookmarkEnd w:id="0"/>
    <w:p w14:paraId="0E5C4552" w14:textId="77777777" w:rsidR="00B9708D" w:rsidRDefault="00B9708D" w:rsidP="00B9708D">
      <w:pPr>
        <w:spacing w:after="0" w:line="240" w:lineRule="auto"/>
        <w:ind w:right="226"/>
        <w:jc w:val="right"/>
        <w:rPr>
          <w:i/>
          <w:iCs/>
        </w:rPr>
      </w:pPr>
    </w:p>
    <w:p w14:paraId="07364E3C" w14:textId="77777777" w:rsidR="00B9708D" w:rsidRDefault="00B9708D" w:rsidP="00B9708D">
      <w:pPr>
        <w:spacing w:after="0" w:line="240" w:lineRule="auto"/>
        <w:ind w:right="226"/>
        <w:jc w:val="right"/>
        <w:rPr>
          <w:i/>
          <w:iCs/>
        </w:rPr>
      </w:pPr>
    </w:p>
    <w:p w14:paraId="372ED18B" w14:textId="04DC019B" w:rsidR="00DE5318" w:rsidRPr="00DE5318" w:rsidRDefault="00AC1C56" w:rsidP="00B9708D">
      <w:pPr>
        <w:spacing w:after="0" w:line="240" w:lineRule="auto"/>
        <w:ind w:right="226"/>
        <w:jc w:val="right"/>
        <w:rPr>
          <w:i/>
          <w:iCs/>
        </w:rPr>
      </w:pPr>
      <w:r>
        <w:rPr>
          <w:i/>
          <w:iCs/>
        </w:rPr>
        <w:t>SAISTOŠO NOTEIKUMU PROJ</w:t>
      </w:r>
      <w:r w:rsidR="001454FE">
        <w:rPr>
          <w:i/>
          <w:iCs/>
        </w:rPr>
        <w:t>E</w:t>
      </w:r>
      <w:r>
        <w:rPr>
          <w:i/>
          <w:iCs/>
        </w:rPr>
        <w:t>KTS</w:t>
      </w:r>
    </w:p>
    <w:tbl>
      <w:tblPr>
        <w:tblW w:w="9915" w:type="dxa"/>
        <w:tblCellSpacing w:w="0" w:type="dxa"/>
        <w:shd w:val="clear" w:color="auto" w:fill="FFFFFF"/>
        <w:tblCellMar>
          <w:left w:w="0" w:type="dxa"/>
          <w:right w:w="0" w:type="dxa"/>
        </w:tblCellMar>
        <w:tblLook w:val="04A0" w:firstRow="1" w:lastRow="0" w:firstColumn="1" w:lastColumn="0" w:noHBand="0" w:noVBand="1"/>
      </w:tblPr>
      <w:tblGrid>
        <w:gridCol w:w="9080"/>
        <w:gridCol w:w="835"/>
      </w:tblGrid>
      <w:tr w:rsidR="004A0BAD" w:rsidRPr="00EE4668" w14:paraId="7FDBAAB6" w14:textId="77777777" w:rsidTr="007F6C1F">
        <w:trPr>
          <w:tblCellSpacing w:w="0" w:type="dxa"/>
        </w:trPr>
        <w:tc>
          <w:tcPr>
            <w:tcW w:w="9072" w:type="dxa"/>
            <w:shd w:val="clear" w:color="auto" w:fill="FFFFFF"/>
            <w:hideMark/>
          </w:tcPr>
          <w:p w14:paraId="7051DC13" w14:textId="77777777" w:rsidR="0096517D" w:rsidRDefault="0096517D" w:rsidP="00B9708D">
            <w:pPr>
              <w:spacing w:after="0" w:line="240" w:lineRule="auto"/>
              <w:outlineLvl w:val="2"/>
              <w:rPr>
                <w:rFonts w:eastAsia="Times New Roman" w:cs="Times New Roman"/>
                <w:color w:val="414142"/>
                <w:szCs w:val="24"/>
                <w:lang w:eastAsia="lv-LV"/>
              </w:rPr>
            </w:pPr>
            <w:bookmarkStart w:id="1" w:name="_Hlk148604607"/>
          </w:p>
          <w:p w14:paraId="5FB2DEF5" w14:textId="77777777" w:rsidR="00C94437" w:rsidRPr="00BA5617" w:rsidRDefault="00C94437" w:rsidP="00B9708D">
            <w:pPr>
              <w:spacing w:after="0" w:line="240" w:lineRule="auto"/>
              <w:jc w:val="center"/>
              <w:outlineLvl w:val="2"/>
              <w:rPr>
                <w:rFonts w:eastAsia="Calibri" w:cs="Times New Roman"/>
                <w:b/>
                <w:noProof/>
                <w:color w:val="000000" w:themeColor="text1"/>
                <w:szCs w:val="24"/>
                <w:lang w:eastAsia="lv-LV"/>
              </w:rPr>
            </w:pPr>
            <w:r w:rsidRPr="00BA5617">
              <w:rPr>
                <w:rFonts w:eastAsia="Calibri" w:cs="Times New Roman"/>
                <w:b/>
                <w:noProof/>
                <w:color w:val="000000" w:themeColor="text1"/>
                <w:szCs w:val="24"/>
                <w:lang w:eastAsia="lv-LV"/>
              </w:rPr>
              <w:t>Saistošie noteikumi Nr. __/2023</w:t>
            </w:r>
          </w:p>
          <w:p w14:paraId="33819B17" w14:textId="586E145A" w:rsidR="00834692" w:rsidRDefault="00D305FC" w:rsidP="00B9708D">
            <w:pPr>
              <w:spacing w:after="0" w:line="240" w:lineRule="auto"/>
              <w:jc w:val="center"/>
              <w:rPr>
                <w:rFonts w:eastAsia="Times New Roman" w:cs="Times New Roman"/>
                <w:b/>
                <w:bCs/>
                <w:color w:val="000000" w:themeColor="text1"/>
                <w:szCs w:val="24"/>
                <w:lang w:eastAsia="lv-LV"/>
              </w:rPr>
            </w:pPr>
            <w:r w:rsidRPr="00D305FC">
              <w:rPr>
                <w:rFonts w:eastAsia="Times New Roman" w:cs="Times New Roman"/>
                <w:b/>
                <w:bCs/>
                <w:color w:val="000000" w:themeColor="text1"/>
                <w:szCs w:val="24"/>
                <w:lang w:eastAsia="lv-LV"/>
              </w:rPr>
              <w:t>“Par Alūksnes novada pašvaldības domes 2023. gada 27. aprīļa saistošo noteikumu Nr.</w:t>
            </w:r>
            <w:r w:rsidR="00B9708D">
              <w:rPr>
                <w:rFonts w:eastAsia="Times New Roman" w:cs="Times New Roman"/>
                <w:b/>
                <w:bCs/>
                <w:color w:val="000000" w:themeColor="text1"/>
                <w:szCs w:val="24"/>
                <w:lang w:eastAsia="lv-LV"/>
              </w:rPr>
              <w:t> </w:t>
            </w:r>
            <w:r w:rsidRPr="00D305FC">
              <w:rPr>
                <w:rFonts w:eastAsia="Times New Roman" w:cs="Times New Roman"/>
                <w:b/>
                <w:bCs/>
                <w:color w:val="000000" w:themeColor="text1"/>
                <w:szCs w:val="24"/>
                <w:lang w:eastAsia="lv-LV"/>
              </w:rPr>
              <w:t>9/2023 “Par Alūksnes novada pašvaldības aģentūras “ALJA” sniegtajiem pakalpojumiem un to cenrādi”</w:t>
            </w:r>
            <w:r>
              <w:rPr>
                <w:rFonts w:eastAsia="Times New Roman" w:cs="Times New Roman"/>
                <w:b/>
                <w:bCs/>
                <w:color w:val="000000" w:themeColor="text1"/>
                <w:szCs w:val="24"/>
                <w:lang w:eastAsia="lv-LV"/>
              </w:rPr>
              <w:t xml:space="preserve"> </w:t>
            </w:r>
            <w:r w:rsidRPr="00D305FC">
              <w:rPr>
                <w:rFonts w:eastAsia="Times New Roman" w:cs="Times New Roman"/>
                <w:b/>
                <w:bCs/>
                <w:color w:val="000000" w:themeColor="text1"/>
                <w:szCs w:val="24"/>
                <w:lang w:eastAsia="lv-LV"/>
              </w:rPr>
              <w:t>atzīšanu par spēku zaudējušiem”</w:t>
            </w:r>
          </w:p>
          <w:p w14:paraId="120FAB9F" w14:textId="77777777" w:rsidR="00B9708D" w:rsidRPr="00EE4668" w:rsidRDefault="00B9708D" w:rsidP="00B9708D">
            <w:pPr>
              <w:spacing w:after="0" w:line="240" w:lineRule="auto"/>
              <w:jc w:val="center"/>
              <w:rPr>
                <w:rFonts w:cs="Times New Roman"/>
                <w:i/>
                <w:szCs w:val="24"/>
              </w:rPr>
            </w:pPr>
          </w:p>
          <w:p w14:paraId="10925D59" w14:textId="77777777" w:rsidR="00EE4668" w:rsidRDefault="00834692" w:rsidP="00B9708D">
            <w:pPr>
              <w:spacing w:after="0" w:line="240" w:lineRule="auto"/>
              <w:jc w:val="right"/>
              <w:rPr>
                <w:rFonts w:cs="Times New Roman"/>
                <w:i/>
                <w:szCs w:val="24"/>
              </w:rPr>
            </w:pPr>
            <w:r w:rsidRPr="00EE4668">
              <w:rPr>
                <w:rFonts w:cs="Times New Roman"/>
                <w:i/>
                <w:szCs w:val="24"/>
              </w:rPr>
              <w:t xml:space="preserve">Izdoti saskaņā ar </w:t>
            </w:r>
            <w:r w:rsidR="00C641E2" w:rsidRPr="00EE4668">
              <w:rPr>
                <w:rFonts w:cs="Times New Roman"/>
                <w:i/>
                <w:szCs w:val="24"/>
              </w:rPr>
              <w:t xml:space="preserve">Pašvaldību likuma </w:t>
            </w:r>
          </w:p>
          <w:p w14:paraId="1781CA8A" w14:textId="7B21478B" w:rsidR="00C641E2" w:rsidRPr="00EE4668" w:rsidRDefault="00016061" w:rsidP="00B9708D">
            <w:pPr>
              <w:spacing w:after="0" w:line="240" w:lineRule="auto"/>
              <w:jc w:val="right"/>
              <w:rPr>
                <w:rFonts w:cs="Times New Roman"/>
                <w:szCs w:val="24"/>
              </w:rPr>
            </w:pPr>
            <w:r w:rsidRPr="00EE4668">
              <w:rPr>
                <w:rFonts w:cs="Times New Roman"/>
                <w:i/>
                <w:szCs w:val="24"/>
              </w:rPr>
              <w:t>10.</w:t>
            </w:r>
            <w:r w:rsidR="00B9708D">
              <w:rPr>
                <w:rFonts w:cs="Times New Roman"/>
                <w:i/>
                <w:szCs w:val="24"/>
              </w:rPr>
              <w:t> </w:t>
            </w:r>
            <w:r w:rsidRPr="00EE4668">
              <w:rPr>
                <w:rFonts w:cs="Times New Roman"/>
                <w:i/>
                <w:szCs w:val="24"/>
              </w:rPr>
              <w:t xml:space="preserve">panta pirmās daļas </w:t>
            </w:r>
            <w:r w:rsidR="0066659E">
              <w:rPr>
                <w:rFonts w:cs="Times New Roman"/>
                <w:i/>
                <w:szCs w:val="24"/>
              </w:rPr>
              <w:t>1</w:t>
            </w:r>
            <w:r w:rsidRPr="00EE4668">
              <w:rPr>
                <w:rFonts w:cs="Times New Roman"/>
                <w:i/>
                <w:szCs w:val="24"/>
              </w:rPr>
              <w:t>.</w:t>
            </w:r>
            <w:r w:rsidR="00B9708D">
              <w:rPr>
                <w:rFonts w:cs="Times New Roman"/>
                <w:i/>
                <w:szCs w:val="24"/>
              </w:rPr>
              <w:t> </w:t>
            </w:r>
            <w:r w:rsidRPr="00EE4668">
              <w:rPr>
                <w:rFonts w:cs="Times New Roman"/>
                <w:i/>
                <w:szCs w:val="24"/>
              </w:rPr>
              <w:t>punktu</w:t>
            </w:r>
            <w:r w:rsidR="00834692" w:rsidRPr="00EE4668">
              <w:rPr>
                <w:rFonts w:cs="Times New Roman"/>
                <w:i/>
                <w:szCs w:val="24"/>
              </w:rPr>
              <w:t xml:space="preserve"> </w:t>
            </w:r>
          </w:p>
          <w:p w14:paraId="4682D569" w14:textId="5C4CE1E6" w:rsidR="00834692" w:rsidRPr="00F17D4F" w:rsidRDefault="00834692" w:rsidP="00B9708D">
            <w:pPr>
              <w:spacing w:after="0" w:line="240" w:lineRule="auto"/>
              <w:jc w:val="right"/>
              <w:rPr>
                <w:rFonts w:cs="Times New Roman"/>
                <w:szCs w:val="24"/>
              </w:rPr>
            </w:pPr>
            <w:r w:rsidRPr="00EE4668">
              <w:rPr>
                <w:rFonts w:cs="Times New Roman"/>
                <w:szCs w:val="24"/>
              </w:rPr>
              <w:t xml:space="preserve"> </w:t>
            </w:r>
          </w:p>
          <w:p w14:paraId="1877D256" w14:textId="34064BA8" w:rsidR="004A0BAD" w:rsidRPr="00B9708D" w:rsidRDefault="00C94437" w:rsidP="00B9708D">
            <w:pPr>
              <w:pStyle w:val="Sarakstarindkopa"/>
              <w:numPr>
                <w:ilvl w:val="0"/>
                <w:numId w:val="24"/>
              </w:numPr>
              <w:spacing w:after="0" w:line="240" w:lineRule="auto"/>
              <w:jc w:val="both"/>
              <w:rPr>
                <w:rFonts w:ascii="Times New Roman" w:eastAsia="Times New Roman" w:hAnsi="Times New Roman" w:cs="Times New Roman"/>
                <w:sz w:val="24"/>
                <w:szCs w:val="28"/>
                <w:lang w:eastAsia="lv-LV"/>
              </w:rPr>
            </w:pPr>
            <w:r w:rsidRPr="00B9708D">
              <w:rPr>
                <w:rFonts w:ascii="Times New Roman" w:hAnsi="Times New Roman" w:cs="Times New Roman"/>
                <w:sz w:val="24"/>
                <w:szCs w:val="24"/>
              </w:rPr>
              <w:t>Saistoši</w:t>
            </w:r>
            <w:r w:rsidR="007F6C1F" w:rsidRPr="00B9708D">
              <w:rPr>
                <w:rFonts w:ascii="Times New Roman" w:hAnsi="Times New Roman" w:cs="Times New Roman"/>
                <w:sz w:val="24"/>
                <w:szCs w:val="24"/>
              </w:rPr>
              <w:t>e</w:t>
            </w:r>
            <w:r w:rsidRPr="00B9708D">
              <w:rPr>
                <w:rFonts w:ascii="Times New Roman" w:hAnsi="Times New Roman" w:cs="Times New Roman"/>
                <w:sz w:val="24"/>
                <w:szCs w:val="24"/>
              </w:rPr>
              <w:t xml:space="preserve"> noteikumi nosaka atzīt par spēku zaudējušiem </w:t>
            </w:r>
            <w:r w:rsidR="003625B1" w:rsidRPr="00B9708D">
              <w:rPr>
                <w:rFonts w:ascii="Times New Roman" w:hAnsi="Times New Roman" w:cs="Times New Roman"/>
                <w:sz w:val="24"/>
                <w:szCs w:val="24"/>
              </w:rPr>
              <w:t xml:space="preserve">Alūksnes novada pašvaldības domes </w:t>
            </w:r>
            <w:r w:rsidR="00D305FC" w:rsidRPr="00B9708D">
              <w:rPr>
                <w:rFonts w:ascii="Times New Roman" w:hAnsi="Times New Roman" w:cs="Times New Roman"/>
                <w:sz w:val="24"/>
                <w:szCs w:val="24"/>
              </w:rPr>
              <w:t>2023.</w:t>
            </w:r>
            <w:r w:rsidR="00B9708D">
              <w:rPr>
                <w:rFonts w:ascii="Times New Roman" w:hAnsi="Times New Roman" w:cs="Times New Roman"/>
                <w:sz w:val="24"/>
                <w:szCs w:val="24"/>
              </w:rPr>
              <w:t> </w:t>
            </w:r>
            <w:r w:rsidR="00D305FC" w:rsidRPr="00B9708D">
              <w:rPr>
                <w:rFonts w:ascii="Times New Roman" w:hAnsi="Times New Roman" w:cs="Times New Roman"/>
                <w:sz w:val="24"/>
                <w:szCs w:val="24"/>
              </w:rPr>
              <w:t>gada 27.</w:t>
            </w:r>
            <w:r w:rsidR="00B9708D">
              <w:rPr>
                <w:rFonts w:ascii="Times New Roman" w:hAnsi="Times New Roman" w:cs="Times New Roman"/>
                <w:sz w:val="24"/>
                <w:szCs w:val="24"/>
              </w:rPr>
              <w:t> </w:t>
            </w:r>
            <w:r w:rsidR="00D305FC" w:rsidRPr="00B9708D">
              <w:rPr>
                <w:rFonts w:ascii="Times New Roman" w:hAnsi="Times New Roman" w:cs="Times New Roman"/>
                <w:sz w:val="24"/>
                <w:szCs w:val="24"/>
              </w:rPr>
              <w:t>aprīļa saistošos noteikumus Nr.</w:t>
            </w:r>
            <w:r w:rsidR="00B9708D">
              <w:rPr>
                <w:rFonts w:ascii="Times New Roman" w:hAnsi="Times New Roman" w:cs="Times New Roman"/>
                <w:sz w:val="24"/>
                <w:szCs w:val="24"/>
              </w:rPr>
              <w:t> </w:t>
            </w:r>
            <w:r w:rsidR="00D305FC" w:rsidRPr="00B9708D">
              <w:rPr>
                <w:rFonts w:ascii="Times New Roman" w:hAnsi="Times New Roman" w:cs="Times New Roman"/>
                <w:sz w:val="24"/>
                <w:szCs w:val="24"/>
              </w:rPr>
              <w:t>9/2023 “Par Alūksnes novada pašvaldības aģentūras “ALJA” sniegtajiem pakalpojumiem un to cenrādi”.</w:t>
            </w:r>
          </w:p>
          <w:p w14:paraId="19606A5E" w14:textId="643A6E1D" w:rsidR="00D647E6" w:rsidRPr="00B9708D" w:rsidRDefault="009C5051" w:rsidP="00B9708D">
            <w:pPr>
              <w:pStyle w:val="Sarakstarindkopa"/>
              <w:numPr>
                <w:ilvl w:val="0"/>
                <w:numId w:val="24"/>
              </w:numPr>
              <w:spacing w:after="0" w:line="240" w:lineRule="auto"/>
              <w:rPr>
                <w:rFonts w:ascii="Times New Roman" w:eastAsia="Times New Roman" w:hAnsi="Times New Roman" w:cs="Times New Roman"/>
                <w:sz w:val="24"/>
                <w:szCs w:val="28"/>
                <w:lang w:eastAsia="lv-LV"/>
              </w:rPr>
            </w:pPr>
            <w:r w:rsidRPr="00B9708D">
              <w:rPr>
                <w:rFonts w:ascii="Times New Roman" w:eastAsia="Times New Roman" w:hAnsi="Times New Roman" w:cs="Times New Roman"/>
                <w:sz w:val="24"/>
                <w:szCs w:val="28"/>
                <w:lang w:eastAsia="lv-LV"/>
              </w:rPr>
              <w:t>Saistošie noteikumi stājas spēkā ar 2024.</w:t>
            </w:r>
            <w:r w:rsidR="00B9708D">
              <w:rPr>
                <w:rFonts w:ascii="Times New Roman" w:eastAsia="Times New Roman" w:hAnsi="Times New Roman" w:cs="Times New Roman"/>
                <w:sz w:val="24"/>
                <w:szCs w:val="28"/>
                <w:lang w:eastAsia="lv-LV"/>
              </w:rPr>
              <w:t> </w:t>
            </w:r>
            <w:r w:rsidRPr="00B9708D">
              <w:rPr>
                <w:rFonts w:ascii="Times New Roman" w:eastAsia="Times New Roman" w:hAnsi="Times New Roman" w:cs="Times New Roman"/>
                <w:sz w:val="24"/>
                <w:szCs w:val="28"/>
                <w:lang w:eastAsia="lv-LV"/>
              </w:rPr>
              <w:t>gada 1.</w:t>
            </w:r>
            <w:r w:rsidR="00B9708D">
              <w:rPr>
                <w:rFonts w:ascii="Times New Roman" w:eastAsia="Times New Roman" w:hAnsi="Times New Roman" w:cs="Times New Roman"/>
                <w:sz w:val="24"/>
                <w:szCs w:val="28"/>
                <w:lang w:eastAsia="lv-LV"/>
              </w:rPr>
              <w:t> </w:t>
            </w:r>
            <w:r w:rsidRPr="00B9708D">
              <w:rPr>
                <w:rFonts w:ascii="Times New Roman" w:eastAsia="Times New Roman" w:hAnsi="Times New Roman" w:cs="Times New Roman"/>
                <w:sz w:val="24"/>
                <w:szCs w:val="28"/>
                <w:lang w:eastAsia="lv-LV"/>
              </w:rPr>
              <w:t>janvāri.</w:t>
            </w:r>
          </w:p>
          <w:p w14:paraId="6614B018" w14:textId="0ABAA408" w:rsidR="004A0BAD" w:rsidRDefault="004A0BAD" w:rsidP="00B9708D">
            <w:pPr>
              <w:spacing w:after="0" w:line="240" w:lineRule="auto"/>
              <w:ind w:firstLine="300"/>
              <w:rPr>
                <w:rFonts w:eastAsia="Times New Roman" w:cs="Times New Roman"/>
                <w:color w:val="414142"/>
                <w:szCs w:val="24"/>
                <w:lang w:eastAsia="lv-LV"/>
              </w:rPr>
            </w:pPr>
            <w:r w:rsidRPr="00EE4668">
              <w:rPr>
                <w:rFonts w:eastAsia="Times New Roman" w:cs="Times New Roman"/>
                <w:color w:val="414142"/>
                <w:szCs w:val="24"/>
                <w:lang w:eastAsia="lv-LV"/>
              </w:rPr>
              <w:t> </w:t>
            </w:r>
          </w:p>
          <w:p w14:paraId="7C76C08F" w14:textId="77777777" w:rsidR="00B9708D" w:rsidRDefault="00B9708D" w:rsidP="00C6599E">
            <w:pPr>
              <w:spacing w:after="0" w:line="240" w:lineRule="auto"/>
              <w:outlineLvl w:val="3"/>
              <w:rPr>
                <w:rFonts w:eastAsia="Times New Roman" w:cs="Times New Roman"/>
                <w:b/>
                <w:bCs/>
                <w:color w:val="000000" w:themeColor="text1"/>
                <w:szCs w:val="24"/>
                <w:lang w:eastAsia="lv-LV"/>
              </w:rPr>
            </w:pPr>
          </w:p>
          <w:p w14:paraId="42B468ED" w14:textId="6FE9EEB0" w:rsidR="004A0BAD" w:rsidRDefault="004A0BAD" w:rsidP="00B9708D">
            <w:pPr>
              <w:spacing w:after="0" w:line="240" w:lineRule="auto"/>
              <w:jc w:val="center"/>
              <w:outlineLvl w:val="3"/>
              <w:rPr>
                <w:rFonts w:eastAsia="Times New Roman" w:cs="Times New Roman"/>
                <w:b/>
                <w:bCs/>
                <w:color w:val="000000" w:themeColor="text1"/>
                <w:szCs w:val="24"/>
                <w:lang w:eastAsia="lv-LV"/>
              </w:rPr>
            </w:pPr>
            <w:r w:rsidRPr="00BA5617">
              <w:rPr>
                <w:rFonts w:eastAsia="Times New Roman" w:cs="Times New Roman"/>
                <w:b/>
                <w:bCs/>
                <w:color w:val="000000" w:themeColor="text1"/>
                <w:szCs w:val="24"/>
                <w:lang w:eastAsia="lv-LV"/>
              </w:rPr>
              <w:t>Paskaidrojuma raksts</w:t>
            </w:r>
            <w:r w:rsidRPr="00BA5617">
              <w:rPr>
                <w:rFonts w:eastAsia="Times New Roman" w:cs="Times New Roman"/>
                <w:b/>
                <w:bCs/>
                <w:color w:val="000000" w:themeColor="text1"/>
                <w:szCs w:val="24"/>
                <w:lang w:eastAsia="lv-LV"/>
              </w:rPr>
              <w:br/>
            </w:r>
            <w:r w:rsidR="00D618A2" w:rsidRPr="00BA5617">
              <w:rPr>
                <w:rFonts w:eastAsia="Times New Roman" w:cs="Times New Roman"/>
                <w:b/>
                <w:bCs/>
                <w:color w:val="000000" w:themeColor="text1"/>
                <w:szCs w:val="24"/>
                <w:lang w:eastAsia="lv-LV"/>
              </w:rPr>
              <w:t>Alūksnes novada</w:t>
            </w:r>
            <w:r w:rsidRPr="00BA5617">
              <w:rPr>
                <w:rFonts w:eastAsia="Times New Roman" w:cs="Times New Roman"/>
                <w:b/>
                <w:bCs/>
                <w:color w:val="000000" w:themeColor="text1"/>
                <w:szCs w:val="24"/>
                <w:lang w:eastAsia="lv-LV"/>
              </w:rPr>
              <w:t xml:space="preserve"> </w:t>
            </w:r>
            <w:r w:rsidR="00B9708D">
              <w:rPr>
                <w:rFonts w:eastAsia="Times New Roman" w:cs="Times New Roman"/>
                <w:b/>
                <w:bCs/>
                <w:color w:val="000000" w:themeColor="text1"/>
                <w:szCs w:val="24"/>
                <w:lang w:eastAsia="lv-LV"/>
              </w:rPr>
              <w:t xml:space="preserve">pašvaldības </w:t>
            </w:r>
            <w:r w:rsidRPr="00BA5617">
              <w:rPr>
                <w:rFonts w:eastAsia="Times New Roman" w:cs="Times New Roman"/>
                <w:b/>
                <w:bCs/>
                <w:color w:val="000000" w:themeColor="text1"/>
                <w:szCs w:val="24"/>
                <w:lang w:eastAsia="lv-LV"/>
              </w:rPr>
              <w:t>domes 202</w:t>
            </w:r>
            <w:r w:rsidR="000A38F8" w:rsidRPr="00BA5617">
              <w:rPr>
                <w:rFonts w:eastAsia="Times New Roman" w:cs="Times New Roman"/>
                <w:b/>
                <w:bCs/>
                <w:color w:val="000000" w:themeColor="text1"/>
                <w:szCs w:val="24"/>
                <w:lang w:eastAsia="lv-LV"/>
              </w:rPr>
              <w:t>3</w:t>
            </w:r>
            <w:r w:rsidRPr="00BA5617">
              <w:rPr>
                <w:rFonts w:eastAsia="Times New Roman" w:cs="Times New Roman"/>
                <w:b/>
                <w:bCs/>
                <w:color w:val="000000" w:themeColor="text1"/>
                <w:szCs w:val="24"/>
                <w:lang w:eastAsia="lv-LV"/>
              </w:rPr>
              <w:t xml:space="preserve">. gada </w:t>
            </w:r>
            <w:r w:rsidR="000A38F8" w:rsidRPr="00BA5617">
              <w:rPr>
                <w:rFonts w:eastAsia="Times New Roman" w:cs="Times New Roman"/>
                <w:b/>
                <w:bCs/>
                <w:color w:val="000000" w:themeColor="text1"/>
                <w:szCs w:val="24"/>
                <w:lang w:eastAsia="lv-LV"/>
              </w:rPr>
              <w:t>__.</w:t>
            </w:r>
            <w:r w:rsidR="007F6C1F" w:rsidRPr="00BA5617">
              <w:rPr>
                <w:rFonts w:eastAsia="Times New Roman" w:cs="Times New Roman"/>
                <w:b/>
                <w:bCs/>
                <w:color w:val="000000" w:themeColor="text1"/>
                <w:szCs w:val="24"/>
                <w:lang w:eastAsia="lv-LV"/>
              </w:rPr>
              <w:t xml:space="preserve"> </w:t>
            </w:r>
            <w:r w:rsidR="000A38F8" w:rsidRPr="00BA5617">
              <w:rPr>
                <w:rFonts w:eastAsia="Times New Roman" w:cs="Times New Roman"/>
                <w:b/>
                <w:bCs/>
                <w:color w:val="000000" w:themeColor="text1"/>
                <w:szCs w:val="24"/>
                <w:lang w:eastAsia="lv-LV"/>
              </w:rPr>
              <w:t>_______</w:t>
            </w:r>
            <w:r w:rsidRPr="00BA5617">
              <w:rPr>
                <w:rFonts w:eastAsia="Times New Roman" w:cs="Times New Roman"/>
                <w:b/>
                <w:bCs/>
                <w:color w:val="000000" w:themeColor="text1"/>
                <w:szCs w:val="24"/>
                <w:lang w:eastAsia="lv-LV"/>
              </w:rPr>
              <w:t xml:space="preserve"> saistošajiem noteikumiem Nr. </w:t>
            </w:r>
            <w:r w:rsidR="000A38F8" w:rsidRPr="00BA5617">
              <w:rPr>
                <w:rFonts w:eastAsia="Times New Roman" w:cs="Times New Roman"/>
                <w:b/>
                <w:bCs/>
                <w:color w:val="000000" w:themeColor="text1"/>
                <w:szCs w:val="24"/>
                <w:lang w:eastAsia="lv-LV"/>
              </w:rPr>
              <w:t>__</w:t>
            </w:r>
            <w:r w:rsidR="007F6C1F" w:rsidRPr="00BA5617">
              <w:rPr>
                <w:rFonts w:eastAsia="Times New Roman" w:cs="Times New Roman"/>
                <w:b/>
                <w:bCs/>
                <w:color w:val="000000" w:themeColor="text1"/>
                <w:szCs w:val="24"/>
                <w:lang w:eastAsia="lv-LV"/>
              </w:rPr>
              <w:t>/2023</w:t>
            </w:r>
            <w:r w:rsidRPr="00BA5617">
              <w:rPr>
                <w:rFonts w:eastAsia="Times New Roman" w:cs="Times New Roman"/>
                <w:b/>
                <w:bCs/>
                <w:color w:val="000000" w:themeColor="text1"/>
                <w:szCs w:val="24"/>
                <w:lang w:eastAsia="lv-LV"/>
              </w:rPr>
              <w:t xml:space="preserve"> </w:t>
            </w:r>
            <w:r w:rsidR="00D305FC" w:rsidRPr="00D305FC">
              <w:rPr>
                <w:rFonts w:eastAsia="Times New Roman" w:cs="Times New Roman"/>
                <w:b/>
                <w:bCs/>
                <w:color w:val="000000" w:themeColor="text1"/>
                <w:szCs w:val="24"/>
                <w:lang w:eastAsia="lv-LV"/>
              </w:rPr>
              <w:t>“Par Alūksnes novada pašvaldības domes 2023.</w:t>
            </w:r>
            <w:r w:rsidR="00B9708D">
              <w:rPr>
                <w:rFonts w:eastAsia="Times New Roman" w:cs="Times New Roman"/>
                <w:b/>
                <w:bCs/>
                <w:color w:val="000000" w:themeColor="text1"/>
                <w:szCs w:val="24"/>
                <w:lang w:eastAsia="lv-LV"/>
              </w:rPr>
              <w:t> </w:t>
            </w:r>
            <w:r w:rsidR="00D305FC" w:rsidRPr="00D305FC">
              <w:rPr>
                <w:rFonts w:eastAsia="Times New Roman" w:cs="Times New Roman"/>
                <w:b/>
                <w:bCs/>
                <w:color w:val="000000" w:themeColor="text1"/>
                <w:szCs w:val="24"/>
                <w:lang w:eastAsia="lv-LV"/>
              </w:rPr>
              <w:t>gada 27.</w:t>
            </w:r>
            <w:r w:rsidR="00B9708D">
              <w:rPr>
                <w:rFonts w:eastAsia="Times New Roman" w:cs="Times New Roman"/>
                <w:b/>
                <w:bCs/>
                <w:color w:val="000000" w:themeColor="text1"/>
                <w:szCs w:val="24"/>
                <w:lang w:eastAsia="lv-LV"/>
              </w:rPr>
              <w:t> </w:t>
            </w:r>
            <w:r w:rsidR="00D305FC" w:rsidRPr="00D305FC">
              <w:rPr>
                <w:rFonts w:eastAsia="Times New Roman" w:cs="Times New Roman"/>
                <w:b/>
                <w:bCs/>
                <w:color w:val="000000" w:themeColor="text1"/>
                <w:szCs w:val="24"/>
                <w:lang w:eastAsia="lv-LV"/>
              </w:rPr>
              <w:t>aprīļa saistošo noteikumu Nr.</w:t>
            </w:r>
            <w:r w:rsidR="00B9708D">
              <w:rPr>
                <w:rFonts w:eastAsia="Times New Roman" w:cs="Times New Roman"/>
                <w:b/>
                <w:bCs/>
                <w:color w:val="000000" w:themeColor="text1"/>
                <w:szCs w:val="24"/>
                <w:lang w:eastAsia="lv-LV"/>
              </w:rPr>
              <w:t> </w:t>
            </w:r>
            <w:r w:rsidR="00D305FC" w:rsidRPr="00D305FC">
              <w:rPr>
                <w:rFonts w:eastAsia="Times New Roman" w:cs="Times New Roman"/>
                <w:b/>
                <w:bCs/>
                <w:color w:val="000000" w:themeColor="text1"/>
                <w:szCs w:val="24"/>
                <w:lang w:eastAsia="lv-LV"/>
              </w:rPr>
              <w:t>9/2023 “Par Alūksnes novada pašvaldības aģentūras “ALJA” sniegtajiem pakalpojumiem un to cenrādi” atzīšanu par spēku zaudējušiem”</w:t>
            </w:r>
          </w:p>
          <w:p w14:paraId="3765263F" w14:textId="77777777" w:rsidR="00B9708D" w:rsidRPr="00BA5617" w:rsidRDefault="00B9708D" w:rsidP="00B9708D">
            <w:pPr>
              <w:spacing w:after="0" w:line="240" w:lineRule="auto"/>
              <w:jc w:val="center"/>
              <w:outlineLvl w:val="3"/>
              <w:rPr>
                <w:rFonts w:eastAsia="Times New Roman" w:cs="Times New Roman"/>
                <w:b/>
                <w:bCs/>
                <w:color w:val="000000" w:themeColor="text1"/>
                <w:szCs w:val="24"/>
                <w:lang w:eastAsia="lv-LV"/>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6549"/>
            </w:tblGrid>
            <w:tr w:rsidR="00E22C0B" w:rsidRPr="00EE4668" w14:paraId="3AF7EA16"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930E2B" w14:textId="77777777" w:rsidR="00E22C0B" w:rsidRPr="00EE4668" w:rsidRDefault="00E22C0B" w:rsidP="00B9708D">
                  <w:pPr>
                    <w:spacing w:after="0" w:line="240" w:lineRule="auto"/>
                    <w:ind w:right="39"/>
                    <w:jc w:val="center"/>
                    <w:textAlignment w:val="baseline"/>
                    <w:rPr>
                      <w:rFonts w:eastAsia="Times New Roman" w:cs="Times New Roman"/>
                      <w:szCs w:val="24"/>
                      <w:lang w:eastAsia="lv-LV"/>
                    </w:rPr>
                  </w:pPr>
                  <w:r w:rsidRPr="00EE4668">
                    <w:rPr>
                      <w:rFonts w:eastAsia="Times New Roman" w:cs="Times New Roman"/>
                      <w:b/>
                      <w:bCs/>
                      <w:szCs w:val="24"/>
                      <w:lang w:eastAsia="lv-LV"/>
                    </w:rPr>
                    <w:t>Paskaidrojuma raksta sadaļa</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7935A32" w14:textId="77777777" w:rsidR="00E22C0B" w:rsidRPr="00EE4668" w:rsidRDefault="00E22C0B" w:rsidP="00B9708D">
                  <w:pPr>
                    <w:spacing w:after="0" w:line="240" w:lineRule="auto"/>
                    <w:ind w:right="102"/>
                    <w:jc w:val="center"/>
                    <w:textAlignment w:val="baseline"/>
                    <w:rPr>
                      <w:rFonts w:eastAsia="Times New Roman" w:cs="Times New Roman"/>
                      <w:b/>
                      <w:bCs/>
                      <w:szCs w:val="24"/>
                      <w:lang w:eastAsia="lv-LV"/>
                    </w:rPr>
                  </w:pPr>
                  <w:r w:rsidRPr="00EE4668">
                    <w:rPr>
                      <w:rFonts w:eastAsia="Times New Roman" w:cs="Times New Roman"/>
                      <w:b/>
                      <w:bCs/>
                      <w:szCs w:val="24"/>
                      <w:lang w:eastAsia="lv-LV"/>
                    </w:rPr>
                    <w:t>Norādāmā informācija </w:t>
                  </w:r>
                </w:p>
              </w:tc>
            </w:tr>
            <w:tr w:rsidR="00E22C0B" w:rsidRPr="00EE4668" w14:paraId="2FD89DCA"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C1121" w14:textId="77777777" w:rsidR="00E22C0B" w:rsidRPr="00EE4668" w:rsidRDefault="00E22C0B" w:rsidP="00B9708D">
                  <w:pPr>
                    <w:numPr>
                      <w:ilvl w:val="0"/>
                      <w:numId w:val="8"/>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Mērķis un nepieciešamības pamatojums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D47D52" w14:textId="5840D597" w:rsidR="00E22C0B" w:rsidRPr="00EE4668" w:rsidRDefault="00656B5A" w:rsidP="00B9708D">
                  <w:pPr>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t xml:space="preserve">Alūksnes novada </w:t>
                  </w:r>
                  <w:r w:rsidR="00B9708D">
                    <w:rPr>
                      <w:rFonts w:eastAsia="Times New Roman" w:cs="Times New Roman"/>
                      <w:szCs w:val="24"/>
                      <w:lang w:eastAsia="lv-LV"/>
                    </w:rPr>
                    <w:t xml:space="preserve">pašvaldības </w:t>
                  </w:r>
                  <w:r>
                    <w:rPr>
                      <w:rFonts w:eastAsia="Times New Roman" w:cs="Times New Roman"/>
                      <w:szCs w:val="24"/>
                      <w:lang w:eastAsia="lv-LV"/>
                    </w:rPr>
                    <w:t>domes 29.06.2023. sēdē pieņemts lēmums</w:t>
                  </w:r>
                  <w:r w:rsidR="00D179ED">
                    <w:rPr>
                      <w:rFonts w:eastAsia="Times New Roman" w:cs="Times New Roman"/>
                      <w:szCs w:val="24"/>
                      <w:lang w:eastAsia="lv-LV"/>
                    </w:rPr>
                    <w:t xml:space="preserve"> Nr.</w:t>
                  </w:r>
                  <w:r w:rsidR="00B9708D">
                    <w:rPr>
                      <w:rFonts w:eastAsia="Times New Roman" w:cs="Times New Roman"/>
                      <w:szCs w:val="24"/>
                      <w:lang w:eastAsia="lv-LV"/>
                    </w:rPr>
                    <w:t> </w:t>
                  </w:r>
                  <w:r w:rsidR="00D179ED">
                    <w:rPr>
                      <w:rFonts w:eastAsia="Times New Roman" w:cs="Times New Roman"/>
                      <w:szCs w:val="24"/>
                      <w:lang w:eastAsia="lv-LV"/>
                    </w:rPr>
                    <w:t>202 “Par aģentūras statusa noņemšanu</w:t>
                  </w:r>
                  <w:r w:rsidR="00102E0D">
                    <w:rPr>
                      <w:rFonts w:eastAsia="Times New Roman" w:cs="Times New Roman"/>
                      <w:szCs w:val="24"/>
                      <w:lang w:eastAsia="lv-LV"/>
                    </w:rPr>
                    <w:t xml:space="preserve"> Alūksnes novada pašvaldības aģentūrai “ALJA”</w:t>
                  </w:r>
                  <w:r w:rsidR="00077079">
                    <w:rPr>
                      <w:rFonts w:eastAsia="Times New Roman" w:cs="Times New Roman"/>
                      <w:szCs w:val="24"/>
                      <w:lang w:eastAsia="lv-LV"/>
                    </w:rPr>
                    <w:t>”</w:t>
                  </w:r>
                  <w:r w:rsidR="007F6C1F">
                    <w:rPr>
                      <w:rFonts w:eastAsia="Times New Roman" w:cs="Times New Roman"/>
                      <w:szCs w:val="24"/>
                      <w:lang w:eastAsia="lv-LV"/>
                    </w:rPr>
                    <w:t>,</w:t>
                  </w:r>
                  <w:r w:rsidR="00102E0D">
                    <w:rPr>
                      <w:rFonts w:eastAsia="Times New Roman" w:cs="Times New Roman"/>
                      <w:szCs w:val="24"/>
                      <w:lang w:eastAsia="lv-LV"/>
                    </w:rPr>
                    <w:t xml:space="preserve"> </w:t>
                  </w:r>
                  <w:r>
                    <w:t>ar 2024.</w:t>
                  </w:r>
                  <w:r w:rsidR="00B9708D">
                    <w:t> </w:t>
                  </w:r>
                  <w:r>
                    <w:t>gada 1.</w:t>
                  </w:r>
                  <w:r w:rsidR="00B9708D">
                    <w:t> </w:t>
                  </w:r>
                  <w:r>
                    <w:t>janvāri turpinot darbību kā Alūksnes novada pašvaldības iestādei “ALJA”,</w:t>
                  </w:r>
                  <w:r>
                    <w:rPr>
                      <w:rFonts w:eastAsia="Times New Roman" w:cs="Times New Roman"/>
                      <w:szCs w:val="24"/>
                      <w:lang w:eastAsia="lv-LV"/>
                    </w:rPr>
                    <w:t xml:space="preserve"> jo tās pamatuzdevumi un sniedzamie pakalpojumi neatbilst pašvaldības aģentūras darbības jomai. </w:t>
                  </w:r>
                  <w:r w:rsidR="00EC1D4F" w:rsidRPr="00EE4668">
                    <w:rPr>
                      <w:rFonts w:eastAsia="Times New Roman" w:cs="Times New Roman"/>
                      <w:szCs w:val="24"/>
                      <w:lang w:eastAsia="lv-LV"/>
                    </w:rPr>
                    <w:t>A</w:t>
                  </w:r>
                  <w:r w:rsidR="00AC0A19" w:rsidRPr="00EE4668">
                    <w:rPr>
                      <w:rFonts w:eastAsia="Times New Roman" w:cs="Times New Roman"/>
                      <w:szCs w:val="24"/>
                      <w:lang w:eastAsia="lv-LV"/>
                    </w:rPr>
                    <w:t>r pašvaldības sais</w:t>
                  </w:r>
                  <w:r w:rsidR="00D305FC">
                    <w:rPr>
                      <w:rFonts w:eastAsia="Times New Roman" w:cs="Times New Roman"/>
                      <w:szCs w:val="24"/>
                      <w:lang w:eastAsia="lv-LV"/>
                    </w:rPr>
                    <w:t>tošo noteikumu izdošanu atceļa</w:t>
                  </w:r>
                  <w:r w:rsidR="001F32DC">
                    <w:rPr>
                      <w:rFonts w:eastAsia="Times New Roman" w:cs="Times New Roman"/>
                      <w:szCs w:val="24"/>
                      <w:lang w:eastAsia="lv-LV"/>
                    </w:rPr>
                    <w:t xml:space="preserve">mi </w:t>
                  </w:r>
                  <w:r w:rsidR="00D305FC" w:rsidRPr="00D305FC">
                    <w:rPr>
                      <w:rFonts w:eastAsia="Times New Roman" w:cs="Times New Roman"/>
                      <w:szCs w:val="24"/>
                      <w:lang w:eastAsia="lv-LV"/>
                    </w:rPr>
                    <w:t>pašvaldī</w:t>
                  </w:r>
                  <w:r w:rsidR="001F32DC">
                    <w:rPr>
                      <w:rFonts w:eastAsia="Times New Roman" w:cs="Times New Roman"/>
                      <w:szCs w:val="24"/>
                      <w:lang w:eastAsia="lv-LV"/>
                    </w:rPr>
                    <w:t>bas aģentūras “ALJA” sniegtie pakalpojumi un to cenrādis</w:t>
                  </w:r>
                  <w:r w:rsidR="00EC1ED1">
                    <w:rPr>
                      <w:rFonts w:eastAsia="Times New Roman" w:cs="Times New Roman"/>
                      <w:szCs w:val="24"/>
                      <w:lang w:eastAsia="lv-LV"/>
                    </w:rPr>
                    <w:t>.</w:t>
                  </w:r>
                </w:p>
              </w:tc>
            </w:tr>
            <w:tr w:rsidR="00E22C0B" w:rsidRPr="00EE4668" w14:paraId="3B348CB7"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2A108C" w14:textId="77777777" w:rsidR="00E22C0B" w:rsidRPr="00EE4668" w:rsidRDefault="00E22C0B" w:rsidP="00B9708D">
                  <w:pPr>
                    <w:numPr>
                      <w:ilvl w:val="0"/>
                      <w:numId w:val="9"/>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Fiskālā ietekme uz pašvaldības budžetu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3C812D" w14:textId="498C49FD" w:rsidR="00E22C0B" w:rsidRPr="00EE4668" w:rsidRDefault="00EC1ED1" w:rsidP="00B9708D">
                  <w:pPr>
                    <w:tabs>
                      <w:tab w:val="left" w:pos="538"/>
                    </w:tabs>
                    <w:spacing w:after="0" w:line="240" w:lineRule="auto"/>
                    <w:ind w:left="132" w:right="102"/>
                    <w:jc w:val="both"/>
                    <w:textAlignment w:val="baseline"/>
                    <w:rPr>
                      <w:rFonts w:eastAsia="Times New Roman" w:cs="Times New Roman"/>
                      <w:szCs w:val="24"/>
                      <w:lang w:eastAsia="lv-LV"/>
                    </w:rPr>
                  </w:pPr>
                  <w:r>
                    <w:rPr>
                      <w:rFonts w:eastAsia="Times New Roman" w:cs="Times New Roman"/>
                      <w:szCs w:val="24"/>
                      <w:lang w:eastAsia="lv-LV"/>
                    </w:rPr>
                    <w:t xml:space="preserve">Saistošo noteikumu atcelšana </w:t>
                  </w:r>
                  <w:r w:rsidR="00CF0184" w:rsidRPr="00EE4668">
                    <w:rPr>
                      <w:rFonts w:eastAsia="Times New Roman" w:cs="Times New Roman"/>
                      <w:szCs w:val="24"/>
                      <w:lang w:eastAsia="lv-LV"/>
                    </w:rPr>
                    <w:t xml:space="preserve">neatstās fiskālo ietekmi uz </w:t>
                  </w:r>
                  <w:r>
                    <w:rPr>
                      <w:rFonts w:eastAsia="Times New Roman" w:cs="Times New Roman"/>
                      <w:szCs w:val="24"/>
                      <w:lang w:eastAsia="lv-LV"/>
                    </w:rPr>
                    <w:t xml:space="preserve">Alūksnes novada </w:t>
                  </w:r>
                  <w:r w:rsidR="00CF0184" w:rsidRPr="00EE4668">
                    <w:rPr>
                      <w:rFonts w:eastAsia="Times New Roman" w:cs="Times New Roman"/>
                      <w:szCs w:val="24"/>
                      <w:lang w:eastAsia="lv-LV"/>
                    </w:rPr>
                    <w:t>pašvaldības budžetu</w:t>
                  </w:r>
                  <w:r w:rsidR="00507E74" w:rsidRPr="00EE4668">
                    <w:rPr>
                      <w:rFonts w:eastAsia="Times New Roman" w:cs="Times New Roman"/>
                      <w:szCs w:val="24"/>
                      <w:lang w:eastAsia="lv-LV"/>
                    </w:rPr>
                    <w:t>.</w:t>
                  </w:r>
                </w:p>
              </w:tc>
            </w:tr>
            <w:tr w:rsidR="00E22C0B" w:rsidRPr="00EE4668" w14:paraId="2C8D2A6F"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071B80" w14:textId="77777777" w:rsidR="00E22C0B" w:rsidRPr="00EE4668" w:rsidRDefault="00E22C0B" w:rsidP="00B9708D">
                  <w:pPr>
                    <w:numPr>
                      <w:ilvl w:val="0"/>
                      <w:numId w:val="10"/>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lastRenderedPageBreak/>
                    <w:t>Sociālā ietekme, ietekme uz vidi, iedzīvotāju veselību, uzņēmējdarbības vidi pašvaldības teritorijā, kā arī plānotā regulējuma ietekme uz konkurenci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65522" w14:textId="43E33B49" w:rsidR="00640F94" w:rsidRPr="00640F94" w:rsidRDefault="00640F94" w:rsidP="00B9708D">
                  <w:pPr>
                    <w:pStyle w:val="Sarakstarindkopa"/>
                    <w:numPr>
                      <w:ilvl w:val="1"/>
                      <w:numId w:val="23"/>
                    </w:numPr>
                    <w:spacing w:after="0" w:line="240" w:lineRule="auto"/>
                    <w:ind w:left="398" w:right="102" w:hanging="398"/>
                    <w:jc w:val="both"/>
                    <w:textAlignment w:val="baseline"/>
                    <w:rPr>
                      <w:rFonts w:ascii="Times New Roman" w:eastAsia="Times New Roman" w:hAnsi="Times New Roman" w:cs="Times New Roman"/>
                      <w:b/>
                      <w:bCs/>
                      <w:sz w:val="24"/>
                      <w:szCs w:val="24"/>
                      <w:lang w:eastAsia="lv-LV"/>
                    </w:rPr>
                  </w:pPr>
                  <w:r w:rsidRPr="00640F94">
                    <w:rPr>
                      <w:rFonts w:ascii="Times New Roman" w:eastAsia="Times New Roman" w:hAnsi="Times New Roman" w:cs="Times New Roman"/>
                      <w:sz w:val="24"/>
                      <w:szCs w:val="24"/>
                      <w:lang w:eastAsia="lv-LV"/>
                    </w:rPr>
                    <w:t xml:space="preserve">Saistošo noteikumu </w:t>
                  </w:r>
                  <w:r w:rsidR="003C0500">
                    <w:rPr>
                      <w:rFonts w:ascii="Times New Roman" w:eastAsia="Times New Roman" w:hAnsi="Times New Roman" w:cs="Times New Roman"/>
                      <w:sz w:val="24"/>
                      <w:szCs w:val="24"/>
                      <w:lang w:eastAsia="lv-LV"/>
                    </w:rPr>
                    <w:t xml:space="preserve">atcelšana </w:t>
                  </w:r>
                  <w:r w:rsidRPr="00640F94">
                    <w:rPr>
                      <w:rFonts w:ascii="Times New Roman" w:eastAsia="Times New Roman" w:hAnsi="Times New Roman" w:cs="Times New Roman"/>
                      <w:sz w:val="24"/>
                      <w:szCs w:val="24"/>
                      <w:lang w:eastAsia="lv-LV"/>
                    </w:rPr>
                    <w:t>neatstās sociālo ietekmi uz cilvēku dzīvesveidu, kultūru, labsajūtu, sabiedrību kopumā, kā arī ietekmi uz konkrētām sabiedrības grupām, tai skaitā sociālās atstumtības riskam pakļautajām sabiedrības grupām, personu ar invaliditāti vienlīdzīgām iespējām un tiesībām, uz dzimumu līdztiesību.</w:t>
                  </w:r>
                </w:p>
                <w:p w14:paraId="15344C64" w14:textId="60040731" w:rsidR="00640F94" w:rsidRPr="00053705" w:rsidRDefault="000A0FA1" w:rsidP="00B9708D">
                  <w:pPr>
                    <w:pStyle w:val="Sarakstarindkopa"/>
                    <w:numPr>
                      <w:ilvl w:val="1"/>
                      <w:numId w:val="23"/>
                    </w:numPr>
                    <w:spacing w:after="0" w:line="240" w:lineRule="auto"/>
                    <w:ind w:left="398" w:right="102" w:hanging="425"/>
                    <w:jc w:val="both"/>
                    <w:textAlignment w:val="baseline"/>
                    <w:rPr>
                      <w:rFonts w:ascii="Times New Roman" w:eastAsia="Times New Roman" w:hAnsi="Times New Roman" w:cs="Times New Roman"/>
                      <w:b/>
                      <w:bCs/>
                      <w:sz w:val="24"/>
                      <w:szCs w:val="24"/>
                      <w:lang w:eastAsia="lv-LV"/>
                    </w:rPr>
                  </w:pPr>
                  <w:r w:rsidRPr="00053705">
                    <w:rPr>
                      <w:rFonts w:ascii="Times New Roman" w:eastAsia="Times New Roman" w:hAnsi="Times New Roman" w:cs="Times New Roman"/>
                      <w:sz w:val="24"/>
                      <w:szCs w:val="24"/>
                      <w:lang w:eastAsia="lv-LV"/>
                    </w:rPr>
                    <w:t xml:space="preserve">Ietekme uz vidi </w:t>
                  </w:r>
                  <w:r w:rsidR="009F2FF3">
                    <w:rPr>
                      <w:rFonts w:ascii="Times New Roman" w:eastAsia="Times New Roman" w:hAnsi="Times New Roman" w:cs="Times New Roman"/>
                      <w:sz w:val="24"/>
                      <w:szCs w:val="24"/>
                      <w:lang w:eastAsia="lv-LV"/>
                    </w:rPr>
                    <w:t>–</w:t>
                  </w:r>
                  <w:r w:rsidR="00656B5A">
                    <w:rPr>
                      <w:rFonts w:ascii="Times New Roman" w:eastAsia="Times New Roman" w:hAnsi="Times New Roman" w:cs="Times New Roman"/>
                      <w:sz w:val="24"/>
                      <w:szCs w:val="24"/>
                      <w:lang w:eastAsia="lv-LV"/>
                    </w:rPr>
                    <w:t xml:space="preserve"> Saistošo noteikumu atcelšana </w:t>
                  </w:r>
                  <w:r w:rsidR="009F2FF3">
                    <w:rPr>
                      <w:rFonts w:ascii="Times New Roman" w:eastAsia="Times New Roman" w:hAnsi="Times New Roman" w:cs="Times New Roman"/>
                      <w:sz w:val="24"/>
                      <w:szCs w:val="24"/>
                      <w:lang w:eastAsia="lv-LV"/>
                    </w:rPr>
                    <w:t>neatstās ietekmi uz vidi, iestāde turpinās veikt savas funkcijas</w:t>
                  </w:r>
                  <w:r w:rsidR="007F6C1F">
                    <w:rPr>
                      <w:rFonts w:ascii="Times New Roman" w:eastAsia="Times New Roman" w:hAnsi="Times New Roman" w:cs="Times New Roman"/>
                      <w:sz w:val="24"/>
                      <w:szCs w:val="24"/>
                      <w:lang w:eastAsia="lv-LV"/>
                    </w:rPr>
                    <w:t>.</w:t>
                  </w:r>
                </w:p>
                <w:p w14:paraId="75AB2439" w14:textId="08B09340" w:rsidR="00640F94" w:rsidRPr="00053705" w:rsidRDefault="007F6C1F" w:rsidP="00B9708D">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053705">
                    <w:rPr>
                      <w:rFonts w:ascii="Times New Roman" w:eastAsia="Times New Roman" w:hAnsi="Times New Roman" w:cs="Times New Roman"/>
                      <w:sz w:val="24"/>
                      <w:szCs w:val="24"/>
                      <w:lang w:eastAsia="lv-LV"/>
                    </w:rPr>
                    <w:t>Ietekme uz iedzīvotāju veselību - nav ietekmes</w:t>
                  </w:r>
                  <w:r>
                    <w:rPr>
                      <w:rFonts w:ascii="Times New Roman" w:eastAsia="Times New Roman" w:hAnsi="Times New Roman" w:cs="Times New Roman"/>
                      <w:sz w:val="24"/>
                      <w:szCs w:val="24"/>
                      <w:lang w:eastAsia="lv-LV"/>
                    </w:rPr>
                    <w:t>.</w:t>
                  </w:r>
                </w:p>
                <w:p w14:paraId="6AEE536F" w14:textId="1DC9B9D9" w:rsidR="00640F94" w:rsidRPr="00053705" w:rsidRDefault="007F6C1F" w:rsidP="00B9708D">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053705">
                    <w:rPr>
                      <w:rFonts w:ascii="Times New Roman" w:eastAsia="Times New Roman" w:hAnsi="Times New Roman" w:cs="Times New Roman"/>
                      <w:sz w:val="24"/>
                      <w:szCs w:val="24"/>
                      <w:lang w:eastAsia="lv-LV"/>
                    </w:rPr>
                    <w:t>Ietekme uz uzņēmējdarbības vidi - nav ietekmes</w:t>
                  </w:r>
                  <w:r>
                    <w:rPr>
                      <w:rFonts w:ascii="Times New Roman" w:eastAsia="Times New Roman" w:hAnsi="Times New Roman" w:cs="Times New Roman"/>
                      <w:sz w:val="24"/>
                      <w:szCs w:val="24"/>
                      <w:lang w:eastAsia="lv-LV"/>
                    </w:rPr>
                    <w:t>.</w:t>
                  </w:r>
                </w:p>
                <w:p w14:paraId="5709C310" w14:textId="0ABBAB21" w:rsidR="00F94BD0" w:rsidRPr="00640F94" w:rsidRDefault="007F6C1F" w:rsidP="00B9708D">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053705">
                    <w:rPr>
                      <w:rFonts w:ascii="Times New Roman" w:eastAsia="Times New Roman" w:hAnsi="Times New Roman" w:cs="Times New Roman"/>
                      <w:sz w:val="24"/>
                      <w:szCs w:val="24"/>
                      <w:lang w:eastAsia="lv-LV"/>
                    </w:rPr>
                    <w:t>Ietekme uz konkurenci – nav ietekmes</w:t>
                  </w:r>
                  <w:r>
                    <w:rPr>
                      <w:rFonts w:ascii="Times New Roman" w:eastAsia="Times New Roman" w:hAnsi="Times New Roman" w:cs="Times New Roman"/>
                      <w:sz w:val="24"/>
                      <w:szCs w:val="24"/>
                      <w:lang w:eastAsia="lv-LV"/>
                    </w:rPr>
                    <w:t>.</w:t>
                  </w:r>
                </w:p>
              </w:tc>
            </w:tr>
            <w:tr w:rsidR="00E22C0B" w:rsidRPr="00EE4668" w14:paraId="2E9390E9"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A1B433" w14:textId="77777777" w:rsidR="00E22C0B" w:rsidRPr="00EE4668" w:rsidRDefault="00E22C0B" w:rsidP="00B9708D">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Ietekme uz administratīvajām procedūrām un to izmaksām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62E9E5" w14:textId="218EF905" w:rsidR="00E22C0B" w:rsidRPr="00EE4668" w:rsidRDefault="0078519A" w:rsidP="00B9708D">
                  <w:pPr>
                    <w:numPr>
                      <w:ilvl w:val="0"/>
                      <w:numId w:val="3"/>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 xml:space="preserve">Saistošo noteikumu </w:t>
                  </w:r>
                  <w:r w:rsidR="006045D2">
                    <w:rPr>
                      <w:rFonts w:eastAsia="Times New Roman" w:cs="Times New Roman"/>
                      <w:szCs w:val="24"/>
                      <w:lang w:eastAsia="lv-LV"/>
                    </w:rPr>
                    <w:t>atcelšanā</w:t>
                  </w:r>
                  <w:r w:rsidRPr="00EE4668">
                    <w:rPr>
                      <w:rFonts w:eastAsia="Times New Roman" w:cs="Times New Roman"/>
                      <w:szCs w:val="24"/>
                      <w:lang w:eastAsia="lv-LV"/>
                    </w:rPr>
                    <w:t xml:space="preserve"> privātpersona var griezties Alūksnes novada pašvaldībā</w:t>
                  </w:r>
                  <w:r w:rsidR="007F6C1F">
                    <w:rPr>
                      <w:rFonts w:eastAsia="Times New Roman" w:cs="Times New Roman"/>
                      <w:szCs w:val="24"/>
                      <w:lang w:eastAsia="lv-LV"/>
                    </w:rPr>
                    <w:t>.</w:t>
                  </w:r>
                </w:p>
                <w:p w14:paraId="69DF1773" w14:textId="379E9B4C" w:rsidR="0078519A" w:rsidRPr="00EE4668" w:rsidRDefault="0078519A" w:rsidP="00B9708D">
                  <w:pPr>
                    <w:numPr>
                      <w:ilvl w:val="0"/>
                      <w:numId w:val="3"/>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Saistošo noteikumu projekts nemaina līdzšinējo kārtību</w:t>
                  </w:r>
                  <w:r w:rsidR="00507E74" w:rsidRPr="00EE4668">
                    <w:rPr>
                      <w:rFonts w:eastAsia="Times New Roman" w:cs="Times New Roman"/>
                      <w:szCs w:val="24"/>
                      <w:lang w:eastAsia="lv-LV"/>
                    </w:rPr>
                    <w:t>.</w:t>
                  </w:r>
                </w:p>
              </w:tc>
            </w:tr>
            <w:tr w:rsidR="00E22C0B" w:rsidRPr="00EE4668" w14:paraId="548D69BA"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2B1754" w14:textId="77777777" w:rsidR="00E22C0B" w:rsidRPr="00EE4668" w:rsidRDefault="00E22C0B" w:rsidP="00B9708D">
                  <w:pPr>
                    <w:numPr>
                      <w:ilvl w:val="0"/>
                      <w:numId w:val="12"/>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Ietekme uz pašvaldības funkcijām un cilvēkresursiem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FDE186" w14:textId="6CBD3611" w:rsidR="000B6A83" w:rsidRPr="00EE4668" w:rsidRDefault="000B6A83" w:rsidP="00B9708D">
                  <w:pPr>
                    <w:numPr>
                      <w:ilvl w:val="0"/>
                      <w:numId w:val="22"/>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Saistoš</w:t>
                  </w:r>
                  <w:r w:rsidR="003C0500">
                    <w:rPr>
                      <w:rFonts w:eastAsia="Times New Roman" w:cs="Times New Roman"/>
                      <w:szCs w:val="24"/>
                      <w:lang w:eastAsia="lv-LV"/>
                    </w:rPr>
                    <w:t>o</w:t>
                  </w:r>
                  <w:r w:rsidRPr="00EE4668">
                    <w:rPr>
                      <w:rFonts w:eastAsia="Times New Roman" w:cs="Times New Roman"/>
                      <w:szCs w:val="24"/>
                      <w:lang w:eastAsia="lv-LV"/>
                    </w:rPr>
                    <w:t xml:space="preserve"> noteiku</w:t>
                  </w:r>
                  <w:r w:rsidR="003C0500">
                    <w:rPr>
                      <w:rFonts w:eastAsia="Times New Roman" w:cs="Times New Roman"/>
                      <w:szCs w:val="24"/>
                      <w:lang w:eastAsia="lv-LV"/>
                    </w:rPr>
                    <w:t>mu atcelšana</w:t>
                  </w:r>
                  <w:r w:rsidRPr="00EE4668">
                    <w:rPr>
                      <w:rFonts w:eastAsia="Times New Roman" w:cs="Times New Roman"/>
                      <w:szCs w:val="24"/>
                      <w:lang w:eastAsia="lv-LV"/>
                    </w:rPr>
                    <w:t>, pašvaldības funkcijas</w:t>
                  </w:r>
                  <w:r w:rsidR="003C0500">
                    <w:rPr>
                      <w:rFonts w:eastAsia="Times New Roman" w:cs="Times New Roman"/>
                      <w:szCs w:val="24"/>
                      <w:lang w:eastAsia="lv-LV"/>
                    </w:rPr>
                    <w:t xml:space="preserve"> neietekmēs</w:t>
                  </w:r>
                  <w:r w:rsidRPr="00EE4668">
                    <w:rPr>
                      <w:rFonts w:eastAsia="Times New Roman" w:cs="Times New Roman"/>
                      <w:szCs w:val="24"/>
                      <w:lang w:eastAsia="lv-LV"/>
                    </w:rPr>
                    <w:t xml:space="preserve"> </w:t>
                  </w:r>
                  <w:r w:rsidR="00CF661C" w:rsidRPr="00EE4668">
                    <w:rPr>
                      <w:rFonts w:eastAsia="Times New Roman" w:cs="Times New Roman"/>
                      <w:szCs w:val="24"/>
                      <w:lang w:eastAsia="lv-LV"/>
                    </w:rPr>
                    <w:t>–</w:t>
                  </w:r>
                  <w:r w:rsidR="00003643">
                    <w:rPr>
                      <w:rFonts w:eastAsia="Times New Roman" w:cs="Times New Roman"/>
                      <w:szCs w:val="24"/>
                      <w:lang w:eastAsia="lv-LV"/>
                    </w:rPr>
                    <w:t xml:space="preserve"> i</w:t>
                  </w:r>
                  <w:r w:rsidR="00EC1ED1">
                    <w:rPr>
                      <w:rFonts w:eastAsia="Times New Roman" w:cs="Times New Roman"/>
                      <w:szCs w:val="24"/>
                      <w:lang w:eastAsia="lv-LV"/>
                    </w:rPr>
                    <w:t>estāde turpinās</w:t>
                  </w:r>
                  <w:r w:rsidR="00003643">
                    <w:rPr>
                      <w:rFonts w:eastAsia="Times New Roman" w:cs="Times New Roman"/>
                      <w:szCs w:val="24"/>
                      <w:lang w:eastAsia="lv-LV"/>
                    </w:rPr>
                    <w:t xml:space="preserve"> </w:t>
                  </w:r>
                  <w:r w:rsidR="00003643">
                    <w:t>Alūksnes novada fiziskām un juridiskām personām</w:t>
                  </w:r>
                  <w:r w:rsidR="00EC1ED1">
                    <w:rPr>
                      <w:rFonts w:eastAsia="Times New Roman" w:cs="Times New Roman"/>
                      <w:szCs w:val="24"/>
                      <w:lang w:eastAsia="lv-LV"/>
                    </w:rPr>
                    <w:t xml:space="preserve"> sniegt pakalpojumus</w:t>
                  </w:r>
                  <w:r w:rsidR="00003643">
                    <w:rPr>
                      <w:rFonts w:eastAsia="Times New Roman" w:cs="Times New Roman"/>
                      <w:szCs w:val="24"/>
                      <w:lang w:eastAsia="lv-LV"/>
                    </w:rPr>
                    <w:t xml:space="preserve">, </w:t>
                  </w:r>
                  <w:r w:rsidR="00EC1ED1">
                    <w:t>no</w:t>
                  </w:r>
                  <w:r w:rsidR="00003643">
                    <w:t xml:space="preserve">drošinot sabiedrības vajadzības </w:t>
                  </w:r>
                  <w:r w:rsidR="00EC1ED1">
                    <w:t>Alūksnes novada administratīvajā teritorijā</w:t>
                  </w:r>
                  <w:r w:rsidR="00003643">
                    <w:t>.</w:t>
                  </w:r>
                </w:p>
                <w:p w14:paraId="36BEE614" w14:textId="67C4F421" w:rsidR="00E22C0B" w:rsidRPr="00EE4668" w:rsidRDefault="000B6A83" w:rsidP="00B9708D">
                  <w:pPr>
                    <w:numPr>
                      <w:ilvl w:val="0"/>
                      <w:numId w:val="4"/>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Saistošo noteikumu īstenošanā nav nepieciešami papildus pašvaldības cilvēkresursi, pienākumi iekļauti esošo cilvēkresursu amatu aprakstos</w:t>
                  </w:r>
                  <w:r w:rsidR="00507E74" w:rsidRPr="00EE4668">
                    <w:rPr>
                      <w:rFonts w:eastAsia="Times New Roman" w:cs="Times New Roman"/>
                      <w:szCs w:val="24"/>
                      <w:lang w:eastAsia="lv-LV"/>
                    </w:rPr>
                    <w:t>.</w:t>
                  </w:r>
                </w:p>
              </w:tc>
            </w:tr>
            <w:tr w:rsidR="00E22C0B" w:rsidRPr="00EE4668" w14:paraId="282D4E3A"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1DE3F4" w14:textId="77777777" w:rsidR="00E22C0B" w:rsidRPr="00EE4668" w:rsidRDefault="00E22C0B" w:rsidP="00B9708D">
                  <w:pPr>
                    <w:numPr>
                      <w:ilvl w:val="0"/>
                      <w:numId w:val="13"/>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Informācija par izpildes nodrošināšanu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BEEA40" w14:textId="74DF1F90" w:rsidR="00E22C0B" w:rsidRPr="00EE4668" w:rsidRDefault="002E42CD" w:rsidP="00B9708D">
                  <w:pPr>
                    <w:spacing w:after="0" w:line="240" w:lineRule="auto"/>
                    <w:ind w:right="102"/>
                    <w:jc w:val="both"/>
                    <w:textAlignment w:val="baseline"/>
                    <w:rPr>
                      <w:rFonts w:eastAsia="Times New Roman" w:cs="Times New Roman"/>
                      <w:szCs w:val="24"/>
                      <w:lang w:eastAsia="lv-LV"/>
                    </w:rPr>
                  </w:pPr>
                  <w:r w:rsidRPr="00EE4668">
                    <w:rPr>
                      <w:rFonts w:eastAsia="Times New Roman" w:cs="Times New Roman"/>
                      <w:szCs w:val="24"/>
                      <w:lang w:eastAsia="lv-LV"/>
                    </w:rPr>
                    <w:t>Saistošo noteikumu izpildē pašvaldībā netiks veidotas jaunas institūcijas</w:t>
                  </w:r>
                  <w:r w:rsidR="004670E7">
                    <w:rPr>
                      <w:rFonts w:eastAsia="Times New Roman" w:cs="Times New Roman"/>
                      <w:szCs w:val="24"/>
                      <w:lang w:eastAsia="lv-LV"/>
                    </w:rPr>
                    <w:t xml:space="preserve">, </w:t>
                  </w:r>
                  <w:r w:rsidRPr="00EE4668">
                    <w:rPr>
                      <w:rFonts w:eastAsia="Times New Roman" w:cs="Times New Roman"/>
                      <w:szCs w:val="24"/>
                      <w:lang w:eastAsia="lv-LV"/>
                    </w:rPr>
                    <w:t xml:space="preserve">tās uzraugošās darbības veic </w:t>
                  </w:r>
                  <w:r w:rsidR="00F07A14" w:rsidRPr="00EE4668">
                    <w:rPr>
                      <w:rFonts w:eastAsia="Times New Roman" w:cs="Times New Roman"/>
                      <w:szCs w:val="24"/>
                      <w:lang w:eastAsia="lv-LV"/>
                    </w:rPr>
                    <w:t xml:space="preserve">pati </w:t>
                  </w:r>
                  <w:r w:rsidRPr="00EE4668">
                    <w:rPr>
                      <w:rFonts w:eastAsia="Times New Roman" w:cs="Times New Roman"/>
                      <w:szCs w:val="24"/>
                      <w:lang w:eastAsia="lv-LV"/>
                    </w:rPr>
                    <w:t>pašvaldība</w:t>
                  </w:r>
                  <w:r w:rsidR="00507E74" w:rsidRPr="00EE4668">
                    <w:rPr>
                      <w:rFonts w:eastAsia="Times New Roman" w:cs="Times New Roman"/>
                      <w:szCs w:val="24"/>
                      <w:lang w:eastAsia="lv-LV"/>
                    </w:rPr>
                    <w:t>.</w:t>
                  </w:r>
                </w:p>
              </w:tc>
            </w:tr>
            <w:tr w:rsidR="00E22C0B" w:rsidRPr="00EE4668" w14:paraId="2B2F387F"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1ECAA7" w14:textId="77777777" w:rsidR="00E22C0B" w:rsidRPr="00EE4668" w:rsidRDefault="00E22C0B" w:rsidP="00B9708D">
                  <w:pPr>
                    <w:numPr>
                      <w:ilvl w:val="0"/>
                      <w:numId w:val="14"/>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Prasību un izmaksu samērīgums pret ieguvumiem, ko sniedz mērķa sasniegšana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038D22" w14:textId="50BC468D" w:rsidR="009572E2" w:rsidRPr="00C75F20" w:rsidRDefault="009572E2" w:rsidP="00B9708D">
                  <w:pPr>
                    <w:spacing w:after="0" w:line="240" w:lineRule="auto"/>
                    <w:ind w:right="102"/>
                    <w:jc w:val="both"/>
                    <w:textAlignment w:val="baseline"/>
                    <w:rPr>
                      <w:rFonts w:eastAsia="Times New Roman" w:cs="Times New Roman"/>
                      <w:szCs w:val="24"/>
                      <w:lang w:eastAsia="lv-LV"/>
                    </w:rPr>
                  </w:pPr>
                  <w:r w:rsidRPr="00C75F20">
                    <w:rPr>
                      <w:rFonts w:eastAsia="Times New Roman" w:cs="Times New Roman"/>
                      <w:szCs w:val="24"/>
                      <w:lang w:eastAsia="lv-LV"/>
                    </w:rPr>
                    <w:t>Saistošie noteikumi ir piemēroti iecerētā mērķa sasniegšanas nodrošināšanai un paredz tikai to, kas ir vajadzīgs minētā mērķa sasniegšanai.</w:t>
                  </w:r>
                </w:p>
                <w:p w14:paraId="1C23F9B4" w14:textId="7D6534CF" w:rsidR="00E22C0B" w:rsidRPr="00EE4668" w:rsidRDefault="00E22C0B" w:rsidP="00B9708D">
                  <w:pPr>
                    <w:spacing w:after="0" w:line="240" w:lineRule="auto"/>
                    <w:ind w:left="680" w:right="102"/>
                    <w:jc w:val="both"/>
                    <w:textAlignment w:val="baseline"/>
                    <w:rPr>
                      <w:rFonts w:eastAsia="Times New Roman" w:cs="Times New Roman"/>
                      <w:szCs w:val="24"/>
                      <w:lang w:eastAsia="lv-LV"/>
                    </w:rPr>
                  </w:pPr>
                </w:p>
              </w:tc>
            </w:tr>
            <w:tr w:rsidR="00BA5617" w:rsidRPr="00EE4668" w14:paraId="49DE9BA5"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7DFDE58" w14:textId="40651D4E" w:rsidR="00BA5617" w:rsidRPr="00EE4668" w:rsidRDefault="00BA5617" w:rsidP="00B9708D">
                  <w:pPr>
                    <w:numPr>
                      <w:ilvl w:val="0"/>
                      <w:numId w:val="15"/>
                    </w:numPr>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Izstrādes gaitā veiktās konsultācijas ar privātpersonām un institūcijām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261B80E" w14:textId="03839194" w:rsidR="00BA5617" w:rsidRDefault="00811021" w:rsidP="00B9708D">
                  <w:pPr>
                    <w:spacing w:after="0" w:line="240" w:lineRule="auto"/>
                    <w:ind w:right="102"/>
                    <w:jc w:val="both"/>
                    <w:textAlignment w:val="baseline"/>
                    <w:rPr>
                      <w:rFonts w:eastAsia="Calibri"/>
                      <w:color w:val="000000" w:themeColor="text1"/>
                      <w:szCs w:val="24"/>
                    </w:rPr>
                  </w:pPr>
                  <w:r w:rsidRPr="00811021">
                    <w:rPr>
                      <w:rFonts w:eastAsia="Calibri"/>
                      <w:color w:val="000000" w:themeColor="text1"/>
                      <w:szCs w:val="24"/>
                    </w:rPr>
                    <w:t>Atbilstoši Pašvaldību likuma 46.</w:t>
                  </w:r>
                  <w:r w:rsidR="00B9708D">
                    <w:rPr>
                      <w:rFonts w:eastAsia="Calibri"/>
                      <w:color w:val="000000" w:themeColor="text1"/>
                      <w:szCs w:val="24"/>
                    </w:rPr>
                    <w:t> </w:t>
                  </w:r>
                  <w:r w:rsidRPr="00811021">
                    <w:rPr>
                      <w:rFonts w:eastAsia="Calibri"/>
                      <w:color w:val="000000" w:themeColor="text1"/>
                      <w:szCs w:val="24"/>
                    </w:rPr>
                    <w:t>panta trešajai daļai saistošo noteikumu projekts un to paskaidrojuma raksts sabiedrības viedokļa noskaidrošanai no 2023.</w:t>
                  </w:r>
                  <w:r w:rsidR="00655990">
                    <w:rPr>
                      <w:rFonts w:eastAsia="Calibri"/>
                      <w:color w:val="000000" w:themeColor="text1"/>
                      <w:szCs w:val="24"/>
                    </w:rPr>
                    <w:t> </w:t>
                  </w:r>
                  <w:r w:rsidRPr="00811021">
                    <w:rPr>
                      <w:rFonts w:eastAsia="Calibri"/>
                      <w:color w:val="000000" w:themeColor="text1"/>
                      <w:szCs w:val="24"/>
                    </w:rPr>
                    <w:t xml:space="preserve">gada </w:t>
                  </w:r>
                  <w:r w:rsidR="00655990">
                    <w:rPr>
                      <w:rFonts w:eastAsia="Calibri"/>
                      <w:color w:val="000000" w:themeColor="text1"/>
                      <w:szCs w:val="24"/>
                    </w:rPr>
                    <w:t>28</w:t>
                  </w:r>
                  <w:r w:rsidR="00655990" w:rsidRPr="00811021">
                    <w:rPr>
                      <w:rFonts w:eastAsia="Calibri"/>
                      <w:color w:val="000000" w:themeColor="text1"/>
                      <w:szCs w:val="24"/>
                    </w:rPr>
                    <w:t>.</w:t>
                  </w:r>
                  <w:r w:rsidR="00655990">
                    <w:rPr>
                      <w:rFonts w:eastAsia="Calibri"/>
                      <w:color w:val="000000" w:themeColor="text1"/>
                      <w:szCs w:val="24"/>
                    </w:rPr>
                    <w:t> septembra</w:t>
                  </w:r>
                  <w:r w:rsidR="00655990" w:rsidRPr="00811021">
                    <w:rPr>
                      <w:rFonts w:eastAsia="Calibri"/>
                      <w:color w:val="000000" w:themeColor="text1"/>
                      <w:szCs w:val="24"/>
                    </w:rPr>
                    <w:t xml:space="preserve"> </w:t>
                  </w:r>
                  <w:r w:rsidRPr="00811021">
                    <w:rPr>
                      <w:rFonts w:eastAsia="Calibri"/>
                      <w:color w:val="000000" w:themeColor="text1"/>
                      <w:szCs w:val="24"/>
                    </w:rPr>
                    <w:t>līdz  </w:t>
                  </w:r>
                  <w:r w:rsidR="00655990">
                    <w:rPr>
                      <w:rFonts w:eastAsia="Calibri"/>
                      <w:color w:val="000000" w:themeColor="text1"/>
                      <w:szCs w:val="24"/>
                    </w:rPr>
                    <w:t>11</w:t>
                  </w:r>
                  <w:r w:rsidR="00655990" w:rsidRPr="00811021">
                    <w:rPr>
                      <w:rFonts w:eastAsia="Calibri"/>
                      <w:color w:val="000000" w:themeColor="text1"/>
                      <w:szCs w:val="24"/>
                    </w:rPr>
                    <w:t xml:space="preserve">. </w:t>
                  </w:r>
                  <w:r w:rsidR="00655990">
                    <w:rPr>
                      <w:rFonts w:eastAsia="Calibri"/>
                      <w:color w:val="000000" w:themeColor="text1"/>
                      <w:szCs w:val="24"/>
                    </w:rPr>
                    <w:t> oktobrim</w:t>
                  </w:r>
                  <w:r w:rsidR="00655990" w:rsidRPr="00811021">
                    <w:rPr>
                      <w:rFonts w:eastAsia="Calibri"/>
                      <w:color w:val="000000" w:themeColor="text1"/>
                      <w:szCs w:val="24"/>
                    </w:rPr>
                    <w:t xml:space="preserve"> </w:t>
                  </w:r>
                  <w:r w:rsidRPr="00811021">
                    <w:rPr>
                      <w:rFonts w:eastAsia="Calibri"/>
                      <w:color w:val="000000" w:themeColor="text1"/>
                      <w:szCs w:val="24"/>
                    </w:rPr>
                    <w:t xml:space="preserve">publicēts pašvaldības oficiālajā tīmekļvietnē </w:t>
                  </w:r>
                  <w:hyperlink r:id="rId6" w:history="1">
                    <w:r w:rsidRPr="00811021">
                      <w:rPr>
                        <w:rStyle w:val="Hipersaite"/>
                        <w:rFonts w:eastAsia="Calibri"/>
                        <w:szCs w:val="24"/>
                      </w:rPr>
                      <w:t>www.aluksne.lv</w:t>
                    </w:r>
                  </w:hyperlink>
                  <w:r w:rsidRPr="00811021">
                    <w:rPr>
                      <w:rFonts w:eastAsia="Calibri"/>
                      <w:color w:val="000000" w:themeColor="text1"/>
                      <w:szCs w:val="24"/>
                    </w:rPr>
                    <w:t xml:space="preserve"> sadaļā </w:t>
                  </w:r>
                  <w:r w:rsidRPr="00811021">
                    <w:rPr>
                      <w:rFonts w:eastAsia="Calibri"/>
                      <w:i/>
                      <w:iCs/>
                      <w:color w:val="000000" w:themeColor="text1"/>
                      <w:szCs w:val="24"/>
                    </w:rPr>
                    <w:t xml:space="preserve">Sabiedrība/Sabiedrības līdzdalība/Viedokļa izteikšana par saistošo noteikumu </w:t>
                  </w:r>
                  <w:r w:rsidRPr="00811021">
                    <w:rPr>
                      <w:rFonts w:eastAsia="Calibri"/>
                      <w:color w:val="000000" w:themeColor="text1"/>
                      <w:szCs w:val="24"/>
                    </w:rPr>
                    <w:t>projektiem.</w:t>
                  </w:r>
                </w:p>
              </w:tc>
            </w:tr>
            <w:tr w:rsidR="00655990" w:rsidRPr="00EE4668" w14:paraId="26DD1FFE"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9484202" w14:textId="44F3C817" w:rsidR="00655990" w:rsidRPr="00EE4668" w:rsidRDefault="00655990" w:rsidP="00B9708D">
                  <w:pPr>
                    <w:numPr>
                      <w:ilvl w:val="0"/>
                      <w:numId w:val="15"/>
                    </w:numPr>
                    <w:spacing w:after="0" w:line="240" w:lineRule="auto"/>
                    <w:ind w:left="392" w:right="39" w:hanging="284"/>
                    <w:textAlignment w:val="baseline"/>
                    <w:rPr>
                      <w:rFonts w:eastAsia="Times New Roman" w:cs="Times New Roman"/>
                      <w:szCs w:val="24"/>
                      <w:lang w:eastAsia="lv-LV"/>
                    </w:rPr>
                  </w:pPr>
                  <w:r w:rsidRPr="00655990">
                    <w:rPr>
                      <w:rFonts w:eastAsia="Times New Roman" w:cs="Times New Roman"/>
                      <w:szCs w:val="24"/>
                      <w:lang w:eastAsia="lv-LV"/>
                    </w:rPr>
                    <w:t>Informācija par sabiedrības izteiktajiem viedokļiem par saistošo noteikumu projektu</w:t>
                  </w:r>
                  <w:r w:rsidRPr="00655990">
                    <w:rPr>
                      <w:rFonts w:eastAsia="Times New Roman" w:cs="Times New Roman"/>
                      <w:szCs w:val="24"/>
                      <w:lang w:eastAsia="lv-LV"/>
                    </w:rPr>
                    <w:tab/>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7298478" w14:textId="77777777" w:rsidR="00655990" w:rsidRDefault="00655990" w:rsidP="00B9708D">
                  <w:pPr>
                    <w:spacing w:after="0" w:line="240" w:lineRule="auto"/>
                    <w:ind w:right="102"/>
                    <w:jc w:val="both"/>
                    <w:textAlignment w:val="baseline"/>
                    <w:rPr>
                      <w:rFonts w:eastAsia="Times New Roman" w:cs="Times New Roman"/>
                      <w:szCs w:val="24"/>
                      <w:lang w:eastAsia="lv-LV"/>
                    </w:rPr>
                  </w:pPr>
                  <w:r w:rsidRPr="00655990">
                    <w:rPr>
                      <w:rFonts w:eastAsia="Times New Roman" w:cs="Times New Roman"/>
                      <w:szCs w:val="24"/>
                      <w:lang w:eastAsia="lv-LV"/>
                    </w:rPr>
                    <w:t>Sabiedrības viedoklis par saistošo noteikumu projektu netika saņemts</w:t>
                  </w:r>
                  <w:r>
                    <w:rPr>
                      <w:rFonts w:eastAsia="Times New Roman" w:cs="Times New Roman"/>
                      <w:szCs w:val="24"/>
                      <w:lang w:eastAsia="lv-LV"/>
                    </w:rPr>
                    <w:t>.</w:t>
                  </w:r>
                </w:p>
                <w:p w14:paraId="55CB74BE" w14:textId="77777777" w:rsidR="00655990" w:rsidRDefault="00655990" w:rsidP="00B9708D">
                  <w:pPr>
                    <w:spacing w:after="0" w:line="240" w:lineRule="auto"/>
                    <w:ind w:right="102"/>
                    <w:jc w:val="both"/>
                    <w:textAlignment w:val="baseline"/>
                    <w:rPr>
                      <w:rFonts w:eastAsia="Calibri"/>
                      <w:color w:val="000000" w:themeColor="text1"/>
                      <w:szCs w:val="24"/>
                    </w:rPr>
                  </w:pPr>
                </w:p>
                <w:p w14:paraId="3C4B2517" w14:textId="77777777" w:rsidR="00655990" w:rsidRDefault="00655990" w:rsidP="00B9708D">
                  <w:pPr>
                    <w:spacing w:after="0" w:line="240" w:lineRule="auto"/>
                    <w:ind w:right="102"/>
                    <w:jc w:val="both"/>
                    <w:textAlignment w:val="baseline"/>
                    <w:rPr>
                      <w:rFonts w:eastAsia="Calibri"/>
                      <w:color w:val="000000" w:themeColor="text1"/>
                      <w:szCs w:val="24"/>
                    </w:rPr>
                  </w:pPr>
                </w:p>
                <w:p w14:paraId="47DDF5BB" w14:textId="77777777" w:rsidR="00655990" w:rsidRDefault="00655990" w:rsidP="00B9708D">
                  <w:pPr>
                    <w:spacing w:after="0" w:line="240" w:lineRule="auto"/>
                    <w:ind w:right="102"/>
                    <w:jc w:val="both"/>
                    <w:textAlignment w:val="baseline"/>
                    <w:rPr>
                      <w:rFonts w:eastAsia="Calibri"/>
                      <w:color w:val="000000" w:themeColor="text1"/>
                      <w:szCs w:val="24"/>
                    </w:rPr>
                  </w:pPr>
                </w:p>
                <w:p w14:paraId="229F8272" w14:textId="77777777" w:rsidR="00655990" w:rsidRDefault="00655990" w:rsidP="00B9708D">
                  <w:pPr>
                    <w:spacing w:after="0" w:line="240" w:lineRule="auto"/>
                    <w:ind w:right="102"/>
                    <w:jc w:val="both"/>
                    <w:textAlignment w:val="baseline"/>
                    <w:rPr>
                      <w:rFonts w:eastAsia="Calibri"/>
                      <w:color w:val="000000" w:themeColor="text1"/>
                      <w:szCs w:val="24"/>
                    </w:rPr>
                  </w:pPr>
                </w:p>
                <w:p w14:paraId="14193A45" w14:textId="2928F082" w:rsidR="00655990" w:rsidRPr="00811021" w:rsidRDefault="00655990" w:rsidP="00B9708D">
                  <w:pPr>
                    <w:spacing w:after="0" w:line="240" w:lineRule="auto"/>
                    <w:ind w:right="102"/>
                    <w:jc w:val="both"/>
                    <w:textAlignment w:val="baseline"/>
                    <w:rPr>
                      <w:rFonts w:eastAsia="Calibri"/>
                      <w:color w:val="000000" w:themeColor="text1"/>
                      <w:szCs w:val="24"/>
                    </w:rPr>
                  </w:pPr>
                </w:p>
              </w:tc>
            </w:tr>
          </w:tbl>
          <w:p w14:paraId="35A68911" w14:textId="68E9A5A3" w:rsidR="004A0BAD" w:rsidRPr="00EE4668" w:rsidRDefault="004A0BAD" w:rsidP="00B9708D">
            <w:pPr>
              <w:spacing w:after="0" w:line="240" w:lineRule="auto"/>
              <w:rPr>
                <w:rFonts w:eastAsia="Times New Roman" w:cs="Times New Roman"/>
                <w:color w:val="414142"/>
                <w:szCs w:val="24"/>
                <w:lang w:eastAsia="lv-LV"/>
              </w:rPr>
            </w:pPr>
          </w:p>
        </w:tc>
        <w:tc>
          <w:tcPr>
            <w:tcW w:w="843" w:type="dxa"/>
            <w:shd w:val="clear" w:color="auto" w:fill="FFFFFF"/>
            <w:vAlign w:val="center"/>
            <w:hideMark/>
          </w:tcPr>
          <w:p w14:paraId="50E51822" w14:textId="77777777" w:rsidR="004A0BAD" w:rsidRPr="00EE4668" w:rsidRDefault="004A0BAD" w:rsidP="00B9708D">
            <w:pPr>
              <w:spacing w:after="0" w:line="240" w:lineRule="auto"/>
              <w:rPr>
                <w:rFonts w:eastAsia="Times New Roman" w:cs="Times New Roman"/>
                <w:color w:val="000000"/>
                <w:szCs w:val="24"/>
                <w:lang w:eastAsia="lv-LV"/>
              </w:rPr>
            </w:pPr>
            <w:r w:rsidRPr="00EE4668">
              <w:rPr>
                <w:rFonts w:eastAsia="Times New Roman" w:cs="Times New Roman"/>
                <w:color w:val="000000"/>
                <w:szCs w:val="24"/>
                <w:lang w:eastAsia="lv-LV"/>
              </w:rPr>
              <w:lastRenderedPageBreak/>
              <w:t> </w:t>
            </w:r>
          </w:p>
        </w:tc>
      </w:tr>
    </w:tbl>
    <w:p w14:paraId="416287E3" w14:textId="726AD99D" w:rsidR="00E53F45" w:rsidRDefault="00E53F45" w:rsidP="00B9708D">
      <w:pPr>
        <w:spacing w:after="0" w:line="240" w:lineRule="auto"/>
      </w:pPr>
    </w:p>
    <w:bookmarkEnd w:id="1"/>
    <w:p w14:paraId="082B404B" w14:textId="77777777" w:rsidR="00B9708D" w:rsidRDefault="00B9708D" w:rsidP="00B9708D">
      <w:pPr>
        <w:spacing w:after="0" w:line="240" w:lineRule="auto"/>
      </w:pPr>
    </w:p>
    <w:sectPr w:rsidR="00B9708D" w:rsidSect="007F6C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Cambri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41E"/>
    <w:multiLevelType w:val="multilevel"/>
    <w:tmpl w:val="6178D47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4A479BC"/>
    <w:multiLevelType w:val="hybridMultilevel"/>
    <w:tmpl w:val="BAF02F1C"/>
    <w:lvl w:ilvl="0" w:tplc="82AC904E">
      <w:start w:val="1"/>
      <w:numFmt w:val="decimal"/>
      <w:lvlText w:val="3.%1."/>
      <w:lvlJc w:val="left"/>
      <w:pPr>
        <w:ind w:left="501"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A63BFE"/>
    <w:multiLevelType w:val="hybridMultilevel"/>
    <w:tmpl w:val="85988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E33484"/>
    <w:multiLevelType w:val="multilevel"/>
    <w:tmpl w:val="E842EB10"/>
    <w:lvl w:ilvl="0">
      <w:start w:val="8"/>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14EBC"/>
    <w:multiLevelType w:val="hybridMultilevel"/>
    <w:tmpl w:val="7F963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097A08B6"/>
    <w:lvl w:ilvl="0">
      <w:start w:val="8"/>
      <w:numFmt w:val="decimal"/>
      <w:lvlText w:val="%1."/>
      <w:lvlJc w:val="left"/>
      <w:pPr>
        <w:tabs>
          <w:tab w:val="num" w:pos="502"/>
        </w:tabs>
        <w:ind w:left="502"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0902432">
    <w:abstractNumId w:val="3"/>
  </w:num>
  <w:num w:numId="2" w16cid:durableId="1710953079">
    <w:abstractNumId w:val="1"/>
  </w:num>
  <w:num w:numId="3" w16cid:durableId="2016615596">
    <w:abstractNumId w:val="6"/>
  </w:num>
  <w:num w:numId="4" w16cid:durableId="1095906285">
    <w:abstractNumId w:val="2"/>
  </w:num>
  <w:num w:numId="5" w16cid:durableId="1268000924">
    <w:abstractNumId w:val="4"/>
  </w:num>
  <w:num w:numId="6" w16cid:durableId="1256283255">
    <w:abstractNumId w:val="19"/>
  </w:num>
  <w:num w:numId="7" w16cid:durableId="1849443535">
    <w:abstractNumId w:val="11"/>
  </w:num>
  <w:num w:numId="8" w16cid:durableId="1043672940">
    <w:abstractNumId w:val="7"/>
  </w:num>
  <w:num w:numId="9" w16cid:durableId="1542550382">
    <w:abstractNumId w:val="15"/>
  </w:num>
  <w:num w:numId="10" w16cid:durableId="462189869">
    <w:abstractNumId w:val="13"/>
  </w:num>
  <w:num w:numId="11" w16cid:durableId="1738671995">
    <w:abstractNumId w:val="17"/>
  </w:num>
  <w:num w:numId="12" w16cid:durableId="1204753385">
    <w:abstractNumId w:val="21"/>
  </w:num>
  <w:num w:numId="13" w16cid:durableId="208416195">
    <w:abstractNumId w:val="16"/>
  </w:num>
  <w:num w:numId="14" w16cid:durableId="1208638512">
    <w:abstractNumId w:val="5"/>
  </w:num>
  <w:num w:numId="15" w16cid:durableId="590626031">
    <w:abstractNumId w:val="18"/>
  </w:num>
  <w:num w:numId="16" w16cid:durableId="1943297156">
    <w:abstractNumId w:val="20"/>
  </w:num>
  <w:num w:numId="17" w16cid:durableId="2000109059">
    <w:abstractNumId w:val="10"/>
  </w:num>
  <w:num w:numId="18" w16cid:durableId="613681924">
    <w:abstractNumId w:val="9"/>
  </w:num>
  <w:num w:numId="19" w16cid:durableId="1640109950">
    <w:abstractNumId w:val="8"/>
  </w:num>
  <w:num w:numId="20" w16cid:durableId="465587617">
    <w:abstractNumId w:val="12"/>
  </w:num>
  <w:num w:numId="21" w16cid:durableId="524635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9045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4163966">
    <w:abstractNumId w:val="0"/>
  </w:num>
  <w:num w:numId="24" w16cid:durableId="940646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AD"/>
    <w:rsid w:val="00003643"/>
    <w:rsid w:val="00005C12"/>
    <w:rsid w:val="00014CC7"/>
    <w:rsid w:val="00016061"/>
    <w:rsid w:val="00053705"/>
    <w:rsid w:val="00077079"/>
    <w:rsid w:val="000A0FA1"/>
    <w:rsid w:val="000A38F8"/>
    <w:rsid w:val="000B6A83"/>
    <w:rsid w:val="000E3342"/>
    <w:rsid w:val="00102E0D"/>
    <w:rsid w:val="00125420"/>
    <w:rsid w:val="001454FE"/>
    <w:rsid w:val="0015102D"/>
    <w:rsid w:val="00156706"/>
    <w:rsid w:val="00161B9D"/>
    <w:rsid w:val="00186481"/>
    <w:rsid w:val="001B4520"/>
    <w:rsid w:val="001F32DC"/>
    <w:rsid w:val="00222660"/>
    <w:rsid w:val="00242F1F"/>
    <w:rsid w:val="002620DA"/>
    <w:rsid w:val="002634BE"/>
    <w:rsid w:val="0027160E"/>
    <w:rsid w:val="002753AD"/>
    <w:rsid w:val="002B39FB"/>
    <w:rsid w:val="002B5D9A"/>
    <w:rsid w:val="002C1F68"/>
    <w:rsid w:val="002E42CD"/>
    <w:rsid w:val="002E77A3"/>
    <w:rsid w:val="002F106E"/>
    <w:rsid w:val="00313FB9"/>
    <w:rsid w:val="00315989"/>
    <w:rsid w:val="003625B1"/>
    <w:rsid w:val="00376554"/>
    <w:rsid w:val="003A7127"/>
    <w:rsid w:val="003C0500"/>
    <w:rsid w:val="0040511C"/>
    <w:rsid w:val="004624C6"/>
    <w:rsid w:val="004670E7"/>
    <w:rsid w:val="004A0BAD"/>
    <w:rsid w:val="004A6040"/>
    <w:rsid w:val="004C7CB0"/>
    <w:rsid w:val="004D1263"/>
    <w:rsid w:val="004D56AF"/>
    <w:rsid w:val="004E1615"/>
    <w:rsid w:val="004F402D"/>
    <w:rsid w:val="00507E74"/>
    <w:rsid w:val="0057680A"/>
    <w:rsid w:val="00584BB2"/>
    <w:rsid w:val="00585AB9"/>
    <w:rsid w:val="005C0BA8"/>
    <w:rsid w:val="005D068C"/>
    <w:rsid w:val="005E09CF"/>
    <w:rsid w:val="005F005E"/>
    <w:rsid w:val="005F4B32"/>
    <w:rsid w:val="00601896"/>
    <w:rsid w:val="006045D2"/>
    <w:rsid w:val="00631A17"/>
    <w:rsid w:val="00640F94"/>
    <w:rsid w:val="0065325A"/>
    <w:rsid w:val="00655990"/>
    <w:rsid w:val="00656B5A"/>
    <w:rsid w:val="0066659E"/>
    <w:rsid w:val="006729BA"/>
    <w:rsid w:val="006905C6"/>
    <w:rsid w:val="00693687"/>
    <w:rsid w:val="006A3FD1"/>
    <w:rsid w:val="006C4CEE"/>
    <w:rsid w:val="0078519A"/>
    <w:rsid w:val="00793C7F"/>
    <w:rsid w:val="007A63DF"/>
    <w:rsid w:val="007C5B2D"/>
    <w:rsid w:val="007F6C1F"/>
    <w:rsid w:val="007F7BC0"/>
    <w:rsid w:val="00811021"/>
    <w:rsid w:val="0082431F"/>
    <w:rsid w:val="00831F0D"/>
    <w:rsid w:val="00834692"/>
    <w:rsid w:val="0089302B"/>
    <w:rsid w:val="00896A3B"/>
    <w:rsid w:val="008C5D5B"/>
    <w:rsid w:val="00905C87"/>
    <w:rsid w:val="00945AF4"/>
    <w:rsid w:val="009572E2"/>
    <w:rsid w:val="00960F60"/>
    <w:rsid w:val="009644F8"/>
    <w:rsid w:val="0096517D"/>
    <w:rsid w:val="00967A56"/>
    <w:rsid w:val="009862CB"/>
    <w:rsid w:val="009948F5"/>
    <w:rsid w:val="009C5051"/>
    <w:rsid w:val="009D183A"/>
    <w:rsid w:val="009F2FF3"/>
    <w:rsid w:val="00A118D2"/>
    <w:rsid w:val="00A15A02"/>
    <w:rsid w:val="00A805F3"/>
    <w:rsid w:val="00AB0D99"/>
    <w:rsid w:val="00AC0A19"/>
    <w:rsid w:val="00AC1C56"/>
    <w:rsid w:val="00AC6FDB"/>
    <w:rsid w:val="00AD4D25"/>
    <w:rsid w:val="00B761AA"/>
    <w:rsid w:val="00B76725"/>
    <w:rsid w:val="00B907EC"/>
    <w:rsid w:val="00B9708D"/>
    <w:rsid w:val="00BA5617"/>
    <w:rsid w:val="00C12FB2"/>
    <w:rsid w:val="00C33BB1"/>
    <w:rsid w:val="00C44F89"/>
    <w:rsid w:val="00C47CEE"/>
    <w:rsid w:val="00C61173"/>
    <w:rsid w:val="00C61615"/>
    <w:rsid w:val="00C61BF8"/>
    <w:rsid w:val="00C641E2"/>
    <w:rsid w:val="00C6599E"/>
    <w:rsid w:val="00C67A27"/>
    <w:rsid w:val="00C702EB"/>
    <w:rsid w:val="00C740AB"/>
    <w:rsid w:val="00C75F20"/>
    <w:rsid w:val="00C872D3"/>
    <w:rsid w:val="00C94437"/>
    <w:rsid w:val="00CA347E"/>
    <w:rsid w:val="00CF0184"/>
    <w:rsid w:val="00CF661C"/>
    <w:rsid w:val="00D14556"/>
    <w:rsid w:val="00D179ED"/>
    <w:rsid w:val="00D305FC"/>
    <w:rsid w:val="00D618A2"/>
    <w:rsid w:val="00D647E6"/>
    <w:rsid w:val="00D65A01"/>
    <w:rsid w:val="00D7447C"/>
    <w:rsid w:val="00D91DA7"/>
    <w:rsid w:val="00DA77DF"/>
    <w:rsid w:val="00DC32F3"/>
    <w:rsid w:val="00DE4CA0"/>
    <w:rsid w:val="00DE5318"/>
    <w:rsid w:val="00DF7969"/>
    <w:rsid w:val="00E045CE"/>
    <w:rsid w:val="00E16C6B"/>
    <w:rsid w:val="00E22C0B"/>
    <w:rsid w:val="00E24460"/>
    <w:rsid w:val="00E34DA1"/>
    <w:rsid w:val="00E53F45"/>
    <w:rsid w:val="00E73756"/>
    <w:rsid w:val="00E80B2E"/>
    <w:rsid w:val="00EB47C9"/>
    <w:rsid w:val="00EB6E62"/>
    <w:rsid w:val="00EC1D4F"/>
    <w:rsid w:val="00EC1ED1"/>
    <w:rsid w:val="00EE4668"/>
    <w:rsid w:val="00EF1E61"/>
    <w:rsid w:val="00F05A2E"/>
    <w:rsid w:val="00F07A14"/>
    <w:rsid w:val="00F12C79"/>
    <w:rsid w:val="00F17D4F"/>
    <w:rsid w:val="00F41E13"/>
    <w:rsid w:val="00F61206"/>
    <w:rsid w:val="00F858E8"/>
    <w:rsid w:val="00F94BD0"/>
    <w:rsid w:val="00FF477F"/>
    <w:rsid w:val="00FF5E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1EBB"/>
  <w15:chartTrackingRefBased/>
  <w15:docId w15:val="{62E609CC-F5AC-4BB7-8DF5-97F2CFDB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805F3"/>
    <w:pPr>
      <w:spacing w:after="200" w:line="276" w:lineRule="auto"/>
      <w:ind w:left="720"/>
      <w:contextualSpacing/>
    </w:pPr>
    <w:rPr>
      <w:rFonts w:asciiTheme="minorHAnsi" w:hAnsiTheme="minorHAnsi"/>
      <w:sz w:val="22"/>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A805F3"/>
    <w:rPr>
      <w:rFonts w:asciiTheme="minorHAnsi" w:hAnsiTheme="minorHAnsi"/>
      <w:sz w:val="22"/>
    </w:rPr>
  </w:style>
  <w:style w:type="character" w:styleId="Hipersaite">
    <w:name w:val="Hyperlink"/>
    <w:basedOn w:val="Noklusjumarindkopasfonts"/>
    <w:uiPriority w:val="99"/>
    <w:unhideWhenUsed/>
    <w:rsid w:val="00A805F3"/>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A805F3"/>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A805F3"/>
    <w:rPr>
      <w:rFonts w:ascii="Calibri" w:eastAsia="Calibri" w:hAnsi="Calibri" w:cs="Times New Roman"/>
      <w:sz w:val="20"/>
      <w:szCs w:val="20"/>
      <w:lang w:val="en-US"/>
    </w:rPr>
  </w:style>
  <w:style w:type="paragraph" w:styleId="Prskatjums">
    <w:name w:val="Revision"/>
    <w:hidden/>
    <w:uiPriority w:val="99"/>
    <w:semiHidden/>
    <w:rsid w:val="005E09CF"/>
    <w:pPr>
      <w:spacing w:after="0" w:line="240" w:lineRule="auto"/>
    </w:pPr>
  </w:style>
  <w:style w:type="character" w:styleId="Komentraatsauce">
    <w:name w:val="annotation reference"/>
    <w:basedOn w:val="Noklusjumarindkopasfonts"/>
    <w:uiPriority w:val="99"/>
    <w:semiHidden/>
    <w:unhideWhenUsed/>
    <w:rsid w:val="00B761AA"/>
    <w:rPr>
      <w:sz w:val="16"/>
      <w:szCs w:val="16"/>
    </w:rPr>
  </w:style>
  <w:style w:type="paragraph" w:styleId="Komentrateksts">
    <w:name w:val="annotation text"/>
    <w:basedOn w:val="Parasts"/>
    <w:link w:val="KomentratekstsRakstz"/>
    <w:uiPriority w:val="99"/>
    <w:semiHidden/>
    <w:unhideWhenUsed/>
    <w:rsid w:val="00B761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61AA"/>
    <w:rPr>
      <w:sz w:val="20"/>
      <w:szCs w:val="20"/>
    </w:rPr>
  </w:style>
  <w:style w:type="paragraph" w:styleId="Komentratma">
    <w:name w:val="annotation subject"/>
    <w:basedOn w:val="Komentrateksts"/>
    <w:next w:val="Komentrateksts"/>
    <w:link w:val="KomentratmaRakstz"/>
    <w:uiPriority w:val="99"/>
    <w:semiHidden/>
    <w:unhideWhenUsed/>
    <w:rsid w:val="00B761AA"/>
    <w:rPr>
      <w:b/>
      <w:bCs/>
    </w:rPr>
  </w:style>
  <w:style w:type="character" w:customStyle="1" w:styleId="KomentratmaRakstz">
    <w:name w:val="Komentāra tēma Rakstz."/>
    <w:basedOn w:val="KomentratekstsRakstz"/>
    <w:link w:val="Komentratma"/>
    <w:uiPriority w:val="99"/>
    <w:semiHidden/>
    <w:rsid w:val="00B76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466">
      <w:bodyDiv w:val="1"/>
      <w:marLeft w:val="0"/>
      <w:marRight w:val="0"/>
      <w:marTop w:val="0"/>
      <w:marBottom w:val="0"/>
      <w:divBdr>
        <w:top w:val="none" w:sz="0" w:space="0" w:color="auto"/>
        <w:left w:val="none" w:sz="0" w:space="0" w:color="auto"/>
        <w:bottom w:val="none" w:sz="0" w:space="0" w:color="auto"/>
        <w:right w:val="none" w:sz="0" w:space="0" w:color="auto"/>
      </w:divBdr>
    </w:div>
    <w:div w:id="164513167">
      <w:bodyDiv w:val="1"/>
      <w:marLeft w:val="0"/>
      <w:marRight w:val="0"/>
      <w:marTop w:val="0"/>
      <w:marBottom w:val="0"/>
      <w:divBdr>
        <w:top w:val="none" w:sz="0" w:space="0" w:color="auto"/>
        <w:left w:val="none" w:sz="0" w:space="0" w:color="auto"/>
        <w:bottom w:val="none" w:sz="0" w:space="0" w:color="auto"/>
        <w:right w:val="none" w:sz="0" w:space="0" w:color="auto"/>
      </w:divBdr>
    </w:div>
    <w:div w:id="171190823">
      <w:bodyDiv w:val="1"/>
      <w:marLeft w:val="0"/>
      <w:marRight w:val="0"/>
      <w:marTop w:val="0"/>
      <w:marBottom w:val="0"/>
      <w:divBdr>
        <w:top w:val="none" w:sz="0" w:space="0" w:color="auto"/>
        <w:left w:val="none" w:sz="0" w:space="0" w:color="auto"/>
        <w:bottom w:val="none" w:sz="0" w:space="0" w:color="auto"/>
        <w:right w:val="none" w:sz="0" w:space="0" w:color="auto"/>
      </w:divBdr>
    </w:div>
    <w:div w:id="333537807">
      <w:bodyDiv w:val="1"/>
      <w:marLeft w:val="0"/>
      <w:marRight w:val="0"/>
      <w:marTop w:val="0"/>
      <w:marBottom w:val="0"/>
      <w:divBdr>
        <w:top w:val="none" w:sz="0" w:space="0" w:color="auto"/>
        <w:left w:val="none" w:sz="0" w:space="0" w:color="auto"/>
        <w:bottom w:val="none" w:sz="0" w:space="0" w:color="auto"/>
        <w:right w:val="none" w:sz="0" w:space="0" w:color="auto"/>
      </w:divBdr>
    </w:div>
    <w:div w:id="692608677">
      <w:bodyDiv w:val="1"/>
      <w:marLeft w:val="0"/>
      <w:marRight w:val="0"/>
      <w:marTop w:val="0"/>
      <w:marBottom w:val="0"/>
      <w:divBdr>
        <w:top w:val="none" w:sz="0" w:space="0" w:color="auto"/>
        <w:left w:val="none" w:sz="0" w:space="0" w:color="auto"/>
        <w:bottom w:val="none" w:sz="0" w:space="0" w:color="auto"/>
        <w:right w:val="none" w:sz="0" w:space="0" w:color="auto"/>
      </w:divBdr>
    </w:div>
    <w:div w:id="775561509">
      <w:bodyDiv w:val="1"/>
      <w:marLeft w:val="0"/>
      <w:marRight w:val="0"/>
      <w:marTop w:val="0"/>
      <w:marBottom w:val="0"/>
      <w:divBdr>
        <w:top w:val="none" w:sz="0" w:space="0" w:color="auto"/>
        <w:left w:val="none" w:sz="0" w:space="0" w:color="auto"/>
        <w:bottom w:val="none" w:sz="0" w:space="0" w:color="auto"/>
        <w:right w:val="none" w:sz="0" w:space="0" w:color="auto"/>
      </w:divBdr>
      <w:divsChild>
        <w:div w:id="1771312669">
          <w:marLeft w:val="0"/>
          <w:marRight w:val="0"/>
          <w:marTop w:val="0"/>
          <w:marBottom w:val="0"/>
          <w:divBdr>
            <w:top w:val="none" w:sz="0" w:space="0" w:color="auto"/>
            <w:left w:val="none" w:sz="0" w:space="0" w:color="auto"/>
            <w:bottom w:val="none" w:sz="0" w:space="0" w:color="auto"/>
            <w:right w:val="none" w:sz="0" w:space="0" w:color="auto"/>
          </w:divBdr>
          <w:divsChild>
            <w:div w:id="13692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82B0-5DFF-4D77-806D-B974AB32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2938</Words>
  <Characters>1675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dcterms:created xsi:type="dcterms:W3CDTF">2023-10-19T07:58:00Z</dcterms:created>
  <dcterms:modified xsi:type="dcterms:W3CDTF">2023-10-19T07:58:00Z</dcterms:modified>
</cp:coreProperties>
</file>