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C80A" w14:textId="77777777" w:rsidR="00BE3515" w:rsidRPr="00FE6B79" w:rsidRDefault="00BE3515" w:rsidP="00BE3515">
      <w:pPr>
        <w:widowControl w:val="0"/>
        <w:tabs>
          <w:tab w:val="left" w:pos="0"/>
        </w:tabs>
        <w:spacing w:after="0" w:line="240" w:lineRule="auto"/>
        <w:jc w:val="right"/>
        <w:rPr>
          <w:rFonts w:eastAsia="Times New Roman"/>
          <w:szCs w:val="24"/>
          <w:lang w:val="en-GB"/>
        </w:rPr>
      </w:pPr>
      <w:r w:rsidRPr="00FE6B79">
        <w:rPr>
          <w:rFonts w:eastAsia="Times New Roman"/>
          <w:szCs w:val="24"/>
          <w:lang w:val="en-GB"/>
        </w:rPr>
        <w:t>LĒMUMA PROJEKTS</w:t>
      </w:r>
    </w:p>
    <w:p w14:paraId="740325E3" w14:textId="77777777" w:rsidR="00BE3515" w:rsidRPr="00FE6B79" w:rsidRDefault="00BE3515" w:rsidP="00BE3515">
      <w:pPr>
        <w:spacing w:after="0" w:line="240" w:lineRule="auto"/>
        <w:jc w:val="center"/>
        <w:rPr>
          <w:rFonts w:eastAsia="Times New Roman"/>
          <w:b/>
          <w:szCs w:val="24"/>
          <w:lang w:eastAsia="lv-LV"/>
        </w:rPr>
      </w:pPr>
    </w:p>
    <w:p w14:paraId="37D15D64" w14:textId="77777777" w:rsidR="00BE3515" w:rsidRPr="00FE6B79" w:rsidRDefault="00BE3515" w:rsidP="00BE3515">
      <w:pPr>
        <w:widowControl w:val="0"/>
        <w:suppressAutoHyphens/>
        <w:snapToGrid w:val="0"/>
        <w:spacing w:after="0" w:line="240" w:lineRule="auto"/>
        <w:jc w:val="center"/>
        <w:rPr>
          <w:rFonts w:eastAsia="Times New Roman"/>
          <w:b/>
          <w:szCs w:val="24"/>
        </w:rPr>
      </w:pPr>
      <w:r>
        <w:rPr>
          <w:rFonts w:eastAsia="Times New Roman"/>
          <w:b/>
          <w:szCs w:val="24"/>
        </w:rPr>
        <w:t>Par grozījumiem Alūksnes novada pašvaldības domes 31.08.2023. lēmumā Nr. 242 “</w:t>
      </w:r>
      <w:r w:rsidRPr="00FE6B79">
        <w:rPr>
          <w:rFonts w:eastAsia="Times New Roman"/>
          <w:b/>
          <w:szCs w:val="24"/>
        </w:rPr>
        <w:t>Par nedzīvojamo telpu nodošanu bezatlīdzības lietošanā</w:t>
      </w:r>
      <w:r>
        <w:rPr>
          <w:rFonts w:eastAsia="Times New Roman"/>
          <w:b/>
          <w:szCs w:val="24"/>
        </w:rPr>
        <w:t>”</w:t>
      </w:r>
    </w:p>
    <w:p w14:paraId="75F89CC4" w14:textId="77777777" w:rsidR="00BE3515" w:rsidRPr="00FE6B79" w:rsidRDefault="00BE3515" w:rsidP="00BE3515">
      <w:pPr>
        <w:spacing w:after="0" w:line="240" w:lineRule="auto"/>
        <w:jc w:val="right"/>
        <w:rPr>
          <w:rFonts w:eastAsia="Times New Roman"/>
          <w:szCs w:val="24"/>
        </w:rPr>
      </w:pPr>
    </w:p>
    <w:p w14:paraId="5DA30A6E" w14:textId="77777777" w:rsidR="00BE3515" w:rsidRDefault="00BE3515" w:rsidP="00BE3515">
      <w:pPr>
        <w:spacing w:after="0" w:line="240" w:lineRule="auto"/>
        <w:ind w:firstLine="720"/>
        <w:jc w:val="both"/>
        <w:rPr>
          <w:rFonts w:eastAsia="Times New Roman"/>
          <w:szCs w:val="24"/>
        </w:rPr>
      </w:pPr>
      <w:r>
        <w:rPr>
          <w:rFonts w:eastAsia="Times New Roman"/>
          <w:szCs w:val="24"/>
        </w:rPr>
        <w:t xml:space="preserve">Izskatot </w:t>
      </w:r>
      <w:r w:rsidRPr="00FE6B79">
        <w:rPr>
          <w:rFonts w:eastAsia="Times New Roman"/>
          <w:szCs w:val="24"/>
        </w:rPr>
        <w:t xml:space="preserve">Latvijas Investīciju un attīstības aģentūras, reģistrācijas numurs 90001739473, juridiskā adrese Pērses ielā 2, Rīgā, LV-1442 (turpmāk – LIAA) </w:t>
      </w:r>
      <w:r>
        <w:rPr>
          <w:rFonts w:eastAsia="Times New Roman"/>
          <w:szCs w:val="24"/>
        </w:rPr>
        <w:t>vēstuli</w:t>
      </w:r>
      <w:r w:rsidRPr="00FE6B79">
        <w:rPr>
          <w:rFonts w:eastAsia="Times New Roman"/>
          <w:szCs w:val="24"/>
        </w:rPr>
        <w:t>, kas saņemt</w:t>
      </w:r>
      <w:r>
        <w:rPr>
          <w:rFonts w:eastAsia="Times New Roman"/>
          <w:szCs w:val="24"/>
        </w:rPr>
        <w:t>a</w:t>
      </w:r>
      <w:r w:rsidRPr="00FE6B79">
        <w:rPr>
          <w:rFonts w:eastAsia="Times New Roman"/>
          <w:szCs w:val="24"/>
        </w:rPr>
        <w:t xml:space="preserve"> un reģistrēt</w:t>
      </w:r>
      <w:r>
        <w:rPr>
          <w:rFonts w:eastAsia="Times New Roman"/>
          <w:szCs w:val="24"/>
        </w:rPr>
        <w:t>a</w:t>
      </w:r>
      <w:r w:rsidRPr="00FE6B79">
        <w:rPr>
          <w:rFonts w:eastAsia="Times New Roman"/>
          <w:szCs w:val="24"/>
        </w:rPr>
        <w:t xml:space="preserve"> Alūksnes novada pašvaldībā </w:t>
      </w:r>
      <w:r>
        <w:rPr>
          <w:rFonts w:eastAsia="Times New Roman"/>
          <w:szCs w:val="24"/>
        </w:rPr>
        <w:t>08</w:t>
      </w:r>
      <w:r w:rsidRPr="00FE6B79">
        <w:rPr>
          <w:rFonts w:eastAsia="Times New Roman"/>
          <w:szCs w:val="24"/>
        </w:rPr>
        <w:t>.</w:t>
      </w:r>
      <w:r>
        <w:rPr>
          <w:rFonts w:eastAsia="Times New Roman"/>
          <w:szCs w:val="24"/>
        </w:rPr>
        <w:t>12</w:t>
      </w:r>
      <w:r w:rsidRPr="00FE6B79">
        <w:rPr>
          <w:rFonts w:eastAsia="Times New Roman"/>
          <w:szCs w:val="24"/>
        </w:rPr>
        <w:t>.2023. ar Nr. ANP/1</w:t>
      </w:r>
      <w:r>
        <w:rPr>
          <w:rFonts w:eastAsia="Times New Roman"/>
          <w:szCs w:val="24"/>
        </w:rPr>
        <w:noBreakHyphen/>
        <w:t>35</w:t>
      </w:r>
      <w:r w:rsidRPr="00FE6B79">
        <w:rPr>
          <w:rFonts w:eastAsia="Times New Roman"/>
          <w:szCs w:val="24"/>
        </w:rPr>
        <w:t>/23/</w:t>
      </w:r>
      <w:r>
        <w:rPr>
          <w:rFonts w:eastAsia="Times New Roman"/>
          <w:szCs w:val="24"/>
        </w:rPr>
        <w:t xml:space="preserve">4307, </w:t>
      </w:r>
    </w:p>
    <w:p w14:paraId="52D40849" w14:textId="77777777" w:rsidR="00BE3515" w:rsidRDefault="00BE3515" w:rsidP="00BE3515">
      <w:pPr>
        <w:spacing w:after="0" w:line="240" w:lineRule="auto"/>
        <w:ind w:firstLine="720"/>
        <w:jc w:val="both"/>
        <w:rPr>
          <w:rFonts w:eastAsia="Times New Roman"/>
          <w:szCs w:val="24"/>
        </w:rPr>
      </w:pPr>
      <w:r w:rsidRPr="00FE6B79">
        <w:rPr>
          <w:rFonts w:eastAsia="Times New Roman"/>
          <w:szCs w:val="24"/>
        </w:rPr>
        <w:t>pamatojoties uz Pašvaldību likuma 4. panta pirmās daļas 12. punktu, 10. panta pirmās daļas 21. punktu, 73. panta pirmo daļu, Publiskas personas finanšu līdzekļu un mantas izšķērdēšanas novēršanas likuma 5. panta otrās daļas 5. punktu, 5. panta trešo,</w:t>
      </w:r>
      <w:r w:rsidRPr="003D4311">
        <w:rPr>
          <w:rFonts w:ascii="Arial" w:eastAsia="Times New Roman" w:hAnsi="Arial" w:cs="Arial"/>
          <w:color w:val="414142"/>
          <w:sz w:val="20"/>
          <w:szCs w:val="20"/>
          <w:shd w:val="clear" w:color="auto" w:fill="FFFFFF"/>
        </w:rPr>
        <w:t xml:space="preserve"> </w:t>
      </w:r>
      <w:r w:rsidRPr="00FE6B79">
        <w:rPr>
          <w:rFonts w:eastAsia="Times New Roman"/>
          <w:szCs w:val="24"/>
        </w:rPr>
        <w:t xml:space="preserve">trešo </w:t>
      </w:r>
      <w:proofErr w:type="spellStart"/>
      <w:r w:rsidRPr="00FE6B79">
        <w:rPr>
          <w:rFonts w:eastAsia="Times New Roman"/>
          <w:szCs w:val="24"/>
        </w:rPr>
        <w:t>prim</w:t>
      </w:r>
      <w:proofErr w:type="spellEnd"/>
      <w:r w:rsidRPr="00FE6B79">
        <w:rPr>
          <w:rFonts w:eastAsia="Times New Roman"/>
          <w:szCs w:val="24"/>
        </w:rPr>
        <w:t xml:space="preserve">,  ceturto un sesto daļu, Valsts pārvaldes iekārtas likuma 61. panta otro daļu, </w:t>
      </w:r>
    </w:p>
    <w:p w14:paraId="2B4EA8B2" w14:textId="77777777" w:rsidR="00BE3515" w:rsidRDefault="00BE3515" w:rsidP="00BE3515">
      <w:pPr>
        <w:spacing w:after="0" w:line="240" w:lineRule="auto"/>
        <w:ind w:firstLine="720"/>
        <w:jc w:val="both"/>
        <w:rPr>
          <w:rFonts w:eastAsia="Times New Roman"/>
          <w:szCs w:val="24"/>
        </w:rPr>
      </w:pPr>
    </w:p>
    <w:p w14:paraId="03AA75C8" w14:textId="77777777" w:rsidR="00BE3515" w:rsidRDefault="00BE3515" w:rsidP="00BE3515">
      <w:pPr>
        <w:spacing w:after="0" w:line="240" w:lineRule="auto"/>
        <w:ind w:firstLine="720"/>
        <w:jc w:val="both"/>
        <w:rPr>
          <w:rFonts w:eastAsia="Times New Roman"/>
          <w:szCs w:val="24"/>
        </w:rPr>
      </w:pPr>
      <w:r>
        <w:rPr>
          <w:rFonts w:eastAsia="Times New Roman"/>
          <w:szCs w:val="24"/>
        </w:rPr>
        <w:t xml:space="preserve">izdarīt grozījumus </w:t>
      </w:r>
      <w:r w:rsidRPr="00E1462B">
        <w:rPr>
          <w:rFonts w:eastAsia="Times New Roman"/>
          <w:szCs w:val="24"/>
        </w:rPr>
        <w:t>Alūksnes novada pašvaldības domes 31.08.2023. lēmumā Nr.</w:t>
      </w:r>
      <w:r>
        <w:rPr>
          <w:rFonts w:eastAsia="Times New Roman"/>
          <w:szCs w:val="24"/>
        </w:rPr>
        <w:t> </w:t>
      </w:r>
      <w:r w:rsidRPr="00E1462B">
        <w:rPr>
          <w:rFonts w:eastAsia="Times New Roman"/>
          <w:szCs w:val="24"/>
        </w:rPr>
        <w:t>242 “Par nedzīvojamo telpu nodošanu bezatlīdzības lietošanā”</w:t>
      </w:r>
      <w:r>
        <w:rPr>
          <w:rFonts w:eastAsia="Times New Roman"/>
          <w:szCs w:val="24"/>
        </w:rPr>
        <w:t>:</w:t>
      </w:r>
    </w:p>
    <w:p w14:paraId="3D752737" w14:textId="77777777" w:rsidR="00BE3515" w:rsidRPr="00FE6B79" w:rsidRDefault="00BE3515" w:rsidP="00BE3515">
      <w:pPr>
        <w:spacing w:after="0" w:line="240" w:lineRule="auto"/>
        <w:ind w:firstLine="720"/>
        <w:jc w:val="both"/>
        <w:rPr>
          <w:rFonts w:eastAsia="Times New Roman"/>
          <w:szCs w:val="24"/>
        </w:rPr>
      </w:pPr>
    </w:p>
    <w:p w14:paraId="526E2D3D" w14:textId="77777777" w:rsidR="00BE3515" w:rsidRDefault="00BE3515" w:rsidP="00BE3515">
      <w:pPr>
        <w:numPr>
          <w:ilvl w:val="0"/>
          <w:numId w:val="1"/>
        </w:numPr>
        <w:spacing w:after="0" w:line="240" w:lineRule="auto"/>
        <w:jc w:val="both"/>
        <w:rPr>
          <w:rFonts w:eastAsia="Times New Roman"/>
          <w:szCs w:val="24"/>
        </w:rPr>
      </w:pPr>
      <w:r>
        <w:rPr>
          <w:rFonts w:eastAsia="Times New Roman"/>
          <w:szCs w:val="24"/>
        </w:rPr>
        <w:t>Izteikt lēmuma 1. punktu šādā redakcijā:</w:t>
      </w:r>
    </w:p>
    <w:p w14:paraId="67CA6934" w14:textId="77777777" w:rsidR="00BE3515" w:rsidRPr="00FE6B79" w:rsidRDefault="00BE3515" w:rsidP="00BE3515">
      <w:pPr>
        <w:spacing w:after="0" w:line="240" w:lineRule="auto"/>
        <w:ind w:left="720"/>
        <w:jc w:val="both"/>
        <w:rPr>
          <w:rFonts w:eastAsia="Times New Roman"/>
          <w:szCs w:val="24"/>
        </w:rPr>
      </w:pPr>
      <w:r>
        <w:rPr>
          <w:rFonts w:eastAsia="Times New Roman"/>
          <w:szCs w:val="24"/>
        </w:rPr>
        <w:t xml:space="preserve">“1. </w:t>
      </w:r>
      <w:r w:rsidRPr="00FE6B79">
        <w:rPr>
          <w:rFonts w:eastAsia="Times New Roman"/>
          <w:szCs w:val="24"/>
        </w:rPr>
        <w:t>No 2024.</w:t>
      </w:r>
      <w:r>
        <w:rPr>
          <w:rFonts w:eastAsia="Times New Roman"/>
          <w:szCs w:val="24"/>
        </w:rPr>
        <w:t> </w:t>
      </w:r>
      <w:r w:rsidRPr="00FE6B79">
        <w:rPr>
          <w:rFonts w:eastAsia="Times New Roman"/>
          <w:szCs w:val="24"/>
        </w:rPr>
        <w:t>gada 1.</w:t>
      </w:r>
      <w:r>
        <w:rPr>
          <w:rFonts w:eastAsia="Times New Roman"/>
          <w:szCs w:val="24"/>
        </w:rPr>
        <w:t> </w:t>
      </w:r>
      <w:r w:rsidRPr="00FE6B79">
        <w:rPr>
          <w:rFonts w:eastAsia="Times New Roman"/>
          <w:szCs w:val="24"/>
        </w:rPr>
        <w:t>janvāra līdz 2029.</w:t>
      </w:r>
      <w:r>
        <w:rPr>
          <w:rFonts w:eastAsia="Times New Roman"/>
          <w:szCs w:val="24"/>
        </w:rPr>
        <w:t> </w:t>
      </w:r>
      <w:r w:rsidRPr="00FE6B79">
        <w:rPr>
          <w:rFonts w:eastAsia="Times New Roman"/>
          <w:szCs w:val="24"/>
        </w:rPr>
        <w:t>gada 31.</w:t>
      </w:r>
      <w:r>
        <w:rPr>
          <w:rFonts w:eastAsia="Times New Roman"/>
          <w:szCs w:val="24"/>
        </w:rPr>
        <w:t> </w:t>
      </w:r>
      <w:r w:rsidRPr="00FE6B79">
        <w:rPr>
          <w:rFonts w:eastAsia="Times New Roman"/>
          <w:szCs w:val="24"/>
        </w:rPr>
        <w:t>decembrim nodot LIAA nedzīvojamās telpas 1</w:t>
      </w:r>
      <w:r>
        <w:rPr>
          <w:rFonts w:eastAsia="Times New Roman"/>
          <w:szCs w:val="24"/>
        </w:rPr>
        <w:t>3</w:t>
      </w:r>
      <w:r w:rsidRPr="00FE6B79">
        <w:rPr>
          <w:rFonts w:eastAsia="Times New Roman"/>
          <w:szCs w:val="24"/>
        </w:rPr>
        <w:t>,</w:t>
      </w:r>
      <w:r>
        <w:rPr>
          <w:rFonts w:eastAsia="Times New Roman"/>
          <w:szCs w:val="24"/>
        </w:rPr>
        <w:t>8 </w:t>
      </w:r>
      <w:r w:rsidRPr="00FE6B79">
        <w:rPr>
          <w:rFonts w:eastAsia="Times New Roman"/>
          <w:szCs w:val="24"/>
        </w:rPr>
        <w:t>m</w:t>
      </w:r>
      <w:r w:rsidRPr="00FE6B79">
        <w:rPr>
          <w:rFonts w:eastAsia="Times New Roman"/>
          <w:szCs w:val="24"/>
          <w:vertAlign w:val="superscript"/>
        </w:rPr>
        <w:t>2</w:t>
      </w:r>
      <w:r w:rsidRPr="00FE6B79">
        <w:rPr>
          <w:rFonts w:eastAsia="Times New Roman"/>
          <w:szCs w:val="24"/>
        </w:rPr>
        <w:t xml:space="preserve"> un 1</w:t>
      </w:r>
      <w:r>
        <w:rPr>
          <w:rFonts w:eastAsia="Times New Roman"/>
          <w:szCs w:val="24"/>
        </w:rPr>
        <w:t>3</w:t>
      </w:r>
      <w:r w:rsidRPr="00FE6B79">
        <w:rPr>
          <w:rFonts w:eastAsia="Times New Roman"/>
          <w:szCs w:val="24"/>
        </w:rPr>
        <w:t>,</w:t>
      </w:r>
      <w:r>
        <w:rPr>
          <w:rFonts w:eastAsia="Times New Roman"/>
          <w:szCs w:val="24"/>
        </w:rPr>
        <w:t>9</w:t>
      </w:r>
      <w:r w:rsidRPr="00FE6B79">
        <w:rPr>
          <w:rFonts w:eastAsia="Times New Roman"/>
          <w:szCs w:val="24"/>
        </w:rPr>
        <w:t> m</w:t>
      </w:r>
      <w:r w:rsidRPr="00FE6B79">
        <w:rPr>
          <w:rFonts w:eastAsia="Times New Roman"/>
          <w:szCs w:val="24"/>
          <w:vertAlign w:val="superscript"/>
        </w:rPr>
        <w:t>2</w:t>
      </w:r>
      <w:r w:rsidRPr="00FE6B79">
        <w:rPr>
          <w:rFonts w:eastAsia="Times New Roman"/>
          <w:szCs w:val="24"/>
        </w:rPr>
        <w:t xml:space="preserve"> platībā (telpas nekustamā īpašuma tehniskās inventarizācijas lietā Nr.</w:t>
      </w:r>
      <w:r>
        <w:rPr>
          <w:rFonts w:eastAsia="Times New Roman"/>
          <w:szCs w:val="24"/>
        </w:rPr>
        <w:t>52</w:t>
      </w:r>
      <w:r w:rsidRPr="00FE6B79">
        <w:rPr>
          <w:rFonts w:eastAsia="Times New Roman"/>
          <w:szCs w:val="24"/>
        </w:rPr>
        <w:t xml:space="preserve"> un Nr.</w:t>
      </w:r>
      <w:r>
        <w:rPr>
          <w:rFonts w:eastAsia="Times New Roman"/>
          <w:szCs w:val="24"/>
        </w:rPr>
        <w:t>56</w:t>
      </w:r>
      <w:r w:rsidRPr="00FE6B79">
        <w:rPr>
          <w:rFonts w:eastAsia="Times New Roman"/>
          <w:szCs w:val="24"/>
        </w:rPr>
        <w:t xml:space="preserve">), kas atrodas pašvaldības nekustamajā īpašumā </w:t>
      </w:r>
      <w:r>
        <w:rPr>
          <w:rFonts w:eastAsia="Times New Roman"/>
          <w:szCs w:val="24"/>
        </w:rPr>
        <w:t>Dārza</w:t>
      </w:r>
      <w:r w:rsidRPr="00FE6B79">
        <w:rPr>
          <w:rFonts w:eastAsia="Times New Roman"/>
          <w:szCs w:val="24"/>
        </w:rPr>
        <w:t xml:space="preserve"> ielā </w:t>
      </w:r>
      <w:r>
        <w:rPr>
          <w:rFonts w:eastAsia="Times New Roman"/>
          <w:szCs w:val="24"/>
        </w:rPr>
        <w:t>1</w:t>
      </w:r>
      <w:r w:rsidRPr="00FE6B79">
        <w:rPr>
          <w:rFonts w:eastAsia="Times New Roman"/>
          <w:szCs w:val="24"/>
        </w:rPr>
        <w:t xml:space="preserve">1, Alūksnē, Alūksnes novadā, kadastra apzīmējums 3601 </w:t>
      </w:r>
      <w:r>
        <w:rPr>
          <w:rFonts w:eastAsia="Times New Roman"/>
          <w:szCs w:val="24"/>
        </w:rPr>
        <w:t>026</w:t>
      </w:r>
      <w:r w:rsidRPr="00FE6B79">
        <w:rPr>
          <w:rFonts w:eastAsia="Times New Roman"/>
          <w:szCs w:val="24"/>
        </w:rPr>
        <w:t xml:space="preserve"> </w:t>
      </w:r>
      <w:r>
        <w:rPr>
          <w:rFonts w:eastAsia="Times New Roman"/>
          <w:szCs w:val="24"/>
        </w:rPr>
        <w:t>4104</w:t>
      </w:r>
      <w:r w:rsidRPr="00FE6B79">
        <w:rPr>
          <w:rFonts w:eastAsia="Times New Roman"/>
          <w:szCs w:val="24"/>
        </w:rPr>
        <w:t xml:space="preserve"> 001, atlikusī bilances vērtī</w:t>
      </w:r>
      <w:r>
        <w:rPr>
          <w:rFonts w:eastAsia="Times New Roman"/>
          <w:szCs w:val="24"/>
        </w:rPr>
        <w:t>ba uz 01.12.2023. 14 569,99 EUR.”</w:t>
      </w:r>
    </w:p>
    <w:p w14:paraId="5B32ED3F" w14:textId="77777777" w:rsidR="00BE3515" w:rsidRDefault="00BE3515" w:rsidP="00BE3515">
      <w:pPr>
        <w:numPr>
          <w:ilvl w:val="0"/>
          <w:numId w:val="1"/>
        </w:numPr>
        <w:spacing w:after="0" w:line="240" w:lineRule="auto"/>
        <w:jc w:val="both"/>
        <w:rPr>
          <w:rFonts w:eastAsia="Times New Roman"/>
          <w:szCs w:val="24"/>
        </w:rPr>
      </w:pPr>
      <w:r>
        <w:rPr>
          <w:rFonts w:eastAsia="Times New Roman"/>
          <w:szCs w:val="24"/>
        </w:rPr>
        <w:t>Izteikt lēmuma 3. punktu šādā redakcijā:</w:t>
      </w:r>
    </w:p>
    <w:p w14:paraId="4BC45F4E" w14:textId="77777777" w:rsidR="00BE3515" w:rsidRPr="00FE6B79" w:rsidRDefault="00BE3515" w:rsidP="00BE3515">
      <w:pPr>
        <w:spacing w:after="0" w:line="240" w:lineRule="auto"/>
        <w:ind w:left="720"/>
        <w:jc w:val="both"/>
        <w:rPr>
          <w:rFonts w:eastAsia="Times New Roman"/>
          <w:szCs w:val="24"/>
        </w:rPr>
      </w:pPr>
      <w:r>
        <w:rPr>
          <w:rFonts w:eastAsia="Times New Roman"/>
          <w:szCs w:val="24"/>
        </w:rPr>
        <w:t xml:space="preserve">“3. </w:t>
      </w:r>
      <w:r w:rsidRPr="00FE6B79">
        <w:rPr>
          <w:rFonts w:eastAsia="Times New Roman"/>
          <w:szCs w:val="24"/>
        </w:rPr>
        <w:t xml:space="preserve">Noteikt lēmuma </w:t>
      </w:r>
      <w:r>
        <w:rPr>
          <w:rFonts w:eastAsia="Times New Roman"/>
          <w:szCs w:val="24"/>
        </w:rPr>
        <w:t>1</w:t>
      </w:r>
      <w:r w:rsidRPr="00FE6B79">
        <w:rPr>
          <w:rFonts w:eastAsia="Times New Roman"/>
          <w:szCs w:val="24"/>
        </w:rPr>
        <w:t>. punktā minēto telpu lietošanas izmaksas, ja LIAA nekustamā īpašuma objektu lietotu par maksu, ņemot vērā Ministru kabineta 2018.</w:t>
      </w:r>
      <w:r>
        <w:rPr>
          <w:rFonts w:eastAsia="Times New Roman"/>
          <w:szCs w:val="24"/>
        </w:rPr>
        <w:t> </w:t>
      </w:r>
      <w:r w:rsidRPr="00FE6B79">
        <w:rPr>
          <w:rFonts w:eastAsia="Times New Roman"/>
          <w:szCs w:val="24"/>
        </w:rPr>
        <w:t>gada 20.</w:t>
      </w:r>
      <w:r>
        <w:rPr>
          <w:rFonts w:eastAsia="Times New Roman"/>
          <w:szCs w:val="24"/>
        </w:rPr>
        <w:t> </w:t>
      </w:r>
      <w:r w:rsidRPr="00FE6B79">
        <w:rPr>
          <w:rFonts w:eastAsia="Times New Roman"/>
          <w:szCs w:val="24"/>
        </w:rPr>
        <w:t>februāra noteikumu Nr.</w:t>
      </w:r>
      <w:r>
        <w:rPr>
          <w:rFonts w:eastAsia="Times New Roman"/>
          <w:szCs w:val="24"/>
        </w:rPr>
        <w:t> </w:t>
      </w:r>
      <w:r w:rsidRPr="00FE6B79">
        <w:rPr>
          <w:rFonts w:eastAsia="Times New Roman"/>
          <w:szCs w:val="24"/>
        </w:rPr>
        <w:t>97 “Publiskas personas mantas iznomāšanas noteikumi” 3.</w:t>
      </w:r>
      <w:r>
        <w:rPr>
          <w:rFonts w:eastAsia="Times New Roman"/>
          <w:szCs w:val="24"/>
        </w:rPr>
        <w:t> </w:t>
      </w:r>
      <w:r w:rsidRPr="00FE6B79">
        <w:rPr>
          <w:rFonts w:eastAsia="Times New Roman"/>
          <w:szCs w:val="24"/>
        </w:rPr>
        <w:t xml:space="preserve">nodaļā noteikto nomas maksas noteikšanas metodiku – </w:t>
      </w:r>
      <w:r>
        <w:rPr>
          <w:rFonts w:eastAsia="Times New Roman"/>
          <w:szCs w:val="24"/>
        </w:rPr>
        <w:t>5</w:t>
      </w:r>
      <w:r w:rsidRPr="00FE6B79">
        <w:rPr>
          <w:rFonts w:eastAsia="Times New Roman"/>
          <w:szCs w:val="24"/>
        </w:rPr>
        <w:t>,</w:t>
      </w:r>
      <w:r>
        <w:rPr>
          <w:rFonts w:eastAsia="Times New Roman"/>
          <w:szCs w:val="24"/>
        </w:rPr>
        <w:t>40 </w:t>
      </w:r>
      <w:r w:rsidRPr="00FE6B79">
        <w:rPr>
          <w:rFonts w:eastAsia="Times New Roman"/>
          <w:szCs w:val="24"/>
        </w:rPr>
        <w:t xml:space="preserve">EUR par vienu telpas kvadrātmetru mēnesī, neieskaitot pievienotās vērtības nodokli (izmaksās neietilpst maksa par elektroenerģijas izmantošanu, ūdeni un kanalizāciju, </w:t>
      </w:r>
      <w:r>
        <w:rPr>
          <w:rFonts w:eastAsia="Times New Roman"/>
          <w:szCs w:val="24"/>
        </w:rPr>
        <w:t xml:space="preserve">siltumapgādi, </w:t>
      </w:r>
      <w:r w:rsidRPr="00FE6B79">
        <w:rPr>
          <w:rFonts w:eastAsia="Times New Roman"/>
          <w:szCs w:val="24"/>
        </w:rPr>
        <w:t>atkritumu izvešanu</w:t>
      </w:r>
      <w:r>
        <w:rPr>
          <w:rFonts w:eastAsia="Times New Roman"/>
          <w:szCs w:val="24"/>
        </w:rPr>
        <w:t xml:space="preserve">).” </w:t>
      </w:r>
    </w:p>
    <w:p w14:paraId="47890FDF" w14:textId="77777777" w:rsidR="00BE3515" w:rsidRDefault="00BE3515" w:rsidP="00BE3515">
      <w:pPr>
        <w:numPr>
          <w:ilvl w:val="0"/>
          <w:numId w:val="1"/>
        </w:numPr>
        <w:spacing w:after="0" w:line="240" w:lineRule="auto"/>
        <w:jc w:val="both"/>
        <w:rPr>
          <w:rFonts w:eastAsia="Times New Roman"/>
          <w:szCs w:val="24"/>
        </w:rPr>
      </w:pPr>
      <w:r>
        <w:rPr>
          <w:rFonts w:eastAsia="Times New Roman"/>
          <w:szCs w:val="24"/>
        </w:rPr>
        <w:t>Izteikt lēmuma 4. punktu šādā redakcijā:</w:t>
      </w:r>
    </w:p>
    <w:p w14:paraId="7032C45C" w14:textId="77777777" w:rsidR="00BE3515" w:rsidRPr="00FE6B79" w:rsidRDefault="00BE3515" w:rsidP="00BE3515">
      <w:pPr>
        <w:spacing w:after="0" w:line="240" w:lineRule="auto"/>
        <w:ind w:left="720"/>
        <w:jc w:val="both"/>
        <w:rPr>
          <w:rFonts w:eastAsia="Times New Roman"/>
          <w:noProof/>
          <w:szCs w:val="24"/>
        </w:rPr>
      </w:pPr>
      <w:r>
        <w:rPr>
          <w:rFonts w:eastAsia="Times New Roman"/>
          <w:noProof/>
          <w:szCs w:val="24"/>
        </w:rPr>
        <w:t xml:space="preserve">“4. </w:t>
      </w:r>
      <w:r w:rsidRPr="00FE6B79">
        <w:rPr>
          <w:rFonts w:eastAsia="Times New Roman"/>
          <w:noProof/>
          <w:szCs w:val="24"/>
        </w:rPr>
        <w:t xml:space="preserve">Noteikt, ja LIAA pārtrauc veikt funkcijas (biznesa inkubatora darbības nodrošināšanu), nekustamajā īpašumā </w:t>
      </w:r>
      <w:r>
        <w:rPr>
          <w:rFonts w:eastAsia="Times New Roman"/>
          <w:noProof/>
          <w:szCs w:val="24"/>
        </w:rPr>
        <w:t>Dārza</w:t>
      </w:r>
      <w:r w:rsidRPr="00FE6B79">
        <w:rPr>
          <w:rFonts w:eastAsia="Times New Roman"/>
          <w:noProof/>
          <w:szCs w:val="24"/>
        </w:rPr>
        <w:t xml:space="preserve"> ielā 1</w:t>
      </w:r>
      <w:r>
        <w:rPr>
          <w:rFonts w:eastAsia="Times New Roman"/>
          <w:noProof/>
          <w:szCs w:val="24"/>
        </w:rPr>
        <w:t>1</w:t>
      </w:r>
      <w:r w:rsidRPr="00FE6B79">
        <w:rPr>
          <w:rFonts w:eastAsia="Times New Roman"/>
          <w:noProof/>
          <w:szCs w:val="24"/>
        </w:rPr>
        <w:t xml:space="preserve">, Alūksnē,  </w:t>
      </w:r>
      <w:r>
        <w:rPr>
          <w:rFonts w:eastAsia="Times New Roman"/>
          <w:noProof/>
          <w:szCs w:val="24"/>
        </w:rPr>
        <w:t xml:space="preserve">Alūksnes novadā </w:t>
      </w:r>
      <w:r w:rsidRPr="00FE6B79">
        <w:rPr>
          <w:rFonts w:eastAsia="Times New Roman"/>
          <w:noProof/>
          <w:szCs w:val="24"/>
        </w:rPr>
        <w:t xml:space="preserve">pirms noteiktā termiņa, nekustamais īpašums </w:t>
      </w:r>
      <w:r>
        <w:rPr>
          <w:rFonts w:eastAsia="Times New Roman"/>
          <w:noProof/>
          <w:szCs w:val="24"/>
        </w:rPr>
        <w:t xml:space="preserve">jānodod </w:t>
      </w:r>
      <w:r w:rsidRPr="00FE6B79">
        <w:rPr>
          <w:rFonts w:eastAsia="Times New Roman"/>
          <w:noProof/>
          <w:szCs w:val="24"/>
        </w:rPr>
        <w:t>Alūksnes novada pašvaldībai.</w:t>
      </w:r>
      <w:r>
        <w:rPr>
          <w:rFonts w:eastAsia="Times New Roman"/>
          <w:noProof/>
          <w:szCs w:val="24"/>
        </w:rPr>
        <w:t>”</w:t>
      </w:r>
    </w:p>
    <w:p w14:paraId="66A40245" w14:textId="77777777" w:rsidR="00BE3515" w:rsidRPr="00FE6B79" w:rsidRDefault="00BE3515" w:rsidP="00BE3515">
      <w:pPr>
        <w:spacing w:after="0" w:line="240" w:lineRule="auto"/>
        <w:contextualSpacing/>
        <w:jc w:val="both"/>
        <w:rPr>
          <w:rFonts w:eastAsia="Times New Roman"/>
          <w:szCs w:val="24"/>
        </w:rPr>
      </w:pPr>
    </w:p>
    <w:p w14:paraId="195ADBBD" w14:textId="77777777" w:rsidR="002D0C88" w:rsidRDefault="002D0C88"/>
    <w:sectPr w:rsidR="002D0C8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75B6"/>
    <w:multiLevelType w:val="hybridMultilevel"/>
    <w:tmpl w:val="1EAAE24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23948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15"/>
    <w:rsid w:val="002D0C88"/>
    <w:rsid w:val="004F7DD7"/>
    <w:rsid w:val="00BE3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C9C1"/>
  <w15:chartTrackingRefBased/>
  <w15:docId w15:val="{EA05E715-37F3-41C5-8D2F-4311570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3515"/>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1349</Words>
  <Characters>770</Characters>
  <Application>Microsoft Office Word</Application>
  <DocSecurity>0</DocSecurity>
  <Lines>6</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2023-12-15T06:00:00Z</dcterms:created>
  <dcterms:modified xsi:type="dcterms:W3CDTF">2023-12-15T06:01:00Z</dcterms:modified>
</cp:coreProperties>
</file>