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CFB8" w14:textId="77777777" w:rsidR="00112953" w:rsidRPr="00F403B9" w:rsidRDefault="00112953" w:rsidP="00112953">
      <w:pPr>
        <w:jc w:val="right"/>
        <w:rPr>
          <w:rFonts w:ascii="Times New Roman" w:hAnsi="Times New Roman" w:cs="Times New Roman"/>
          <w:i/>
          <w:sz w:val="24"/>
          <w:szCs w:val="24"/>
        </w:rPr>
      </w:pPr>
      <w:r w:rsidRPr="00F403B9">
        <w:rPr>
          <w:rFonts w:ascii="Times New Roman" w:hAnsi="Times New Roman" w:cs="Times New Roman"/>
          <w:i/>
          <w:sz w:val="24"/>
          <w:szCs w:val="24"/>
        </w:rPr>
        <w:t>Lēmuma projekts</w:t>
      </w:r>
    </w:p>
    <w:p w14:paraId="455A7533" w14:textId="77777777" w:rsidR="00112953" w:rsidRPr="001E02A0" w:rsidRDefault="00112953" w:rsidP="00112953">
      <w:pPr>
        <w:jc w:val="center"/>
        <w:rPr>
          <w:rFonts w:ascii="Times New Roman" w:hAnsi="Times New Roman" w:cs="Times New Roman"/>
          <w:b/>
          <w:sz w:val="24"/>
          <w:szCs w:val="24"/>
        </w:rPr>
      </w:pPr>
      <w:r w:rsidRPr="001E02A0">
        <w:rPr>
          <w:rFonts w:ascii="Times New Roman" w:hAnsi="Times New Roman" w:cs="Times New Roman"/>
          <w:b/>
          <w:sz w:val="24"/>
          <w:szCs w:val="24"/>
        </w:rPr>
        <w:t xml:space="preserve">Par saistošo noteikumu Nr.__/2023 </w:t>
      </w:r>
    </w:p>
    <w:p w14:paraId="3A4EF793" w14:textId="70624146" w:rsidR="00112953" w:rsidRPr="001E02A0" w:rsidRDefault="00112953" w:rsidP="00112953">
      <w:pPr>
        <w:jc w:val="center"/>
        <w:rPr>
          <w:rFonts w:ascii="Times New Roman" w:hAnsi="Times New Roman" w:cs="Times New Roman"/>
          <w:b/>
          <w:sz w:val="24"/>
          <w:szCs w:val="24"/>
        </w:rPr>
      </w:pPr>
      <w:r w:rsidRPr="001E02A0">
        <w:rPr>
          <w:rFonts w:ascii="Times New Roman" w:hAnsi="Times New Roman" w:cs="Times New Roman"/>
          <w:b/>
          <w:sz w:val="24"/>
          <w:szCs w:val="24"/>
        </w:rPr>
        <w:t>“Par pašvaldības līdzfinansējumu kultūras pieminekļu ēkas fasāžu restaurācijai, atjaunošanai, ēkas konservācijas darbiem Alūksnes novadā” izdošanu</w:t>
      </w:r>
    </w:p>
    <w:p w14:paraId="027C9846" w14:textId="77777777" w:rsidR="00112953" w:rsidRPr="001E02A0" w:rsidRDefault="00112953" w:rsidP="00112953">
      <w:pPr>
        <w:spacing w:after="120"/>
        <w:jc w:val="both"/>
        <w:rPr>
          <w:rFonts w:ascii="Times New Roman" w:hAnsi="Times New Roman" w:cs="Times New Roman"/>
          <w:b/>
          <w:sz w:val="24"/>
          <w:szCs w:val="24"/>
        </w:rPr>
      </w:pPr>
    </w:p>
    <w:p w14:paraId="00EA6F0E" w14:textId="395D7F5D" w:rsidR="00112953" w:rsidRPr="001E02A0" w:rsidRDefault="00112953" w:rsidP="00112953">
      <w:pPr>
        <w:spacing w:after="240"/>
        <w:ind w:firstLine="540"/>
        <w:jc w:val="both"/>
        <w:rPr>
          <w:rFonts w:ascii="Times New Roman" w:hAnsi="Times New Roman" w:cs="Times New Roman"/>
          <w:sz w:val="24"/>
          <w:szCs w:val="24"/>
        </w:rPr>
      </w:pPr>
      <w:r w:rsidRPr="001E02A0">
        <w:rPr>
          <w:rFonts w:ascii="Times New Roman" w:hAnsi="Times New Roman" w:cs="Times New Roman"/>
          <w:color w:val="000000"/>
          <w:sz w:val="24"/>
          <w:szCs w:val="24"/>
        </w:rPr>
        <w:t>Pamatojoties uz Pašvaldību likuma 44.</w:t>
      </w:r>
      <w:r w:rsidR="00F403B9">
        <w:rPr>
          <w:rFonts w:ascii="Times New Roman" w:hAnsi="Times New Roman" w:cs="Times New Roman"/>
          <w:color w:val="000000"/>
          <w:sz w:val="24"/>
          <w:szCs w:val="24"/>
        </w:rPr>
        <w:t> </w:t>
      </w:r>
      <w:r w:rsidRPr="001E02A0">
        <w:rPr>
          <w:rFonts w:ascii="Times New Roman" w:hAnsi="Times New Roman" w:cs="Times New Roman"/>
          <w:color w:val="000000"/>
          <w:sz w:val="24"/>
          <w:szCs w:val="24"/>
        </w:rPr>
        <w:t>panta pirmo un otro daļu, likuma “Par kultūras pieminekļu aizsardzību” 24.</w:t>
      </w:r>
      <w:r w:rsidR="00F403B9">
        <w:rPr>
          <w:rFonts w:ascii="Times New Roman" w:hAnsi="Times New Roman" w:cs="Times New Roman"/>
          <w:color w:val="000000"/>
          <w:sz w:val="24"/>
          <w:szCs w:val="24"/>
        </w:rPr>
        <w:t> </w:t>
      </w:r>
      <w:r w:rsidRPr="001E02A0">
        <w:rPr>
          <w:rFonts w:ascii="Times New Roman" w:hAnsi="Times New Roman" w:cs="Times New Roman"/>
          <w:color w:val="000000"/>
          <w:sz w:val="24"/>
          <w:szCs w:val="24"/>
        </w:rPr>
        <w:t>panta otro daļu,</w:t>
      </w:r>
    </w:p>
    <w:p w14:paraId="3CB3135A" w14:textId="4AC81A33" w:rsidR="00112953" w:rsidRPr="001E02A0" w:rsidRDefault="00112953" w:rsidP="00112953">
      <w:pPr>
        <w:spacing w:after="120"/>
        <w:ind w:firstLine="540"/>
        <w:jc w:val="both"/>
        <w:rPr>
          <w:rFonts w:ascii="Times New Roman" w:hAnsi="Times New Roman" w:cs="Times New Roman"/>
          <w:sz w:val="24"/>
          <w:szCs w:val="24"/>
        </w:rPr>
      </w:pPr>
      <w:r w:rsidRPr="001E02A0">
        <w:rPr>
          <w:rFonts w:ascii="Times New Roman" w:hAnsi="Times New Roman" w:cs="Times New Roman"/>
          <w:sz w:val="24"/>
          <w:szCs w:val="24"/>
        </w:rPr>
        <w:t xml:space="preserve">Izdot saistošos noteikumus Nr. __/2023 “Par pašvaldības līdzfinansējumu kultūras pieminekļu ēkas fasāžu </w:t>
      </w:r>
      <w:r w:rsidR="001E02A0" w:rsidRPr="001E02A0">
        <w:rPr>
          <w:rFonts w:ascii="Times New Roman" w:hAnsi="Times New Roman" w:cs="Times New Roman"/>
          <w:sz w:val="24"/>
          <w:szCs w:val="24"/>
        </w:rPr>
        <w:t>restaurācijai, atjaunošanai, ēkas konservācijas darbiem Alūksnes novadā</w:t>
      </w:r>
      <w:r w:rsidRPr="001E02A0">
        <w:rPr>
          <w:rFonts w:ascii="Times New Roman" w:hAnsi="Times New Roman" w:cs="Times New Roman"/>
          <w:sz w:val="24"/>
          <w:szCs w:val="24"/>
        </w:rPr>
        <w:t>”.</w:t>
      </w:r>
    </w:p>
    <w:p w14:paraId="3CFA3510" w14:textId="77777777" w:rsidR="00112953" w:rsidRPr="001E02A0" w:rsidRDefault="00112953" w:rsidP="00112953">
      <w:pPr>
        <w:rPr>
          <w:rFonts w:ascii="Times New Roman" w:hAnsi="Times New Roman" w:cs="Times New Roman"/>
          <w:sz w:val="24"/>
          <w:szCs w:val="24"/>
        </w:rPr>
      </w:pPr>
    </w:p>
    <w:p w14:paraId="2DE2CE97" w14:textId="41B4DFA1" w:rsidR="003E38E0" w:rsidRPr="00926FBE" w:rsidRDefault="00673331" w:rsidP="00926FBE">
      <w:pPr>
        <w:jc w:val="right"/>
        <w:rPr>
          <w:b/>
        </w:rPr>
      </w:pPr>
      <w:r w:rsidRPr="00AD4F5C">
        <w:rPr>
          <w:rFonts w:ascii="Times New Roman" w:eastAsia="Times New Roman" w:hAnsi="Times New Roman" w:cs="Times New Roman"/>
          <w:sz w:val="24"/>
          <w:szCs w:val="24"/>
          <w:lang w:eastAsia="lv-LV"/>
        </w:rPr>
        <w:t>Alūksnes novada pašvaldības saistošo noteikumu projekts</w:t>
      </w:r>
    </w:p>
    <w:p w14:paraId="1EA187E5" w14:textId="77777777" w:rsidR="00673331" w:rsidRPr="00AD4F5C" w:rsidRDefault="00673331" w:rsidP="001A7882">
      <w:pPr>
        <w:ind w:right="-1"/>
        <w:rPr>
          <w:rFonts w:ascii="Times New Roman" w:eastAsia="Times New Roman" w:hAnsi="Times New Roman" w:cs="Times New Roman"/>
          <w:b/>
          <w:bCs/>
          <w:sz w:val="24"/>
          <w:szCs w:val="24"/>
          <w:lang w:eastAsia="lv-LV"/>
        </w:rPr>
      </w:pPr>
    </w:p>
    <w:p w14:paraId="37EA4C59" w14:textId="77777777" w:rsidR="003E38E0" w:rsidRPr="00AD4F5C" w:rsidRDefault="003E38E0" w:rsidP="003E38E0">
      <w:pPr>
        <w:ind w:right="-1"/>
        <w:jc w:val="center"/>
        <w:rPr>
          <w:rFonts w:ascii="Times New Roman" w:eastAsia="Times New Roman" w:hAnsi="Times New Roman" w:cs="Times New Roman"/>
          <w:b/>
          <w:bCs/>
          <w:sz w:val="24"/>
          <w:szCs w:val="24"/>
          <w:lang w:eastAsia="lv-LV"/>
        </w:rPr>
      </w:pPr>
      <w:r w:rsidRPr="00AD4F5C">
        <w:rPr>
          <w:rFonts w:ascii="Times New Roman" w:eastAsia="Times New Roman" w:hAnsi="Times New Roman" w:cs="Times New Roman"/>
          <w:b/>
          <w:bCs/>
          <w:sz w:val="24"/>
          <w:szCs w:val="24"/>
          <w:lang w:eastAsia="lv-LV"/>
        </w:rPr>
        <w:t>SAISTOŠIE NOTEIKUMI</w:t>
      </w:r>
    </w:p>
    <w:p w14:paraId="327FCC2C" w14:textId="15F3DBE1" w:rsidR="003E38E0" w:rsidRPr="00AD4F5C" w:rsidRDefault="00147538" w:rsidP="003E38E0">
      <w:pPr>
        <w:ind w:right="-1"/>
        <w:jc w:val="center"/>
        <w:rPr>
          <w:rFonts w:ascii="Times New Roman" w:eastAsia="Times New Roman" w:hAnsi="Times New Roman" w:cs="Times New Roman"/>
          <w:b/>
          <w:bCs/>
          <w:sz w:val="24"/>
          <w:szCs w:val="24"/>
          <w:lang w:eastAsia="lv-LV"/>
        </w:rPr>
      </w:pPr>
      <w:r w:rsidRPr="00AD4F5C">
        <w:rPr>
          <w:rFonts w:ascii="Times New Roman" w:eastAsia="Times New Roman" w:hAnsi="Times New Roman" w:cs="Times New Roman"/>
          <w:bCs/>
          <w:sz w:val="24"/>
          <w:szCs w:val="24"/>
          <w:lang w:eastAsia="lv-LV"/>
        </w:rPr>
        <w:t>Alūksnē</w:t>
      </w:r>
      <w:r w:rsidR="003E38E0" w:rsidRPr="00AD4F5C">
        <w:rPr>
          <w:rFonts w:ascii="Times New Roman" w:eastAsia="Times New Roman" w:hAnsi="Times New Roman" w:cs="Times New Roman"/>
          <w:b/>
          <w:bCs/>
          <w:sz w:val="24"/>
          <w:szCs w:val="24"/>
          <w:lang w:eastAsia="lv-LV"/>
        </w:rPr>
        <w:t xml:space="preserve"> </w:t>
      </w:r>
    </w:p>
    <w:p w14:paraId="6BC885A7" w14:textId="47572EAC" w:rsidR="003E38E0" w:rsidRPr="00AD4F5C" w:rsidRDefault="003E38E0" w:rsidP="003E38E0">
      <w:pPr>
        <w:ind w:right="-1"/>
        <w:jc w:val="both"/>
        <w:rPr>
          <w:rFonts w:ascii="Times New Roman" w:eastAsia="Times New Roman" w:hAnsi="Times New Roman" w:cs="Times New Roman"/>
          <w:bCs/>
          <w:sz w:val="24"/>
          <w:szCs w:val="24"/>
          <w:lang w:eastAsia="lv-LV"/>
        </w:rPr>
      </w:pPr>
      <w:r w:rsidRPr="00AD4F5C">
        <w:rPr>
          <w:rFonts w:ascii="Times New Roman" w:eastAsia="Times New Roman" w:hAnsi="Times New Roman" w:cs="Times New Roman"/>
          <w:bCs/>
          <w:sz w:val="24"/>
          <w:szCs w:val="24"/>
          <w:lang w:eastAsia="lv-LV"/>
        </w:rPr>
        <w:t>20</w:t>
      </w:r>
      <w:r w:rsidR="0089328A" w:rsidRPr="00AD4F5C">
        <w:rPr>
          <w:rFonts w:ascii="Times New Roman" w:eastAsia="Times New Roman" w:hAnsi="Times New Roman" w:cs="Times New Roman"/>
          <w:bCs/>
          <w:sz w:val="24"/>
          <w:szCs w:val="24"/>
          <w:lang w:eastAsia="lv-LV"/>
        </w:rPr>
        <w:t>23</w:t>
      </w:r>
      <w:r w:rsidRPr="00AD4F5C">
        <w:rPr>
          <w:rFonts w:ascii="Times New Roman" w:eastAsia="Times New Roman" w:hAnsi="Times New Roman" w:cs="Times New Roman"/>
          <w:bCs/>
          <w:sz w:val="24"/>
          <w:szCs w:val="24"/>
          <w:lang w:eastAsia="lv-LV"/>
        </w:rPr>
        <w:t>.</w:t>
      </w:r>
      <w:r w:rsidR="0089328A" w:rsidRPr="00AD4F5C">
        <w:rPr>
          <w:rFonts w:ascii="Times New Roman" w:eastAsia="Times New Roman" w:hAnsi="Times New Roman" w:cs="Times New Roman"/>
          <w:bCs/>
          <w:sz w:val="24"/>
          <w:szCs w:val="24"/>
          <w:lang w:eastAsia="lv-LV"/>
        </w:rPr>
        <w:t xml:space="preserve"> </w:t>
      </w:r>
      <w:r w:rsidRPr="00AD4F5C">
        <w:rPr>
          <w:rFonts w:ascii="Times New Roman" w:eastAsia="Times New Roman" w:hAnsi="Times New Roman" w:cs="Times New Roman"/>
          <w:bCs/>
          <w:sz w:val="24"/>
          <w:szCs w:val="24"/>
          <w:lang w:eastAsia="lv-LV"/>
        </w:rPr>
        <w:t xml:space="preserve">gada </w:t>
      </w:r>
      <w:r w:rsidR="0089328A" w:rsidRPr="00AD4F5C">
        <w:rPr>
          <w:rFonts w:ascii="Times New Roman" w:eastAsia="Times New Roman" w:hAnsi="Times New Roman" w:cs="Times New Roman"/>
          <w:bCs/>
          <w:sz w:val="24"/>
          <w:szCs w:val="24"/>
          <w:lang w:eastAsia="lv-LV"/>
        </w:rPr>
        <w:t>__</w:t>
      </w:r>
      <w:r w:rsidRPr="00AD4F5C">
        <w:rPr>
          <w:rFonts w:ascii="Times New Roman" w:eastAsia="Times New Roman" w:hAnsi="Times New Roman" w:cs="Times New Roman"/>
          <w:bCs/>
          <w:sz w:val="24"/>
          <w:szCs w:val="24"/>
          <w:lang w:eastAsia="lv-LV"/>
        </w:rPr>
        <w:t>.</w:t>
      </w:r>
      <w:r w:rsidR="0089328A" w:rsidRPr="00AD4F5C">
        <w:rPr>
          <w:rFonts w:ascii="Times New Roman" w:eastAsia="Times New Roman" w:hAnsi="Times New Roman" w:cs="Times New Roman"/>
          <w:bCs/>
          <w:sz w:val="24"/>
          <w:szCs w:val="24"/>
          <w:lang w:eastAsia="lv-LV"/>
        </w:rPr>
        <w:t xml:space="preserve"> _____</w:t>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r>
      <w:r w:rsidRPr="00AD4F5C">
        <w:rPr>
          <w:rFonts w:ascii="Times New Roman" w:eastAsia="Times New Roman" w:hAnsi="Times New Roman" w:cs="Times New Roman"/>
          <w:bCs/>
          <w:sz w:val="24"/>
          <w:szCs w:val="24"/>
          <w:lang w:eastAsia="lv-LV"/>
        </w:rPr>
        <w:tab/>
        <w:t xml:space="preserve">           </w:t>
      </w:r>
      <w:r w:rsidRPr="00AD4F5C">
        <w:rPr>
          <w:rFonts w:ascii="Times New Roman" w:eastAsia="Times New Roman" w:hAnsi="Times New Roman" w:cs="Times New Roman"/>
          <w:b/>
          <w:bCs/>
          <w:sz w:val="24"/>
          <w:szCs w:val="24"/>
          <w:lang w:eastAsia="lv-LV"/>
        </w:rPr>
        <w:t>Nr.</w:t>
      </w:r>
    </w:p>
    <w:p w14:paraId="06BC576D" w14:textId="3ADF540E" w:rsidR="003E38E0" w:rsidRPr="00AD4F5C" w:rsidRDefault="003E38E0" w:rsidP="003E38E0">
      <w:pPr>
        <w:ind w:right="-1"/>
        <w:jc w:val="right"/>
        <w:rPr>
          <w:rFonts w:ascii="Times New Roman" w:eastAsia="Times New Roman" w:hAnsi="Times New Roman" w:cs="Times New Roman"/>
          <w:bCs/>
          <w:sz w:val="24"/>
          <w:szCs w:val="24"/>
          <w:lang w:eastAsia="lv-LV"/>
        </w:rPr>
      </w:pPr>
      <w:r w:rsidRPr="00AD4F5C">
        <w:rPr>
          <w:rFonts w:ascii="Times New Roman" w:eastAsia="Times New Roman" w:hAnsi="Times New Roman" w:cs="Times New Roman"/>
          <w:bCs/>
          <w:sz w:val="24"/>
          <w:szCs w:val="24"/>
          <w:lang w:eastAsia="lv-LV"/>
        </w:rPr>
        <w:t>(prot.</w:t>
      </w:r>
      <w:r w:rsidR="00F9015D" w:rsidRPr="00AD4F5C">
        <w:rPr>
          <w:rFonts w:ascii="Times New Roman" w:eastAsia="Times New Roman" w:hAnsi="Times New Roman" w:cs="Times New Roman"/>
          <w:bCs/>
          <w:sz w:val="24"/>
          <w:szCs w:val="24"/>
          <w:lang w:eastAsia="lv-LV"/>
        </w:rPr>
        <w:t xml:space="preserve"> </w:t>
      </w:r>
      <w:r w:rsidRPr="00AD4F5C">
        <w:rPr>
          <w:rFonts w:ascii="Times New Roman" w:eastAsia="Times New Roman" w:hAnsi="Times New Roman" w:cs="Times New Roman"/>
          <w:bCs/>
          <w:sz w:val="24"/>
          <w:szCs w:val="24"/>
          <w:lang w:eastAsia="lv-LV"/>
        </w:rPr>
        <w:t>Nr.</w:t>
      </w:r>
      <w:r w:rsidR="00F9015D" w:rsidRPr="00AD4F5C">
        <w:rPr>
          <w:rFonts w:ascii="Times New Roman" w:eastAsia="Times New Roman" w:hAnsi="Times New Roman" w:cs="Times New Roman"/>
          <w:bCs/>
          <w:sz w:val="24"/>
          <w:szCs w:val="24"/>
          <w:lang w:eastAsia="lv-LV"/>
        </w:rPr>
        <w:t>__</w:t>
      </w:r>
      <w:r w:rsidRPr="00AD4F5C">
        <w:rPr>
          <w:rFonts w:ascii="Times New Roman" w:eastAsia="Times New Roman" w:hAnsi="Times New Roman" w:cs="Times New Roman"/>
          <w:bCs/>
          <w:sz w:val="24"/>
          <w:szCs w:val="24"/>
          <w:lang w:eastAsia="lv-LV"/>
        </w:rPr>
        <w:t xml:space="preserve">, </w:t>
      </w:r>
      <w:r w:rsidR="00F9015D" w:rsidRPr="00AD4F5C">
        <w:rPr>
          <w:rFonts w:ascii="Times New Roman" w:eastAsia="Times New Roman" w:hAnsi="Times New Roman" w:cs="Times New Roman"/>
          <w:bCs/>
          <w:sz w:val="24"/>
          <w:szCs w:val="24"/>
          <w:lang w:eastAsia="lv-LV"/>
        </w:rPr>
        <w:t>__</w:t>
      </w:r>
      <w:r w:rsidRPr="00AD4F5C">
        <w:rPr>
          <w:rFonts w:ascii="Times New Roman" w:eastAsia="Times New Roman" w:hAnsi="Times New Roman" w:cs="Times New Roman"/>
          <w:bCs/>
          <w:sz w:val="24"/>
          <w:szCs w:val="24"/>
          <w:lang w:eastAsia="lv-LV"/>
        </w:rPr>
        <w:t>.)</w:t>
      </w:r>
    </w:p>
    <w:p w14:paraId="3F47AA6F" w14:textId="77777777" w:rsidR="00383B79" w:rsidRPr="00AD4F5C" w:rsidRDefault="00383B79" w:rsidP="00383B79">
      <w:pPr>
        <w:ind w:right="-1"/>
        <w:rPr>
          <w:rFonts w:ascii="Times New Roman" w:eastAsia="Times New Roman" w:hAnsi="Times New Roman" w:cs="Times New Roman"/>
          <w:bCs/>
          <w:sz w:val="24"/>
          <w:szCs w:val="24"/>
          <w:lang w:eastAsia="lv-LV"/>
        </w:rPr>
      </w:pPr>
    </w:p>
    <w:p w14:paraId="57CAB3A2" w14:textId="10EA84F7" w:rsidR="003E38E0" w:rsidRPr="00AD4F5C" w:rsidRDefault="003E38E0" w:rsidP="00383B79">
      <w:pPr>
        <w:ind w:right="-1"/>
        <w:jc w:val="center"/>
        <w:rPr>
          <w:rFonts w:ascii="Times New Roman" w:eastAsia="Times New Roman" w:hAnsi="Times New Roman" w:cs="Times New Roman"/>
          <w:b/>
          <w:sz w:val="24"/>
          <w:szCs w:val="24"/>
          <w:lang w:eastAsia="lv-LV"/>
        </w:rPr>
      </w:pPr>
      <w:bookmarkStart w:id="0" w:name="_Hlk148683118"/>
      <w:r w:rsidRPr="00AD4F5C">
        <w:rPr>
          <w:rFonts w:ascii="Times New Roman" w:eastAsia="Times New Roman" w:hAnsi="Times New Roman" w:cs="Times New Roman"/>
          <w:b/>
          <w:sz w:val="24"/>
          <w:szCs w:val="24"/>
          <w:lang w:eastAsia="lv-LV"/>
        </w:rPr>
        <w:t xml:space="preserve">Par pašvaldības </w:t>
      </w:r>
      <w:r w:rsidR="00DB1C32" w:rsidRPr="00AD4F5C">
        <w:rPr>
          <w:rFonts w:ascii="Times New Roman" w:eastAsia="Times New Roman" w:hAnsi="Times New Roman" w:cs="Times New Roman"/>
          <w:b/>
          <w:sz w:val="24"/>
          <w:szCs w:val="24"/>
          <w:lang w:eastAsia="lv-LV"/>
        </w:rPr>
        <w:t xml:space="preserve">līdzfinansējumu </w:t>
      </w:r>
      <w:r w:rsidR="002920BD" w:rsidRPr="00AD4F5C">
        <w:rPr>
          <w:rFonts w:ascii="Times New Roman" w:eastAsia="Times New Roman" w:hAnsi="Times New Roman" w:cs="Times New Roman"/>
          <w:b/>
          <w:sz w:val="24"/>
          <w:szCs w:val="24"/>
          <w:lang w:eastAsia="lv-LV"/>
        </w:rPr>
        <w:t>kultūras pieminekļu</w:t>
      </w:r>
      <w:r w:rsidR="00C903AC" w:rsidRPr="00AD4F5C">
        <w:rPr>
          <w:rFonts w:ascii="Times New Roman" w:eastAsia="Times New Roman" w:hAnsi="Times New Roman" w:cs="Times New Roman"/>
          <w:b/>
          <w:sz w:val="24"/>
          <w:szCs w:val="24"/>
          <w:lang w:eastAsia="lv-LV"/>
        </w:rPr>
        <w:t xml:space="preserve"> ēkas</w:t>
      </w:r>
      <w:r w:rsidR="002920BD" w:rsidRPr="00AD4F5C">
        <w:rPr>
          <w:rFonts w:ascii="Times New Roman" w:eastAsia="Times New Roman" w:hAnsi="Times New Roman" w:cs="Times New Roman"/>
          <w:b/>
          <w:sz w:val="24"/>
          <w:szCs w:val="24"/>
          <w:lang w:eastAsia="lv-LV"/>
        </w:rPr>
        <w:t xml:space="preserve"> </w:t>
      </w:r>
      <w:r w:rsidRPr="00AD4F5C">
        <w:rPr>
          <w:rFonts w:ascii="Times New Roman" w:eastAsia="Times New Roman" w:hAnsi="Times New Roman" w:cs="Times New Roman"/>
          <w:b/>
          <w:sz w:val="24"/>
          <w:szCs w:val="24"/>
          <w:lang w:eastAsia="lv-LV"/>
        </w:rPr>
        <w:t xml:space="preserve">fasāžu </w:t>
      </w:r>
      <w:r w:rsidR="00383B79" w:rsidRPr="00AD4F5C">
        <w:rPr>
          <w:rFonts w:ascii="Times New Roman" w:eastAsia="Times New Roman" w:hAnsi="Times New Roman" w:cs="Times New Roman"/>
          <w:b/>
          <w:sz w:val="24"/>
          <w:szCs w:val="24"/>
          <w:lang w:eastAsia="lv-LV"/>
        </w:rPr>
        <w:t xml:space="preserve">restaurācijai, </w:t>
      </w:r>
      <w:r w:rsidRPr="00AD4F5C">
        <w:rPr>
          <w:rFonts w:ascii="Times New Roman" w:eastAsia="Times New Roman" w:hAnsi="Times New Roman" w:cs="Times New Roman"/>
          <w:b/>
          <w:sz w:val="24"/>
          <w:szCs w:val="24"/>
          <w:lang w:eastAsia="lv-LV"/>
        </w:rPr>
        <w:t>atjaunošanai</w:t>
      </w:r>
      <w:r w:rsidR="00383B79" w:rsidRPr="00AD4F5C">
        <w:rPr>
          <w:rFonts w:ascii="Times New Roman" w:eastAsia="Times New Roman" w:hAnsi="Times New Roman" w:cs="Times New Roman"/>
          <w:b/>
          <w:sz w:val="24"/>
          <w:szCs w:val="24"/>
          <w:lang w:eastAsia="lv-LV"/>
        </w:rPr>
        <w:t>, ēkas konservācijas darbiem</w:t>
      </w:r>
      <w:r w:rsidR="004567C0" w:rsidRPr="00AD4F5C">
        <w:rPr>
          <w:rFonts w:ascii="Times New Roman" w:eastAsia="Times New Roman" w:hAnsi="Times New Roman" w:cs="Times New Roman"/>
          <w:b/>
          <w:sz w:val="24"/>
          <w:szCs w:val="24"/>
          <w:lang w:eastAsia="lv-LV"/>
        </w:rPr>
        <w:t xml:space="preserve"> Alūksnes novadā</w:t>
      </w:r>
    </w:p>
    <w:bookmarkEnd w:id="0"/>
    <w:p w14:paraId="165A1FBF" w14:textId="77777777" w:rsidR="003E38E0" w:rsidRPr="00AD4F5C" w:rsidRDefault="003E38E0" w:rsidP="003E38E0">
      <w:pPr>
        <w:ind w:right="-1"/>
        <w:rPr>
          <w:rFonts w:ascii="Times New Roman" w:eastAsia="Times New Roman" w:hAnsi="Times New Roman" w:cs="Times New Roman"/>
          <w:sz w:val="24"/>
          <w:szCs w:val="24"/>
          <w:lang w:eastAsia="lv-LV"/>
        </w:rPr>
      </w:pPr>
    </w:p>
    <w:p w14:paraId="1CFB1D75" w14:textId="3E78AA70" w:rsidR="00811CE7" w:rsidRPr="00AD4F5C" w:rsidRDefault="003E38E0" w:rsidP="00811CE7">
      <w:pPr>
        <w:ind w:right="-1"/>
        <w:jc w:val="right"/>
        <w:rPr>
          <w:rFonts w:ascii="Times New Roman" w:eastAsia="Times New Roman" w:hAnsi="Times New Roman" w:cs="Times New Roman"/>
          <w:i/>
          <w:iCs/>
          <w:sz w:val="24"/>
          <w:szCs w:val="24"/>
          <w:lang w:eastAsia="lv-LV"/>
        </w:rPr>
      </w:pPr>
      <w:r w:rsidRPr="00AD4F5C">
        <w:rPr>
          <w:rFonts w:ascii="Times New Roman" w:eastAsia="Times New Roman" w:hAnsi="Times New Roman" w:cs="Times New Roman"/>
          <w:sz w:val="24"/>
          <w:szCs w:val="24"/>
          <w:lang w:eastAsia="lv-LV"/>
        </w:rPr>
        <w:tab/>
      </w:r>
      <w:r w:rsidRPr="00AD4F5C">
        <w:rPr>
          <w:rFonts w:ascii="Times New Roman" w:eastAsia="Times New Roman" w:hAnsi="Times New Roman" w:cs="Times New Roman"/>
          <w:sz w:val="24"/>
          <w:szCs w:val="24"/>
          <w:lang w:eastAsia="lv-LV"/>
        </w:rPr>
        <w:tab/>
      </w:r>
      <w:r w:rsidRPr="00AD4F5C">
        <w:rPr>
          <w:rFonts w:ascii="Times New Roman" w:eastAsia="Times New Roman" w:hAnsi="Times New Roman" w:cs="Times New Roman"/>
          <w:i/>
          <w:iCs/>
          <w:sz w:val="24"/>
          <w:szCs w:val="24"/>
          <w:lang w:eastAsia="lv-LV"/>
        </w:rPr>
        <w:t xml:space="preserve">Izdoti saskaņā ar </w:t>
      </w:r>
      <w:r w:rsidR="00811CE7" w:rsidRPr="00AD4F5C">
        <w:rPr>
          <w:rFonts w:ascii="Times New Roman" w:eastAsia="Times New Roman" w:hAnsi="Times New Roman" w:cs="Times New Roman"/>
          <w:i/>
          <w:iCs/>
          <w:sz w:val="24"/>
          <w:szCs w:val="24"/>
          <w:lang w:eastAsia="lv-LV"/>
        </w:rPr>
        <w:t xml:space="preserve">Pašvaldību </w:t>
      </w:r>
      <w:r w:rsidRPr="00AD4F5C">
        <w:rPr>
          <w:rFonts w:ascii="Times New Roman" w:eastAsia="Times New Roman" w:hAnsi="Times New Roman" w:cs="Times New Roman"/>
          <w:i/>
          <w:iCs/>
          <w:sz w:val="24"/>
          <w:szCs w:val="24"/>
          <w:lang w:eastAsia="lv-LV"/>
        </w:rPr>
        <w:t>likuma</w:t>
      </w:r>
      <w:r w:rsidR="00811CE7" w:rsidRPr="00AD4F5C">
        <w:rPr>
          <w:rFonts w:ascii="Times New Roman" w:eastAsia="Times New Roman" w:hAnsi="Times New Roman" w:cs="Times New Roman"/>
          <w:i/>
          <w:iCs/>
          <w:sz w:val="24"/>
          <w:szCs w:val="24"/>
          <w:lang w:eastAsia="lv-LV"/>
        </w:rPr>
        <w:t xml:space="preserve"> 44.</w:t>
      </w:r>
      <w:r w:rsidR="00642692">
        <w:rPr>
          <w:rFonts w:ascii="Times New Roman" w:eastAsia="Times New Roman" w:hAnsi="Times New Roman" w:cs="Times New Roman"/>
          <w:i/>
          <w:iCs/>
          <w:sz w:val="24"/>
          <w:szCs w:val="24"/>
          <w:lang w:eastAsia="lv-LV"/>
        </w:rPr>
        <w:t> </w:t>
      </w:r>
      <w:r w:rsidR="00811CE7" w:rsidRPr="00AD4F5C">
        <w:rPr>
          <w:rFonts w:ascii="Times New Roman" w:eastAsia="Times New Roman" w:hAnsi="Times New Roman" w:cs="Times New Roman"/>
          <w:i/>
          <w:iCs/>
          <w:sz w:val="24"/>
          <w:szCs w:val="24"/>
          <w:lang w:eastAsia="lv-LV"/>
        </w:rPr>
        <w:t xml:space="preserve">panta pirmo </w:t>
      </w:r>
      <w:r w:rsidR="001D3554" w:rsidRPr="00AD4F5C">
        <w:rPr>
          <w:rFonts w:ascii="Times New Roman" w:eastAsia="Times New Roman" w:hAnsi="Times New Roman" w:cs="Times New Roman"/>
          <w:i/>
          <w:iCs/>
          <w:sz w:val="24"/>
          <w:szCs w:val="24"/>
          <w:lang w:eastAsia="lv-LV"/>
        </w:rPr>
        <w:t xml:space="preserve">un otro </w:t>
      </w:r>
      <w:r w:rsidR="00811CE7" w:rsidRPr="00AD4F5C">
        <w:rPr>
          <w:rFonts w:ascii="Times New Roman" w:eastAsia="Times New Roman" w:hAnsi="Times New Roman" w:cs="Times New Roman"/>
          <w:i/>
          <w:iCs/>
          <w:sz w:val="24"/>
          <w:szCs w:val="24"/>
          <w:lang w:eastAsia="lv-LV"/>
        </w:rPr>
        <w:t xml:space="preserve">daļu, </w:t>
      </w:r>
    </w:p>
    <w:p w14:paraId="1A809737" w14:textId="71B38352" w:rsidR="003E38E0" w:rsidRPr="00AD4F5C" w:rsidRDefault="00811CE7" w:rsidP="00811CE7">
      <w:pPr>
        <w:ind w:right="-1"/>
        <w:jc w:val="right"/>
        <w:rPr>
          <w:rFonts w:ascii="Times New Roman" w:eastAsia="Times New Roman" w:hAnsi="Times New Roman" w:cs="Times New Roman"/>
          <w:i/>
          <w:iCs/>
          <w:sz w:val="24"/>
          <w:szCs w:val="24"/>
          <w:lang w:eastAsia="lv-LV"/>
        </w:rPr>
      </w:pPr>
      <w:r w:rsidRPr="00AD4F5C">
        <w:rPr>
          <w:rFonts w:ascii="Times New Roman" w:eastAsia="Times New Roman" w:hAnsi="Times New Roman" w:cs="Times New Roman"/>
          <w:i/>
          <w:iCs/>
          <w:sz w:val="24"/>
          <w:szCs w:val="24"/>
          <w:lang w:eastAsia="lv-LV"/>
        </w:rPr>
        <w:t xml:space="preserve">                 likuma</w:t>
      </w:r>
      <w:r w:rsidR="003E38E0" w:rsidRPr="00AD4F5C">
        <w:rPr>
          <w:rFonts w:ascii="Times New Roman" w:eastAsia="Times New Roman" w:hAnsi="Times New Roman" w:cs="Times New Roman"/>
          <w:i/>
          <w:iCs/>
          <w:sz w:val="24"/>
          <w:szCs w:val="24"/>
          <w:lang w:eastAsia="lv-LV"/>
        </w:rPr>
        <w:t xml:space="preserve"> </w:t>
      </w:r>
      <w:r w:rsidR="004E2F0F">
        <w:rPr>
          <w:rFonts w:ascii="Times New Roman" w:eastAsia="Times New Roman" w:hAnsi="Times New Roman" w:cs="Times New Roman"/>
          <w:i/>
          <w:iCs/>
          <w:sz w:val="24"/>
          <w:szCs w:val="24"/>
          <w:lang w:eastAsia="lv-LV"/>
        </w:rPr>
        <w:t>“</w:t>
      </w:r>
      <w:r w:rsidR="003E38E0" w:rsidRPr="00AD4F5C">
        <w:rPr>
          <w:rFonts w:ascii="Times New Roman" w:eastAsia="Times New Roman" w:hAnsi="Times New Roman" w:cs="Times New Roman"/>
          <w:i/>
          <w:iCs/>
          <w:sz w:val="24"/>
          <w:szCs w:val="24"/>
          <w:lang w:eastAsia="lv-LV"/>
        </w:rPr>
        <w:t>Par kultūras pieminekļu aizsardzību</w:t>
      </w:r>
      <w:r w:rsidR="004E2F0F">
        <w:rPr>
          <w:rFonts w:ascii="Times New Roman" w:eastAsia="Times New Roman" w:hAnsi="Times New Roman" w:cs="Times New Roman"/>
          <w:i/>
          <w:iCs/>
          <w:sz w:val="24"/>
          <w:szCs w:val="24"/>
          <w:lang w:eastAsia="lv-LV"/>
        </w:rPr>
        <w:t>”</w:t>
      </w:r>
      <w:r w:rsidR="003E38E0" w:rsidRPr="00AD4F5C">
        <w:rPr>
          <w:rFonts w:ascii="Times New Roman" w:eastAsia="Times New Roman" w:hAnsi="Times New Roman" w:cs="Times New Roman"/>
          <w:i/>
          <w:iCs/>
          <w:sz w:val="24"/>
          <w:szCs w:val="24"/>
          <w:lang w:eastAsia="lv-LV"/>
        </w:rPr>
        <w:t xml:space="preserve"> 24.</w:t>
      </w:r>
      <w:r w:rsidR="008601B7" w:rsidRPr="00AD4F5C">
        <w:rPr>
          <w:rFonts w:ascii="Times New Roman" w:eastAsia="Times New Roman" w:hAnsi="Times New Roman" w:cs="Times New Roman"/>
          <w:i/>
          <w:iCs/>
          <w:sz w:val="24"/>
          <w:szCs w:val="24"/>
          <w:lang w:eastAsia="lv-LV"/>
        </w:rPr>
        <w:t xml:space="preserve"> </w:t>
      </w:r>
      <w:r w:rsidR="003E38E0" w:rsidRPr="00AD4F5C">
        <w:rPr>
          <w:rFonts w:ascii="Times New Roman" w:eastAsia="Times New Roman" w:hAnsi="Times New Roman" w:cs="Times New Roman"/>
          <w:i/>
          <w:iCs/>
          <w:sz w:val="24"/>
          <w:szCs w:val="24"/>
          <w:lang w:eastAsia="lv-LV"/>
        </w:rPr>
        <w:t>panta otro daļu</w:t>
      </w:r>
    </w:p>
    <w:p w14:paraId="5235CEA1" w14:textId="77777777" w:rsidR="003E38E0" w:rsidRPr="00AD4F5C" w:rsidRDefault="003E38E0" w:rsidP="003E38E0">
      <w:pPr>
        <w:ind w:right="-1"/>
        <w:jc w:val="both"/>
        <w:rPr>
          <w:rFonts w:ascii="Times New Roman" w:eastAsia="Times New Roman" w:hAnsi="Times New Roman" w:cs="Times New Roman"/>
          <w:sz w:val="24"/>
          <w:szCs w:val="24"/>
        </w:rPr>
      </w:pPr>
    </w:p>
    <w:p w14:paraId="7544D26C" w14:textId="77777777" w:rsidR="003E38E0" w:rsidRPr="00AD4F5C" w:rsidRDefault="003E38E0" w:rsidP="003E38E0">
      <w:pPr>
        <w:ind w:right="-1"/>
        <w:jc w:val="center"/>
        <w:rPr>
          <w:rFonts w:ascii="Times New Roman" w:eastAsia="Times New Roman" w:hAnsi="Times New Roman" w:cs="Times New Roman"/>
          <w:b/>
          <w:sz w:val="24"/>
          <w:szCs w:val="24"/>
        </w:rPr>
      </w:pPr>
      <w:r w:rsidRPr="00AD4F5C">
        <w:rPr>
          <w:rFonts w:ascii="Times New Roman" w:eastAsia="Times New Roman" w:hAnsi="Times New Roman" w:cs="Times New Roman"/>
          <w:b/>
          <w:sz w:val="24"/>
          <w:szCs w:val="24"/>
        </w:rPr>
        <w:t>I. Vispārīgie jautājumi</w:t>
      </w:r>
    </w:p>
    <w:p w14:paraId="6C497490" w14:textId="77777777" w:rsidR="003E38E0" w:rsidRPr="00376898" w:rsidRDefault="003E38E0" w:rsidP="003E38E0">
      <w:pPr>
        <w:ind w:right="-1"/>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ab/>
      </w:r>
    </w:p>
    <w:p w14:paraId="5909B7EA" w14:textId="4899200D"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 xml:space="preserve">1. Saistošo noteikumu mērķis ir nodrošināt </w:t>
      </w:r>
      <w:r w:rsidR="00147538" w:rsidRPr="00181714">
        <w:rPr>
          <w:rFonts w:ascii="Times New Roman" w:eastAsia="Times New Roman" w:hAnsi="Times New Roman" w:cs="Times New Roman"/>
          <w:sz w:val="24"/>
          <w:szCs w:val="24"/>
        </w:rPr>
        <w:t>Alūksnes</w:t>
      </w:r>
      <w:r w:rsidRPr="00181714">
        <w:rPr>
          <w:rFonts w:ascii="Times New Roman" w:eastAsia="Times New Roman" w:hAnsi="Times New Roman" w:cs="Times New Roman"/>
          <w:sz w:val="24"/>
          <w:szCs w:val="24"/>
        </w:rPr>
        <w:t xml:space="preserve"> pilsētas vēsturis</w:t>
      </w:r>
      <w:r w:rsidR="00410E9D" w:rsidRPr="00181714">
        <w:rPr>
          <w:rFonts w:ascii="Times New Roman" w:eastAsia="Times New Roman" w:hAnsi="Times New Roman" w:cs="Times New Roman"/>
          <w:sz w:val="24"/>
          <w:szCs w:val="24"/>
        </w:rPr>
        <w:t>kā</w:t>
      </w:r>
      <w:r w:rsidRPr="00181714">
        <w:rPr>
          <w:rFonts w:ascii="Times New Roman" w:eastAsia="Times New Roman" w:hAnsi="Times New Roman" w:cs="Times New Roman"/>
          <w:sz w:val="24"/>
          <w:szCs w:val="24"/>
        </w:rPr>
        <w:t xml:space="preserve"> centra</w:t>
      </w:r>
      <w:r w:rsidRPr="00376898">
        <w:rPr>
          <w:rFonts w:ascii="Times New Roman" w:eastAsia="Times New Roman" w:hAnsi="Times New Roman" w:cs="Times New Roman"/>
          <w:sz w:val="24"/>
          <w:szCs w:val="24"/>
        </w:rPr>
        <w:t xml:space="preserve"> un </w:t>
      </w:r>
      <w:r w:rsidR="00147538">
        <w:rPr>
          <w:rFonts w:ascii="Times New Roman" w:eastAsia="Times New Roman" w:hAnsi="Times New Roman" w:cs="Times New Roman"/>
          <w:sz w:val="24"/>
          <w:szCs w:val="24"/>
        </w:rPr>
        <w:t>Alūksnes</w:t>
      </w:r>
      <w:r w:rsidRPr="00376898">
        <w:rPr>
          <w:rFonts w:ascii="Times New Roman" w:eastAsia="Times New Roman" w:hAnsi="Times New Roman" w:cs="Times New Roman"/>
          <w:sz w:val="24"/>
          <w:szCs w:val="24"/>
        </w:rPr>
        <w:t xml:space="preserve"> novada vēsturiskās apbūves saglabāšanu, veicinot arhitektoniski kvalitatīvas vides saglabāšanu sabiedrības interesēs</w:t>
      </w:r>
      <w:r w:rsidR="0018789F">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rPr>
        <w:t xml:space="preserve"> nodrošinot vēsturisko ēku izmantošanu,</w:t>
      </w:r>
      <w:r w:rsidR="00085246" w:rsidRPr="00085246">
        <w:rPr>
          <w:rFonts w:ascii="Times New Roman" w:eastAsia="Times New Roman" w:hAnsi="Times New Roman" w:cs="Times New Roman"/>
          <w:sz w:val="24"/>
          <w:szCs w:val="24"/>
        </w:rPr>
        <w:t xml:space="preserve"> </w:t>
      </w:r>
      <w:r w:rsidR="00085246" w:rsidRPr="00376898">
        <w:rPr>
          <w:rFonts w:ascii="Times New Roman" w:eastAsia="Times New Roman" w:hAnsi="Times New Roman" w:cs="Times New Roman"/>
          <w:sz w:val="24"/>
          <w:szCs w:val="24"/>
        </w:rPr>
        <w:t>pilsētvides sakārtošanu</w:t>
      </w:r>
      <w:r w:rsidR="00085246">
        <w:rPr>
          <w:rFonts w:ascii="Times New Roman" w:eastAsia="Times New Roman" w:hAnsi="Times New Roman" w:cs="Times New Roman"/>
          <w:sz w:val="24"/>
          <w:szCs w:val="24"/>
        </w:rPr>
        <w:t xml:space="preserve"> un</w:t>
      </w:r>
      <w:r w:rsidR="009126AA">
        <w:rPr>
          <w:rFonts w:ascii="Times New Roman" w:eastAsia="Times New Roman" w:hAnsi="Times New Roman" w:cs="Times New Roman"/>
          <w:sz w:val="24"/>
          <w:szCs w:val="24"/>
        </w:rPr>
        <w:t xml:space="preserve"> pieejamību</w:t>
      </w:r>
      <w:r w:rsidRPr="00376898">
        <w:rPr>
          <w:rFonts w:ascii="Times New Roman" w:eastAsia="Times New Roman" w:hAnsi="Times New Roman" w:cs="Times New Roman"/>
          <w:sz w:val="24"/>
          <w:szCs w:val="24"/>
        </w:rPr>
        <w:t xml:space="preserve"> </w:t>
      </w:r>
      <w:r w:rsidR="00846323">
        <w:rPr>
          <w:rFonts w:ascii="Times New Roman" w:eastAsia="Times New Roman" w:hAnsi="Times New Roman" w:cs="Times New Roman"/>
          <w:sz w:val="24"/>
          <w:szCs w:val="24"/>
        </w:rPr>
        <w:t>sabiedrības apskatei</w:t>
      </w:r>
      <w:r w:rsidR="00085246">
        <w:rPr>
          <w:rFonts w:ascii="Times New Roman" w:eastAsia="Times New Roman" w:hAnsi="Times New Roman" w:cs="Times New Roman"/>
          <w:sz w:val="24"/>
          <w:szCs w:val="24"/>
        </w:rPr>
        <w:t>.</w:t>
      </w:r>
    </w:p>
    <w:p w14:paraId="01E9B6A6" w14:textId="27D8F4CC" w:rsidR="00D9712C" w:rsidRPr="00B06600" w:rsidRDefault="003E38E0" w:rsidP="00B9593F">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 Saistošie noteikumi (turpmāk – Noteikumi) nosaka kārtību, kādā ēkas īpašnieks, viņ</w:t>
      </w:r>
      <w:r w:rsidR="008925E8">
        <w:rPr>
          <w:rFonts w:ascii="Times New Roman" w:eastAsia="Times New Roman" w:hAnsi="Times New Roman" w:cs="Times New Roman"/>
          <w:sz w:val="24"/>
          <w:szCs w:val="24"/>
        </w:rPr>
        <w:t>a</w:t>
      </w:r>
      <w:r w:rsidRPr="00376898">
        <w:rPr>
          <w:rFonts w:ascii="Times New Roman" w:eastAsia="Times New Roman" w:hAnsi="Times New Roman" w:cs="Times New Roman"/>
          <w:sz w:val="24"/>
          <w:szCs w:val="24"/>
        </w:rPr>
        <w:t xml:space="preserve"> pilnvarnieks </w:t>
      </w:r>
      <w:r w:rsidRPr="00123A50">
        <w:rPr>
          <w:rFonts w:ascii="Times New Roman" w:eastAsia="Times New Roman" w:hAnsi="Times New Roman" w:cs="Times New Roman"/>
          <w:sz w:val="24"/>
          <w:szCs w:val="24"/>
        </w:rPr>
        <w:t>var saņemt</w:t>
      </w:r>
      <w:r w:rsidRPr="00376898">
        <w:rPr>
          <w:rFonts w:ascii="Times New Roman" w:eastAsia="Times New Roman" w:hAnsi="Times New Roman" w:cs="Times New Roman"/>
          <w:sz w:val="24"/>
          <w:szCs w:val="24"/>
        </w:rPr>
        <w:t xml:space="preserve"> </w:t>
      </w:r>
      <w:r w:rsidR="00147538">
        <w:rPr>
          <w:rFonts w:ascii="Times New Roman" w:eastAsia="Times New Roman" w:hAnsi="Times New Roman" w:cs="Times New Roman"/>
          <w:sz w:val="24"/>
          <w:szCs w:val="24"/>
        </w:rPr>
        <w:t>Alūksnes</w:t>
      </w:r>
      <w:r w:rsidRPr="00376898">
        <w:rPr>
          <w:rFonts w:ascii="Times New Roman" w:eastAsia="Times New Roman" w:hAnsi="Times New Roman" w:cs="Times New Roman"/>
          <w:sz w:val="24"/>
          <w:szCs w:val="24"/>
        </w:rPr>
        <w:t xml:space="preserve"> novada </w:t>
      </w:r>
      <w:r w:rsidR="00BA0F81">
        <w:rPr>
          <w:rFonts w:ascii="Times New Roman" w:eastAsia="Times New Roman" w:hAnsi="Times New Roman" w:cs="Times New Roman"/>
          <w:sz w:val="24"/>
          <w:szCs w:val="24"/>
        </w:rPr>
        <w:t>pašvaldības</w:t>
      </w:r>
      <w:r w:rsidRPr="00376898">
        <w:rPr>
          <w:rFonts w:ascii="Times New Roman" w:eastAsia="Times New Roman" w:hAnsi="Times New Roman" w:cs="Times New Roman"/>
          <w:sz w:val="24"/>
          <w:szCs w:val="24"/>
        </w:rPr>
        <w:t xml:space="preserve"> (turpmāk – pašvaldība) līdzfinansējumu </w:t>
      </w:r>
      <w:r w:rsidR="00AE2518">
        <w:rPr>
          <w:rFonts w:ascii="Times New Roman" w:eastAsia="Times New Roman" w:hAnsi="Times New Roman" w:cs="Times New Roman"/>
          <w:sz w:val="24"/>
          <w:szCs w:val="24"/>
        </w:rPr>
        <w:t>kultūras pieminekļa</w:t>
      </w:r>
      <w:r w:rsidR="00D240F7">
        <w:rPr>
          <w:rFonts w:ascii="Times New Roman" w:eastAsia="Times New Roman" w:hAnsi="Times New Roman" w:cs="Times New Roman"/>
          <w:sz w:val="24"/>
          <w:szCs w:val="24"/>
        </w:rPr>
        <w:t xml:space="preserve"> ēkas</w:t>
      </w:r>
      <w:r w:rsidR="00AE2518">
        <w:rPr>
          <w:rFonts w:ascii="Times New Roman" w:eastAsia="Times New Roman" w:hAnsi="Times New Roman" w:cs="Times New Roman"/>
          <w:sz w:val="24"/>
          <w:szCs w:val="24"/>
        </w:rPr>
        <w:t xml:space="preserve"> </w:t>
      </w:r>
      <w:r w:rsidR="00694F2B" w:rsidRPr="00B06600">
        <w:rPr>
          <w:rFonts w:ascii="Times New Roman" w:eastAsia="Times New Roman" w:hAnsi="Times New Roman" w:cs="Times New Roman"/>
          <w:sz w:val="24"/>
          <w:szCs w:val="24"/>
        </w:rPr>
        <w:t xml:space="preserve">fasādes </w:t>
      </w:r>
      <w:r w:rsidR="00695099" w:rsidRPr="00B06600">
        <w:rPr>
          <w:rFonts w:ascii="Times New Roman" w:eastAsia="Times New Roman" w:hAnsi="Times New Roman" w:cs="Times New Roman"/>
          <w:sz w:val="24"/>
          <w:szCs w:val="24"/>
        </w:rPr>
        <w:t>restaurācijai</w:t>
      </w:r>
      <w:r w:rsidR="00694F2B" w:rsidRPr="00B06600">
        <w:rPr>
          <w:rFonts w:ascii="Times New Roman" w:eastAsia="Times New Roman" w:hAnsi="Times New Roman" w:cs="Times New Roman"/>
          <w:sz w:val="24"/>
          <w:szCs w:val="24"/>
        </w:rPr>
        <w:t xml:space="preserve">, </w:t>
      </w:r>
      <w:r w:rsidRPr="00B06600">
        <w:rPr>
          <w:rFonts w:ascii="Times New Roman" w:eastAsia="Times New Roman" w:hAnsi="Times New Roman" w:cs="Times New Roman"/>
          <w:sz w:val="24"/>
          <w:szCs w:val="24"/>
        </w:rPr>
        <w:t>atjaunošanai</w:t>
      </w:r>
      <w:bookmarkStart w:id="1" w:name="_Hlk137734714"/>
      <w:r w:rsidR="00694F2B" w:rsidRPr="00B06600">
        <w:rPr>
          <w:rFonts w:ascii="Times New Roman" w:eastAsia="Times New Roman" w:hAnsi="Times New Roman" w:cs="Times New Roman"/>
          <w:sz w:val="24"/>
          <w:szCs w:val="24"/>
        </w:rPr>
        <w:t xml:space="preserve">, </w:t>
      </w:r>
      <w:bookmarkStart w:id="2" w:name="_Hlk138746217"/>
      <w:r w:rsidR="00694F2B" w:rsidRPr="00B06600">
        <w:rPr>
          <w:rFonts w:ascii="Times New Roman" w:eastAsia="Times New Roman" w:hAnsi="Times New Roman" w:cs="Times New Roman"/>
          <w:sz w:val="24"/>
          <w:szCs w:val="24"/>
        </w:rPr>
        <w:t>ēkas konservācijai</w:t>
      </w:r>
      <w:bookmarkEnd w:id="2"/>
      <w:r w:rsidR="00B9593F" w:rsidRPr="00B06600">
        <w:rPr>
          <w:rFonts w:ascii="Times New Roman" w:eastAsia="Times New Roman" w:hAnsi="Times New Roman" w:cs="Times New Roman"/>
          <w:sz w:val="24"/>
          <w:szCs w:val="24"/>
        </w:rPr>
        <w:t xml:space="preserve"> šādām ēkām</w:t>
      </w:r>
      <w:r w:rsidR="00481795" w:rsidRPr="00B06600">
        <w:rPr>
          <w:rFonts w:ascii="Times New Roman" w:eastAsia="Times New Roman" w:hAnsi="Times New Roman" w:cs="Times New Roman"/>
          <w:sz w:val="24"/>
          <w:szCs w:val="24"/>
        </w:rPr>
        <w:t>, kuras atrodas</w:t>
      </w:r>
      <w:r w:rsidR="00B9593F" w:rsidRPr="00B06600">
        <w:rPr>
          <w:rFonts w:ascii="Times New Roman" w:eastAsia="Times New Roman" w:hAnsi="Times New Roman" w:cs="Times New Roman"/>
          <w:sz w:val="24"/>
          <w:szCs w:val="24"/>
        </w:rPr>
        <w:t>:</w:t>
      </w:r>
    </w:p>
    <w:p w14:paraId="21F9B5AA" w14:textId="303E1EE2" w:rsidR="00B9593F" w:rsidRPr="00B06600" w:rsidRDefault="00B9593F" w:rsidP="00B9593F">
      <w:pPr>
        <w:ind w:right="-1"/>
        <w:jc w:val="both"/>
        <w:rPr>
          <w:rFonts w:ascii="Times New Roman" w:eastAsia="Times New Roman" w:hAnsi="Times New Roman" w:cs="Times New Roman"/>
          <w:sz w:val="24"/>
          <w:szCs w:val="24"/>
        </w:rPr>
      </w:pPr>
      <w:r w:rsidRPr="00B06600">
        <w:rPr>
          <w:rFonts w:ascii="Times New Roman" w:eastAsia="Times New Roman" w:hAnsi="Times New Roman" w:cs="Times New Roman"/>
          <w:sz w:val="24"/>
          <w:szCs w:val="24"/>
        </w:rPr>
        <w:tab/>
        <w:t>2.1.</w:t>
      </w:r>
      <w:r w:rsidR="00C67A2E" w:rsidRPr="00B06600">
        <w:rPr>
          <w:rFonts w:ascii="Times New Roman" w:eastAsia="Times New Roman" w:hAnsi="Times New Roman" w:cs="Times New Roman"/>
          <w:sz w:val="24"/>
          <w:szCs w:val="24"/>
        </w:rPr>
        <w:t xml:space="preserve"> </w:t>
      </w:r>
      <w:r w:rsidRPr="00B06600">
        <w:rPr>
          <w:rFonts w:ascii="Times New Roman" w:eastAsia="Times New Roman" w:hAnsi="Times New Roman" w:cs="Times New Roman"/>
          <w:sz w:val="24"/>
          <w:szCs w:val="24"/>
        </w:rPr>
        <w:t>Alūksnes novada administratīvajā teritorijā un ir reģiona vai vietējās nozīmes kultūras pieminekļi</w:t>
      </w:r>
      <w:r w:rsidR="00695099" w:rsidRPr="00B06600">
        <w:rPr>
          <w:rFonts w:ascii="Times New Roman" w:eastAsia="Times New Roman" w:hAnsi="Times New Roman" w:cs="Times New Roman"/>
          <w:sz w:val="24"/>
          <w:szCs w:val="24"/>
        </w:rPr>
        <w:t>;</w:t>
      </w:r>
    </w:p>
    <w:p w14:paraId="4DE97EAB" w14:textId="5D3B0899" w:rsidR="00B9593F" w:rsidRPr="00376898" w:rsidRDefault="00B9593F" w:rsidP="00B9593F">
      <w:pPr>
        <w:ind w:right="-1"/>
        <w:jc w:val="both"/>
        <w:rPr>
          <w:rFonts w:ascii="Times New Roman" w:eastAsia="Times New Roman" w:hAnsi="Times New Roman" w:cs="Times New Roman"/>
          <w:sz w:val="24"/>
          <w:szCs w:val="24"/>
        </w:rPr>
      </w:pPr>
      <w:r w:rsidRPr="00B06600">
        <w:rPr>
          <w:rFonts w:ascii="Times New Roman" w:eastAsia="Times New Roman" w:hAnsi="Times New Roman" w:cs="Times New Roman"/>
          <w:sz w:val="24"/>
          <w:szCs w:val="24"/>
        </w:rPr>
        <w:tab/>
        <w:t>2.2.</w:t>
      </w:r>
      <w:r w:rsidR="00C67A2E" w:rsidRPr="00B06600">
        <w:rPr>
          <w:rFonts w:ascii="Times New Roman" w:eastAsia="Times New Roman" w:hAnsi="Times New Roman" w:cs="Times New Roman"/>
          <w:sz w:val="24"/>
          <w:szCs w:val="24"/>
        </w:rPr>
        <w:t xml:space="preserve"> </w:t>
      </w:r>
      <w:r w:rsidRPr="00B06600">
        <w:rPr>
          <w:rFonts w:ascii="Times New Roman" w:eastAsia="Times New Roman" w:hAnsi="Times New Roman" w:cs="Times New Roman"/>
          <w:sz w:val="24"/>
          <w:szCs w:val="24"/>
        </w:rPr>
        <w:t>Alūksnes pilsētas vēsturiskajā centrā ir kultūras pieminekļi (tai skaitā valsts nozīmes)</w:t>
      </w:r>
      <w:r w:rsidR="00866B5F" w:rsidRPr="00B06600">
        <w:rPr>
          <w:rFonts w:ascii="Times New Roman" w:eastAsia="Times New Roman" w:hAnsi="Times New Roman" w:cs="Times New Roman"/>
          <w:sz w:val="24"/>
          <w:szCs w:val="24"/>
        </w:rPr>
        <w:t>.</w:t>
      </w:r>
    </w:p>
    <w:bookmarkEnd w:id="1"/>
    <w:p w14:paraId="4AE3ADFB" w14:textId="20FCFBB9" w:rsidR="003E38E0"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3. Pašvaldība līdzfinansējumu</w:t>
      </w:r>
      <w:r w:rsidR="009153EC">
        <w:rPr>
          <w:rFonts w:ascii="Times New Roman" w:eastAsia="Times New Roman" w:hAnsi="Times New Roman" w:cs="Times New Roman"/>
          <w:sz w:val="24"/>
          <w:szCs w:val="24"/>
        </w:rPr>
        <w:t xml:space="preserve"> </w:t>
      </w:r>
      <w:r w:rsidR="009153EC" w:rsidRPr="00EB746B">
        <w:rPr>
          <w:rFonts w:ascii="Times New Roman" w:eastAsia="Times New Roman" w:hAnsi="Times New Roman" w:cs="Times New Roman"/>
          <w:sz w:val="24"/>
          <w:szCs w:val="24"/>
        </w:rPr>
        <w:t>granta veidā</w:t>
      </w:r>
      <w:r w:rsidRPr="00376898">
        <w:rPr>
          <w:rFonts w:ascii="Times New Roman" w:eastAsia="Times New Roman" w:hAnsi="Times New Roman" w:cs="Times New Roman"/>
          <w:sz w:val="24"/>
          <w:szCs w:val="24"/>
        </w:rPr>
        <w:t xml:space="preserve"> piešķir kārtējam kalendārajam gadam pašvaldības budžetā šim mērķim paredzēto finanšu līdzekļu ietvaros</w:t>
      </w:r>
      <w:r w:rsidR="009153EC">
        <w:rPr>
          <w:rFonts w:ascii="Times New Roman" w:eastAsia="Times New Roman" w:hAnsi="Times New Roman" w:cs="Times New Roman"/>
          <w:sz w:val="24"/>
          <w:szCs w:val="24"/>
        </w:rPr>
        <w:t>.</w:t>
      </w:r>
    </w:p>
    <w:p w14:paraId="33EC822D" w14:textId="448920DA" w:rsidR="00E47D54" w:rsidRPr="00376898" w:rsidRDefault="00E47D54" w:rsidP="00E47D54">
      <w:pPr>
        <w:ind w:right="-1" w:firstLine="720"/>
        <w:jc w:val="both"/>
        <w:rPr>
          <w:rFonts w:ascii="Times New Roman" w:eastAsia="Times New Roman" w:hAnsi="Times New Roman" w:cs="Times New Roman"/>
          <w:sz w:val="24"/>
          <w:szCs w:val="24"/>
          <w:lang w:eastAsia="lv-LV"/>
        </w:rPr>
      </w:pPr>
      <w:r w:rsidRPr="00790CDC">
        <w:rPr>
          <w:rFonts w:ascii="Times New Roman" w:eastAsia="Times New Roman" w:hAnsi="Times New Roman" w:cs="Times New Roman"/>
          <w:sz w:val="24"/>
          <w:szCs w:val="24"/>
        </w:rPr>
        <w:t xml:space="preserve">4. Pašvaldības īpašumā esošas ēkas nepretendē uz </w:t>
      </w:r>
      <w:r w:rsidR="006B0803" w:rsidRPr="00790CDC">
        <w:rPr>
          <w:rFonts w:ascii="Times New Roman" w:eastAsia="Times New Roman" w:hAnsi="Times New Roman" w:cs="Times New Roman"/>
          <w:sz w:val="24"/>
          <w:szCs w:val="24"/>
        </w:rPr>
        <w:t>līdzfinansējuma</w:t>
      </w:r>
      <w:r w:rsidRPr="00790CDC">
        <w:rPr>
          <w:rFonts w:ascii="Times New Roman" w:eastAsia="Times New Roman" w:hAnsi="Times New Roman" w:cs="Times New Roman"/>
          <w:sz w:val="24"/>
          <w:szCs w:val="24"/>
        </w:rPr>
        <w:t xml:space="preserve"> atbalstu.</w:t>
      </w:r>
    </w:p>
    <w:p w14:paraId="1B964F20" w14:textId="77777777" w:rsidR="003E38E0" w:rsidRPr="00376898" w:rsidRDefault="003E38E0" w:rsidP="003E38E0">
      <w:pPr>
        <w:tabs>
          <w:tab w:val="left" w:pos="360"/>
        </w:tabs>
        <w:ind w:right="-1"/>
        <w:jc w:val="both"/>
        <w:rPr>
          <w:rFonts w:ascii="Times New Roman" w:eastAsia="Times New Roman" w:hAnsi="Times New Roman" w:cs="Times New Roman"/>
          <w:b/>
          <w:sz w:val="24"/>
          <w:szCs w:val="24"/>
        </w:rPr>
      </w:pPr>
    </w:p>
    <w:p w14:paraId="70664967" w14:textId="77777777" w:rsidR="003E38E0" w:rsidRPr="00376898" w:rsidRDefault="003E38E0" w:rsidP="003E38E0">
      <w:pPr>
        <w:ind w:right="-1"/>
        <w:jc w:val="center"/>
        <w:rPr>
          <w:rFonts w:ascii="Times New Roman" w:eastAsia="Times New Roman" w:hAnsi="Times New Roman" w:cs="Times New Roman"/>
          <w:b/>
          <w:sz w:val="24"/>
          <w:szCs w:val="24"/>
        </w:rPr>
      </w:pPr>
      <w:r w:rsidRPr="00376898">
        <w:rPr>
          <w:rFonts w:ascii="Times New Roman" w:eastAsia="Times New Roman" w:hAnsi="Times New Roman" w:cs="Times New Roman"/>
          <w:b/>
          <w:sz w:val="24"/>
          <w:szCs w:val="24"/>
        </w:rPr>
        <w:t>II. Līdzfinansējuma apmērs un darbi, kuri tiek līdzfinansēti</w:t>
      </w:r>
    </w:p>
    <w:p w14:paraId="1F1AD8E6" w14:textId="77777777" w:rsidR="003E38E0" w:rsidRPr="00376898" w:rsidRDefault="003E38E0" w:rsidP="003E38E0">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r>
    </w:p>
    <w:p w14:paraId="63FFB95B" w14:textId="4D1F06BF" w:rsidR="003E38E0" w:rsidRPr="00C36983" w:rsidRDefault="003E38E0" w:rsidP="00C36983">
      <w:pPr>
        <w:jc w:val="both"/>
        <w:rPr>
          <w:rFonts w:ascii="Times New Roman" w:hAnsi="Times New Roman" w:cs="Times New Roman"/>
          <w:sz w:val="24"/>
          <w:szCs w:val="24"/>
        </w:rPr>
      </w:pPr>
      <w:r>
        <w:rPr>
          <w:rFonts w:ascii="Times New Roman" w:eastAsia="Calibri" w:hAnsi="Times New Roman" w:cs="Times New Roman"/>
          <w:sz w:val="24"/>
          <w:szCs w:val="24"/>
        </w:rPr>
        <w:tab/>
      </w:r>
      <w:r w:rsidR="0068195C">
        <w:rPr>
          <w:rFonts w:ascii="Times New Roman" w:eastAsia="Calibri" w:hAnsi="Times New Roman" w:cs="Times New Roman"/>
          <w:sz w:val="24"/>
          <w:szCs w:val="24"/>
        </w:rPr>
        <w:t>5</w:t>
      </w:r>
      <w:r w:rsidRPr="002B7BC1">
        <w:rPr>
          <w:rFonts w:ascii="Times New Roman" w:eastAsia="Calibri" w:hAnsi="Times New Roman" w:cs="Times New Roman"/>
          <w:sz w:val="24"/>
          <w:szCs w:val="24"/>
        </w:rPr>
        <w:t xml:space="preserve">. Pašvaldības līdzfinansējums ir </w:t>
      </w:r>
      <w:r w:rsidR="00252E36" w:rsidRPr="002B7BC1">
        <w:rPr>
          <w:rFonts w:ascii="Times New Roman" w:eastAsia="Calibri" w:hAnsi="Times New Roman" w:cs="Times New Roman"/>
          <w:sz w:val="24"/>
          <w:szCs w:val="24"/>
        </w:rPr>
        <w:t xml:space="preserve">līdz </w:t>
      </w:r>
      <w:r w:rsidR="0018789F" w:rsidRPr="002B7BC1">
        <w:rPr>
          <w:rFonts w:ascii="Times New Roman" w:eastAsia="Calibri" w:hAnsi="Times New Roman" w:cs="Times New Roman"/>
          <w:sz w:val="24"/>
          <w:szCs w:val="24"/>
        </w:rPr>
        <w:t>3</w:t>
      </w:r>
      <w:r w:rsidRPr="002B7BC1">
        <w:rPr>
          <w:rFonts w:ascii="Times New Roman" w:eastAsia="Calibri" w:hAnsi="Times New Roman" w:cs="Times New Roman"/>
          <w:sz w:val="24"/>
          <w:szCs w:val="24"/>
        </w:rPr>
        <w:t xml:space="preserve">0% no fasādes </w:t>
      </w:r>
      <w:r w:rsidR="001C6417" w:rsidRPr="002B7BC1">
        <w:rPr>
          <w:rFonts w:ascii="Times New Roman" w:eastAsia="Calibri" w:hAnsi="Times New Roman" w:cs="Times New Roman"/>
          <w:sz w:val="24"/>
          <w:szCs w:val="24"/>
        </w:rPr>
        <w:t xml:space="preserve">restaurācijas, </w:t>
      </w:r>
      <w:r w:rsidRPr="002B7BC1">
        <w:rPr>
          <w:rFonts w:ascii="Times New Roman" w:eastAsia="Calibri" w:hAnsi="Times New Roman" w:cs="Times New Roman"/>
          <w:sz w:val="24"/>
          <w:szCs w:val="24"/>
        </w:rPr>
        <w:t>atjaunošanas</w:t>
      </w:r>
      <w:r w:rsidR="001C6417" w:rsidRPr="002B7BC1">
        <w:rPr>
          <w:rFonts w:ascii="Times New Roman" w:eastAsia="Calibri" w:hAnsi="Times New Roman" w:cs="Times New Roman"/>
          <w:sz w:val="24"/>
          <w:szCs w:val="24"/>
        </w:rPr>
        <w:t>, ēkas konservācijas</w:t>
      </w:r>
      <w:r w:rsidRPr="002B7BC1">
        <w:rPr>
          <w:rFonts w:ascii="Times New Roman" w:eastAsia="Calibri" w:hAnsi="Times New Roman" w:cs="Times New Roman"/>
          <w:sz w:val="24"/>
          <w:szCs w:val="24"/>
        </w:rPr>
        <w:t xml:space="preserve"> </w:t>
      </w:r>
      <w:r w:rsidR="00BD4257" w:rsidRPr="002B7BC1">
        <w:rPr>
          <w:rFonts w:ascii="Times New Roman" w:eastAsia="Calibri" w:hAnsi="Times New Roman" w:cs="Times New Roman"/>
          <w:sz w:val="24"/>
          <w:szCs w:val="24"/>
        </w:rPr>
        <w:t xml:space="preserve">būvdarbu </w:t>
      </w:r>
      <w:r w:rsidRPr="002B7BC1">
        <w:rPr>
          <w:rFonts w:ascii="Times New Roman" w:eastAsia="Calibri" w:hAnsi="Times New Roman" w:cs="Times New Roman"/>
          <w:sz w:val="24"/>
          <w:szCs w:val="24"/>
        </w:rPr>
        <w:t xml:space="preserve">izmaksām, nepārsniedzot </w:t>
      </w:r>
      <w:r w:rsidR="00137563" w:rsidRPr="002B7BC1">
        <w:rPr>
          <w:rFonts w:ascii="Times New Roman" w:eastAsia="Calibri" w:hAnsi="Times New Roman" w:cs="Times New Roman"/>
          <w:sz w:val="24"/>
          <w:szCs w:val="24"/>
        </w:rPr>
        <w:t>3</w:t>
      </w:r>
      <w:r w:rsidR="00FA143A" w:rsidRPr="002B7BC1">
        <w:rPr>
          <w:rFonts w:ascii="Times New Roman" w:eastAsia="Calibri" w:hAnsi="Times New Roman" w:cs="Times New Roman"/>
          <w:sz w:val="24"/>
          <w:szCs w:val="24"/>
        </w:rPr>
        <w:t>0 000</w:t>
      </w:r>
      <w:r w:rsidRPr="002B7BC1">
        <w:rPr>
          <w:rFonts w:ascii="Times New Roman" w:eastAsia="Calibri" w:hAnsi="Times New Roman" w:cs="Times New Roman"/>
          <w:sz w:val="24"/>
          <w:szCs w:val="24"/>
        </w:rPr>
        <w:t xml:space="preserve"> </w:t>
      </w:r>
      <w:r w:rsidR="00FA143A" w:rsidRPr="002B7BC1">
        <w:rPr>
          <w:rFonts w:ascii="Times New Roman" w:eastAsia="Calibri" w:hAnsi="Times New Roman" w:cs="Times New Roman"/>
          <w:iCs/>
          <w:sz w:val="24"/>
          <w:szCs w:val="24"/>
        </w:rPr>
        <w:t>EUR</w:t>
      </w:r>
      <w:r w:rsidRPr="002B7BC1">
        <w:rPr>
          <w:rFonts w:ascii="Times New Roman" w:eastAsia="Calibri" w:hAnsi="Times New Roman" w:cs="Times New Roman"/>
          <w:sz w:val="24"/>
          <w:szCs w:val="24"/>
        </w:rPr>
        <w:t xml:space="preserve"> (</w:t>
      </w:r>
      <w:r w:rsidR="00137563" w:rsidRPr="002B7BC1">
        <w:rPr>
          <w:rFonts w:ascii="Times New Roman" w:eastAsia="Calibri" w:hAnsi="Times New Roman" w:cs="Times New Roman"/>
          <w:sz w:val="24"/>
          <w:szCs w:val="24"/>
        </w:rPr>
        <w:t>trīsdesmit</w:t>
      </w:r>
      <w:r w:rsidRPr="002B7BC1">
        <w:rPr>
          <w:rFonts w:ascii="Times New Roman" w:eastAsia="Calibri" w:hAnsi="Times New Roman" w:cs="Times New Roman"/>
          <w:sz w:val="24"/>
          <w:szCs w:val="24"/>
        </w:rPr>
        <w:t xml:space="preserve"> tūkstoši </w:t>
      </w:r>
      <w:r w:rsidRPr="002B7BC1">
        <w:rPr>
          <w:rFonts w:ascii="Times New Roman" w:eastAsia="Calibri" w:hAnsi="Times New Roman" w:cs="Times New Roman"/>
          <w:i/>
          <w:sz w:val="24"/>
          <w:szCs w:val="24"/>
        </w:rPr>
        <w:t>euro</w:t>
      </w:r>
      <w:r w:rsidRPr="002B7BC1">
        <w:rPr>
          <w:rFonts w:ascii="Times New Roman" w:eastAsia="Calibri" w:hAnsi="Times New Roman" w:cs="Times New Roman"/>
          <w:sz w:val="24"/>
          <w:szCs w:val="24"/>
        </w:rPr>
        <w:t>) vienai ēkai.</w:t>
      </w:r>
      <w:r w:rsidR="00B734C1">
        <w:rPr>
          <w:rFonts w:ascii="Times New Roman" w:eastAsia="Calibri" w:hAnsi="Times New Roman" w:cs="Times New Roman"/>
          <w:sz w:val="24"/>
          <w:szCs w:val="24"/>
        </w:rPr>
        <w:t xml:space="preserve"> </w:t>
      </w:r>
      <w:r w:rsidR="00C36983" w:rsidRPr="00790CDC">
        <w:rPr>
          <w:rFonts w:ascii="Times New Roman" w:hAnsi="Times New Roman" w:cs="Times New Roman"/>
          <w:sz w:val="24"/>
          <w:szCs w:val="24"/>
        </w:rPr>
        <w:t xml:space="preserve">Šo </w:t>
      </w:r>
      <w:r w:rsidR="003465F8" w:rsidRPr="00790CDC">
        <w:rPr>
          <w:rFonts w:ascii="Times New Roman" w:hAnsi="Times New Roman" w:cs="Times New Roman"/>
          <w:sz w:val="24"/>
          <w:szCs w:val="24"/>
        </w:rPr>
        <w:t>N</w:t>
      </w:r>
      <w:r w:rsidR="00C36983" w:rsidRPr="00790CDC">
        <w:rPr>
          <w:rFonts w:ascii="Times New Roman" w:hAnsi="Times New Roman" w:cs="Times New Roman"/>
          <w:sz w:val="24"/>
          <w:szCs w:val="24"/>
        </w:rPr>
        <w:t>oteikumu izpratnē būvdarbu izmaksās neietilpst pievienotās vērtības nodoklis, ja ēkas īpašnieks ir pievienotās vērtības nodokļa maksātājs.</w:t>
      </w:r>
    </w:p>
    <w:p w14:paraId="769E48A9" w14:textId="44C56BDC" w:rsidR="00AC2602" w:rsidRPr="002B7BC1" w:rsidRDefault="003E38E0" w:rsidP="003E38E0">
      <w:pPr>
        <w:ind w:right="-1"/>
        <w:jc w:val="both"/>
        <w:rPr>
          <w:rFonts w:ascii="Times New Roman" w:eastAsia="Times New Roman" w:hAnsi="Times New Roman" w:cs="Times New Roman"/>
          <w:sz w:val="24"/>
          <w:szCs w:val="24"/>
        </w:rPr>
      </w:pPr>
      <w:r w:rsidRPr="002B7BC1">
        <w:rPr>
          <w:rFonts w:ascii="Times New Roman" w:eastAsia="Times New Roman" w:hAnsi="Times New Roman" w:cs="Times New Roman"/>
          <w:sz w:val="24"/>
          <w:szCs w:val="24"/>
        </w:rPr>
        <w:tab/>
      </w:r>
      <w:r w:rsidR="0068195C">
        <w:rPr>
          <w:rFonts w:ascii="Times New Roman" w:eastAsia="Times New Roman" w:hAnsi="Times New Roman" w:cs="Times New Roman"/>
          <w:sz w:val="24"/>
          <w:szCs w:val="24"/>
        </w:rPr>
        <w:t>6</w:t>
      </w:r>
      <w:r w:rsidRPr="002B7BC1">
        <w:rPr>
          <w:rFonts w:ascii="Times New Roman" w:eastAsia="Times New Roman" w:hAnsi="Times New Roman" w:cs="Times New Roman"/>
          <w:sz w:val="24"/>
          <w:szCs w:val="24"/>
        </w:rPr>
        <w:t xml:space="preserve">. Pašvaldība līdzfinansējumu piešķir šādiem </w:t>
      </w:r>
      <w:r w:rsidR="00694F2B" w:rsidRPr="002B7BC1">
        <w:rPr>
          <w:rFonts w:ascii="Times New Roman" w:eastAsia="Times New Roman" w:hAnsi="Times New Roman" w:cs="Times New Roman"/>
          <w:sz w:val="24"/>
          <w:szCs w:val="24"/>
        </w:rPr>
        <w:t xml:space="preserve">fasādes </w:t>
      </w:r>
      <w:r w:rsidR="00174AF0" w:rsidRPr="002B7BC1">
        <w:rPr>
          <w:rFonts w:ascii="Times New Roman" w:eastAsia="Times New Roman" w:hAnsi="Times New Roman" w:cs="Times New Roman"/>
          <w:sz w:val="24"/>
          <w:szCs w:val="24"/>
        </w:rPr>
        <w:t xml:space="preserve">restaurācijas un </w:t>
      </w:r>
      <w:r w:rsidRPr="002B7BC1">
        <w:rPr>
          <w:rFonts w:ascii="Times New Roman" w:eastAsia="Times New Roman" w:hAnsi="Times New Roman" w:cs="Times New Roman"/>
          <w:sz w:val="24"/>
          <w:szCs w:val="24"/>
        </w:rPr>
        <w:t>atjaunošanas</w:t>
      </w:r>
      <w:r w:rsidR="00694F2B" w:rsidRPr="002B7BC1">
        <w:rPr>
          <w:rFonts w:ascii="Times New Roman" w:eastAsia="Times New Roman" w:hAnsi="Times New Roman" w:cs="Times New Roman"/>
          <w:sz w:val="24"/>
          <w:szCs w:val="24"/>
        </w:rPr>
        <w:t>, ēkas konservācijas</w:t>
      </w:r>
      <w:r w:rsidRPr="002B7BC1">
        <w:rPr>
          <w:rFonts w:ascii="Times New Roman" w:eastAsia="Times New Roman" w:hAnsi="Times New Roman" w:cs="Times New Roman"/>
          <w:sz w:val="24"/>
          <w:szCs w:val="24"/>
        </w:rPr>
        <w:t xml:space="preserve"> darbiem:</w:t>
      </w:r>
    </w:p>
    <w:p w14:paraId="651B18D7" w14:textId="514ECCF6" w:rsidR="00B51488" w:rsidRPr="002B7BC1" w:rsidRDefault="003E38E0" w:rsidP="003E38E0">
      <w:pPr>
        <w:ind w:right="-1"/>
        <w:jc w:val="both"/>
        <w:rPr>
          <w:rFonts w:ascii="Times New Roman" w:eastAsia="Times New Roman" w:hAnsi="Times New Roman" w:cs="Times New Roman"/>
          <w:sz w:val="24"/>
          <w:szCs w:val="24"/>
        </w:rPr>
      </w:pPr>
      <w:r w:rsidRPr="002B7BC1">
        <w:rPr>
          <w:rFonts w:ascii="Times New Roman" w:eastAsia="Times New Roman" w:hAnsi="Times New Roman" w:cs="Times New Roman"/>
          <w:sz w:val="24"/>
          <w:szCs w:val="24"/>
        </w:rPr>
        <w:lastRenderedPageBreak/>
        <w:tab/>
      </w:r>
      <w:r w:rsidR="0068195C">
        <w:rPr>
          <w:rFonts w:ascii="Times New Roman" w:eastAsia="Times New Roman" w:hAnsi="Times New Roman" w:cs="Times New Roman"/>
          <w:sz w:val="24"/>
          <w:szCs w:val="24"/>
        </w:rPr>
        <w:t>6</w:t>
      </w:r>
      <w:r w:rsidRPr="002B7BC1">
        <w:rPr>
          <w:rFonts w:ascii="Times New Roman" w:eastAsia="Times New Roman" w:hAnsi="Times New Roman" w:cs="Times New Roman"/>
          <w:sz w:val="24"/>
          <w:szCs w:val="24"/>
        </w:rPr>
        <w:t xml:space="preserve">.1. </w:t>
      </w:r>
      <w:r w:rsidR="00F33BFB" w:rsidRPr="002B7BC1">
        <w:rPr>
          <w:rFonts w:ascii="Times New Roman" w:eastAsia="Times New Roman" w:hAnsi="Times New Roman" w:cs="Times New Roman"/>
          <w:sz w:val="24"/>
          <w:szCs w:val="24"/>
        </w:rPr>
        <w:t xml:space="preserve">pilnas </w:t>
      </w:r>
      <w:r w:rsidRPr="002B7BC1">
        <w:rPr>
          <w:rFonts w:ascii="Times New Roman" w:eastAsia="Times New Roman" w:hAnsi="Times New Roman" w:cs="Times New Roman"/>
          <w:sz w:val="24"/>
          <w:szCs w:val="24"/>
        </w:rPr>
        <w:t>ēkas fasādes</w:t>
      </w:r>
      <w:r w:rsidR="001D0CD4" w:rsidRPr="002B7BC1">
        <w:rPr>
          <w:rFonts w:ascii="Times New Roman" w:eastAsia="Times New Roman" w:hAnsi="Times New Roman" w:cs="Times New Roman"/>
          <w:sz w:val="24"/>
          <w:szCs w:val="24"/>
        </w:rPr>
        <w:t xml:space="preserve"> (kas ietver arī jumta segumu,</w:t>
      </w:r>
      <w:r w:rsidR="001D0CD4" w:rsidRPr="002B7BC1">
        <w:t xml:space="preserve"> </w:t>
      </w:r>
      <w:r w:rsidR="001D0CD4" w:rsidRPr="002B7BC1">
        <w:rPr>
          <w:rFonts w:ascii="Times New Roman" w:eastAsia="Times New Roman" w:hAnsi="Times New Roman" w:cs="Times New Roman"/>
          <w:sz w:val="24"/>
          <w:szCs w:val="24"/>
        </w:rPr>
        <w:t>dūmeņus, lietus ūdens novadīšanas sistēmu)</w:t>
      </w:r>
      <w:r w:rsidRPr="002B7BC1">
        <w:rPr>
          <w:rFonts w:ascii="Times New Roman" w:eastAsia="Times New Roman" w:hAnsi="Times New Roman" w:cs="Times New Roman"/>
          <w:sz w:val="24"/>
          <w:szCs w:val="24"/>
        </w:rPr>
        <w:t>, apdares vai krāsojuma</w:t>
      </w:r>
      <w:r w:rsidR="008A1310">
        <w:rPr>
          <w:rFonts w:ascii="Times New Roman" w:eastAsia="Times New Roman" w:hAnsi="Times New Roman" w:cs="Times New Roman"/>
          <w:sz w:val="24"/>
          <w:szCs w:val="24"/>
        </w:rPr>
        <w:t>,</w:t>
      </w:r>
      <w:r w:rsidR="00404ED2">
        <w:rPr>
          <w:rFonts w:ascii="Times New Roman" w:eastAsia="Times New Roman" w:hAnsi="Times New Roman" w:cs="Times New Roman"/>
          <w:sz w:val="24"/>
          <w:szCs w:val="24"/>
        </w:rPr>
        <w:t xml:space="preserve"> </w:t>
      </w:r>
      <w:r w:rsidRPr="002B7BC1">
        <w:rPr>
          <w:rFonts w:ascii="Times New Roman" w:eastAsia="Times New Roman" w:hAnsi="Times New Roman" w:cs="Times New Roman"/>
          <w:sz w:val="24"/>
          <w:szCs w:val="24"/>
        </w:rPr>
        <w:t>logu, durvju un citu ēkas fasādes dekoratīvo koka, metāla u.c. detaļu atjaunošanai, restaurācijai</w:t>
      </w:r>
      <w:r w:rsidR="00B44A25" w:rsidRPr="002B7BC1">
        <w:rPr>
          <w:rFonts w:ascii="Times New Roman" w:eastAsia="Times New Roman" w:hAnsi="Times New Roman" w:cs="Times New Roman"/>
          <w:sz w:val="24"/>
          <w:szCs w:val="24"/>
        </w:rPr>
        <w:t>;</w:t>
      </w:r>
    </w:p>
    <w:p w14:paraId="17F7072F" w14:textId="3F17DFA3" w:rsidR="003E38E0" w:rsidRPr="002B7BC1" w:rsidRDefault="0068195C" w:rsidP="00B51488">
      <w:pPr>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1488" w:rsidRPr="002B7BC1">
        <w:rPr>
          <w:rFonts w:ascii="Times New Roman" w:eastAsia="Times New Roman" w:hAnsi="Times New Roman" w:cs="Times New Roman"/>
          <w:sz w:val="24"/>
          <w:szCs w:val="24"/>
        </w:rPr>
        <w:t>.2. ē</w:t>
      </w:r>
      <w:r w:rsidR="00B04A7A" w:rsidRPr="002B7BC1">
        <w:rPr>
          <w:rFonts w:ascii="Times New Roman" w:eastAsia="Times New Roman" w:hAnsi="Times New Roman" w:cs="Times New Roman"/>
          <w:sz w:val="24"/>
          <w:szCs w:val="24"/>
        </w:rPr>
        <w:t xml:space="preserve">kas konservācijas </w:t>
      </w:r>
      <w:r w:rsidR="00B51488" w:rsidRPr="002B7BC1">
        <w:rPr>
          <w:rFonts w:ascii="Times New Roman" w:eastAsia="Times New Roman" w:hAnsi="Times New Roman" w:cs="Times New Roman"/>
          <w:sz w:val="24"/>
          <w:szCs w:val="24"/>
        </w:rPr>
        <w:t>būvdarbi</w:t>
      </w:r>
      <w:r w:rsidR="00B44A25" w:rsidRPr="002B7BC1">
        <w:rPr>
          <w:rFonts w:ascii="Times New Roman" w:eastAsia="Times New Roman" w:hAnsi="Times New Roman" w:cs="Times New Roman"/>
          <w:sz w:val="24"/>
          <w:szCs w:val="24"/>
        </w:rPr>
        <w:t>em</w:t>
      </w:r>
      <w:r w:rsidR="00B51488" w:rsidRPr="002B7BC1">
        <w:rPr>
          <w:rFonts w:ascii="Times New Roman" w:eastAsia="Times New Roman" w:hAnsi="Times New Roman" w:cs="Times New Roman"/>
          <w:sz w:val="24"/>
          <w:szCs w:val="24"/>
        </w:rPr>
        <w:t>, ko veic būves konstrukciju nostiprināšanai un aizsardzībai pret nelabvēlīgu ārējo iedarbību</w:t>
      </w:r>
      <w:r w:rsidR="00BA09F4" w:rsidRPr="002B7BC1">
        <w:rPr>
          <w:rFonts w:ascii="Times New Roman" w:eastAsia="Times New Roman" w:hAnsi="Times New Roman" w:cs="Times New Roman"/>
          <w:sz w:val="24"/>
          <w:szCs w:val="24"/>
        </w:rPr>
        <w:t>;</w:t>
      </w:r>
    </w:p>
    <w:p w14:paraId="6DD12421" w14:textId="11EB55F8" w:rsidR="003E38E0" w:rsidRPr="002B7BC1" w:rsidRDefault="003E38E0" w:rsidP="003E38E0">
      <w:pPr>
        <w:ind w:right="-1"/>
        <w:jc w:val="both"/>
        <w:rPr>
          <w:rFonts w:ascii="Times New Roman" w:eastAsia="Times New Roman" w:hAnsi="Times New Roman" w:cs="Times New Roman"/>
          <w:sz w:val="24"/>
          <w:szCs w:val="24"/>
        </w:rPr>
      </w:pPr>
      <w:r w:rsidRPr="002B7BC1">
        <w:rPr>
          <w:rFonts w:ascii="Times New Roman" w:eastAsia="Times New Roman" w:hAnsi="Times New Roman" w:cs="Times New Roman"/>
          <w:sz w:val="24"/>
          <w:szCs w:val="24"/>
        </w:rPr>
        <w:tab/>
      </w:r>
      <w:r w:rsidR="0068195C">
        <w:rPr>
          <w:rFonts w:ascii="Times New Roman" w:eastAsia="Times New Roman" w:hAnsi="Times New Roman" w:cs="Times New Roman"/>
          <w:sz w:val="24"/>
          <w:szCs w:val="24"/>
        </w:rPr>
        <w:t>6</w:t>
      </w:r>
      <w:r w:rsidRPr="002B7BC1">
        <w:rPr>
          <w:rFonts w:ascii="Times New Roman" w:eastAsia="Times New Roman" w:hAnsi="Times New Roman" w:cs="Times New Roman"/>
          <w:sz w:val="24"/>
          <w:szCs w:val="24"/>
        </w:rPr>
        <w:t>.</w:t>
      </w:r>
      <w:r w:rsidR="00B734C1">
        <w:rPr>
          <w:rFonts w:ascii="Times New Roman" w:eastAsia="Times New Roman" w:hAnsi="Times New Roman" w:cs="Times New Roman"/>
          <w:sz w:val="24"/>
          <w:szCs w:val="24"/>
        </w:rPr>
        <w:t>3</w:t>
      </w:r>
      <w:r w:rsidRPr="002B7BC1">
        <w:rPr>
          <w:rFonts w:ascii="Times New Roman" w:eastAsia="Times New Roman" w:hAnsi="Times New Roman" w:cs="Times New Roman"/>
          <w:sz w:val="24"/>
          <w:szCs w:val="24"/>
        </w:rPr>
        <w:t xml:space="preserve">. </w:t>
      </w:r>
      <w:r w:rsidR="00364DEF" w:rsidRPr="002B7BC1">
        <w:rPr>
          <w:rFonts w:ascii="Times New Roman" w:eastAsia="Times New Roman" w:hAnsi="Times New Roman" w:cs="Times New Roman"/>
          <w:sz w:val="24"/>
          <w:szCs w:val="24"/>
        </w:rPr>
        <w:t xml:space="preserve">atsevišķi </w:t>
      </w:r>
      <w:r w:rsidRPr="002B7BC1">
        <w:rPr>
          <w:rFonts w:ascii="Times New Roman" w:eastAsia="Times New Roman" w:hAnsi="Times New Roman" w:cs="Times New Roman"/>
          <w:sz w:val="24"/>
          <w:szCs w:val="24"/>
        </w:rPr>
        <w:t xml:space="preserve">jumta seguma atjaunošanai, </w:t>
      </w:r>
      <w:r w:rsidR="00395DDB">
        <w:rPr>
          <w:rFonts w:ascii="Times New Roman" w:eastAsia="Times New Roman" w:hAnsi="Times New Roman" w:cs="Times New Roman"/>
          <w:sz w:val="24"/>
          <w:szCs w:val="24"/>
        </w:rPr>
        <w:t xml:space="preserve">restaurācijai, </w:t>
      </w:r>
      <w:r w:rsidR="00856F2E" w:rsidRPr="002B7BC1">
        <w:rPr>
          <w:rFonts w:ascii="Times New Roman" w:eastAsia="Times New Roman" w:hAnsi="Times New Roman" w:cs="Times New Roman"/>
          <w:sz w:val="24"/>
          <w:szCs w:val="24"/>
        </w:rPr>
        <w:t>tai skaitā dūmeņa</w:t>
      </w:r>
      <w:r w:rsidR="00395DDB">
        <w:rPr>
          <w:rFonts w:ascii="Times New Roman" w:eastAsia="Times New Roman" w:hAnsi="Times New Roman" w:cs="Times New Roman"/>
          <w:sz w:val="24"/>
          <w:szCs w:val="24"/>
        </w:rPr>
        <w:t xml:space="preserve">, </w:t>
      </w:r>
      <w:r w:rsidRPr="002B7BC1">
        <w:rPr>
          <w:rFonts w:ascii="Times New Roman" w:eastAsia="Times New Roman" w:hAnsi="Times New Roman" w:cs="Times New Roman"/>
          <w:sz w:val="24"/>
          <w:szCs w:val="20"/>
        </w:rPr>
        <w:t>lietus ūdens novadīšanas sistēmas (</w:t>
      </w:r>
      <w:proofErr w:type="spellStart"/>
      <w:r w:rsidRPr="002B7BC1">
        <w:rPr>
          <w:rFonts w:ascii="Times New Roman" w:eastAsia="Times New Roman" w:hAnsi="Times New Roman" w:cs="Times New Roman"/>
          <w:sz w:val="24"/>
          <w:szCs w:val="20"/>
        </w:rPr>
        <w:t>notekrenes</w:t>
      </w:r>
      <w:proofErr w:type="spellEnd"/>
      <w:r w:rsidRPr="002B7BC1">
        <w:rPr>
          <w:rFonts w:ascii="Times New Roman" w:eastAsia="Times New Roman" w:hAnsi="Times New Roman" w:cs="Times New Roman"/>
          <w:sz w:val="24"/>
          <w:szCs w:val="20"/>
        </w:rPr>
        <w:t>, notekcaurules, to aizsargrežģu u.tml.)</w:t>
      </w:r>
      <w:r w:rsidR="00F52F49">
        <w:rPr>
          <w:rFonts w:ascii="Times New Roman" w:eastAsia="Times New Roman" w:hAnsi="Times New Roman" w:cs="Times New Roman"/>
          <w:sz w:val="24"/>
          <w:szCs w:val="20"/>
        </w:rPr>
        <w:t>,</w:t>
      </w:r>
      <w:r w:rsidRPr="002B7BC1">
        <w:rPr>
          <w:rFonts w:ascii="Times New Roman" w:eastAsia="Times New Roman" w:hAnsi="Times New Roman" w:cs="Times New Roman"/>
          <w:sz w:val="24"/>
          <w:szCs w:val="20"/>
        </w:rPr>
        <w:t xml:space="preserve"> </w:t>
      </w:r>
      <w:r w:rsidR="00364DEF" w:rsidRPr="002B7BC1">
        <w:rPr>
          <w:rFonts w:ascii="Times New Roman" w:eastAsia="Times New Roman" w:hAnsi="Times New Roman" w:cs="Times New Roman"/>
          <w:sz w:val="24"/>
          <w:szCs w:val="20"/>
        </w:rPr>
        <w:t>ar nosacījumu, ja ēkas fasāde ir atjau</w:t>
      </w:r>
      <w:r w:rsidR="00E425DD" w:rsidRPr="002B7BC1">
        <w:rPr>
          <w:rFonts w:ascii="Times New Roman" w:eastAsia="Times New Roman" w:hAnsi="Times New Roman" w:cs="Times New Roman"/>
          <w:sz w:val="24"/>
          <w:szCs w:val="20"/>
        </w:rPr>
        <w:t>nota</w:t>
      </w:r>
      <w:r w:rsidR="00826F78" w:rsidRPr="002B7BC1">
        <w:rPr>
          <w:rFonts w:ascii="Times New Roman" w:eastAsia="Times New Roman" w:hAnsi="Times New Roman" w:cs="Times New Roman"/>
          <w:sz w:val="24"/>
          <w:szCs w:val="20"/>
        </w:rPr>
        <w:t>,</w:t>
      </w:r>
      <w:r w:rsidR="001F51CE">
        <w:rPr>
          <w:rFonts w:ascii="Times New Roman" w:eastAsia="Times New Roman" w:hAnsi="Times New Roman" w:cs="Times New Roman"/>
          <w:sz w:val="24"/>
          <w:szCs w:val="20"/>
        </w:rPr>
        <w:t xml:space="preserve"> restaurēta</w:t>
      </w:r>
      <w:r w:rsidR="0097332A">
        <w:rPr>
          <w:rFonts w:ascii="Times New Roman" w:eastAsia="Times New Roman" w:hAnsi="Times New Roman" w:cs="Times New Roman"/>
          <w:sz w:val="24"/>
          <w:szCs w:val="20"/>
        </w:rPr>
        <w:t>,</w:t>
      </w:r>
      <w:r w:rsidR="00364DEF" w:rsidRPr="002B7BC1">
        <w:rPr>
          <w:rFonts w:ascii="Times New Roman" w:eastAsia="Times New Roman" w:hAnsi="Times New Roman" w:cs="Times New Roman"/>
          <w:sz w:val="24"/>
          <w:szCs w:val="20"/>
        </w:rPr>
        <w:t xml:space="preserve"> vai to nav nepieciešams veikt (</w:t>
      </w:r>
      <w:r w:rsidR="00B877E9" w:rsidRPr="002B7BC1">
        <w:rPr>
          <w:rFonts w:ascii="Times New Roman" w:eastAsia="Times New Roman" w:hAnsi="Times New Roman" w:cs="Times New Roman"/>
          <w:sz w:val="24"/>
          <w:szCs w:val="20"/>
        </w:rPr>
        <w:t xml:space="preserve">ja ir </w:t>
      </w:r>
      <w:r w:rsidR="00364DEF" w:rsidRPr="002B7BC1">
        <w:rPr>
          <w:rFonts w:ascii="Times New Roman" w:eastAsia="Times New Roman" w:hAnsi="Times New Roman" w:cs="Times New Roman"/>
          <w:sz w:val="24"/>
          <w:szCs w:val="20"/>
        </w:rPr>
        <w:t>vēsturiska akmens vai ķieģeļu fasāde).</w:t>
      </w:r>
    </w:p>
    <w:p w14:paraId="0B63E7D9" w14:textId="50702066" w:rsidR="003E38E0" w:rsidRPr="002B7BC1" w:rsidRDefault="003E38E0" w:rsidP="003E38E0">
      <w:pPr>
        <w:ind w:right="-1"/>
        <w:jc w:val="both"/>
        <w:rPr>
          <w:rFonts w:ascii="Times New Roman" w:eastAsia="Times New Roman" w:hAnsi="Times New Roman" w:cs="Times New Roman"/>
          <w:sz w:val="24"/>
          <w:szCs w:val="24"/>
        </w:rPr>
      </w:pPr>
      <w:r w:rsidRPr="002B7BC1">
        <w:rPr>
          <w:rFonts w:ascii="Times New Roman" w:eastAsia="Times New Roman" w:hAnsi="Times New Roman" w:cs="Times New Roman"/>
          <w:sz w:val="24"/>
          <w:szCs w:val="24"/>
        </w:rPr>
        <w:tab/>
      </w:r>
      <w:r w:rsidR="0068195C">
        <w:rPr>
          <w:rFonts w:ascii="Times New Roman" w:eastAsia="Times New Roman" w:hAnsi="Times New Roman" w:cs="Times New Roman"/>
          <w:sz w:val="24"/>
          <w:szCs w:val="24"/>
        </w:rPr>
        <w:t>7</w:t>
      </w:r>
      <w:r w:rsidRPr="002B7BC1">
        <w:rPr>
          <w:rFonts w:ascii="Times New Roman" w:eastAsia="Times New Roman" w:hAnsi="Times New Roman" w:cs="Times New Roman"/>
          <w:sz w:val="24"/>
          <w:szCs w:val="24"/>
        </w:rPr>
        <w:t xml:space="preserve">. Pašvaldība nepiešķir līdzfinansējumu Noteikumu </w:t>
      </w:r>
      <w:r w:rsidR="003310C5">
        <w:rPr>
          <w:rFonts w:ascii="Times New Roman" w:eastAsia="Times New Roman" w:hAnsi="Times New Roman" w:cs="Times New Roman"/>
          <w:sz w:val="24"/>
          <w:szCs w:val="24"/>
        </w:rPr>
        <w:t>6</w:t>
      </w:r>
      <w:r w:rsidRPr="002B7BC1">
        <w:rPr>
          <w:rFonts w:ascii="Times New Roman" w:eastAsia="Times New Roman" w:hAnsi="Times New Roman" w:cs="Times New Roman"/>
          <w:sz w:val="24"/>
          <w:szCs w:val="24"/>
        </w:rPr>
        <w:t>.</w:t>
      </w:r>
      <w:r w:rsidR="00642692">
        <w:rPr>
          <w:rFonts w:ascii="Times New Roman" w:eastAsia="Times New Roman" w:hAnsi="Times New Roman" w:cs="Times New Roman"/>
          <w:sz w:val="24"/>
          <w:szCs w:val="24"/>
        </w:rPr>
        <w:t> </w:t>
      </w:r>
      <w:r w:rsidRPr="002B7BC1">
        <w:rPr>
          <w:rFonts w:ascii="Times New Roman" w:eastAsia="Times New Roman" w:hAnsi="Times New Roman" w:cs="Times New Roman"/>
          <w:sz w:val="24"/>
          <w:szCs w:val="24"/>
        </w:rPr>
        <w:t xml:space="preserve">punktā minēto fasādes </w:t>
      </w:r>
      <w:bookmarkStart w:id="3" w:name="_Hlk138164913"/>
      <w:r w:rsidR="001E1424" w:rsidRPr="002B7BC1">
        <w:rPr>
          <w:rFonts w:ascii="Times New Roman" w:eastAsia="Times New Roman" w:hAnsi="Times New Roman" w:cs="Times New Roman"/>
          <w:sz w:val="24"/>
          <w:szCs w:val="24"/>
        </w:rPr>
        <w:t xml:space="preserve">restaurācijas, </w:t>
      </w:r>
      <w:r w:rsidRPr="002B7BC1">
        <w:rPr>
          <w:rFonts w:ascii="Times New Roman" w:eastAsia="Times New Roman" w:hAnsi="Times New Roman" w:cs="Times New Roman"/>
          <w:sz w:val="24"/>
          <w:szCs w:val="24"/>
        </w:rPr>
        <w:t>atjaunošanas</w:t>
      </w:r>
      <w:bookmarkEnd w:id="3"/>
      <w:r w:rsidR="00694F2B" w:rsidRPr="002B7BC1">
        <w:rPr>
          <w:rFonts w:ascii="Times New Roman" w:eastAsia="Times New Roman" w:hAnsi="Times New Roman" w:cs="Times New Roman"/>
          <w:sz w:val="24"/>
          <w:szCs w:val="24"/>
        </w:rPr>
        <w:t xml:space="preserve">, ēkas konservācijas </w:t>
      </w:r>
      <w:r w:rsidRPr="002B7BC1">
        <w:rPr>
          <w:rFonts w:ascii="Times New Roman" w:eastAsia="Times New Roman" w:hAnsi="Times New Roman" w:cs="Times New Roman"/>
          <w:sz w:val="24"/>
          <w:szCs w:val="24"/>
        </w:rPr>
        <w:t>darbu projektēšanai</w:t>
      </w:r>
      <w:r w:rsidR="00F5225B" w:rsidRPr="002B7BC1">
        <w:rPr>
          <w:rFonts w:ascii="Times New Roman" w:eastAsia="Times New Roman" w:hAnsi="Times New Roman" w:cs="Times New Roman"/>
          <w:sz w:val="24"/>
          <w:szCs w:val="24"/>
        </w:rPr>
        <w:t>, būvniecības dokumentācijas izstrādei</w:t>
      </w:r>
      <w:r w:rsidR="001E7C4A" w:rsidRPr="002B7BC1">
        <w:rPr>
          <w:rFonts w:ascii="Times New Roman" w:eastAsia="Times New Roman" w:hAnsi="Times New Roman" w:cs="Times New Roman"/>
          <w:sz w:val="24"/>
          <w:szCs w:val="24"/>
        </w:rPr>
        <w:t>, autoruzraudzībai, būvuzraudzībai.</w:t>
      </w:r>
    </w:p>
    <w:p w14:paraId="108AFD04" w14:textId="55944A85" w:rsidR="00E07108" w:rsidRDefault="00E07108" w:rsidP="003E38E0">
      <w:pPr>
        <w:ind w:right="-1"/>
        <w:jc w:val="both"/>
        <w:rPr>
          <w:rFonts w:ascii="Times New Roman" w:eastAsia="Times New Roman" w:hAnsi="Times New Roman" w:cs="Times New Roman"/>
          <w:sz w:val="24"/>
          <w:szCs w:val="24"/>
        </w:rPr>
      </w:pPr>
      <w:r w:rsidRPr="002B7BC1">
        <w:rPr>
          <w:rFonts w:ascii="Times New Roman" w:eastAsia="Times New Roman" w:hAnsi="Times New Roman" w:cs="Times New Roman"/>
          <w:sz w:val="24"/>
          <w:szCs w:val="24"/>
        </w:rPr>
        <w:tab/>
      </w:r>
      <w:r w:rsidR="0068195C">
        <w:rPr>
          <w:rFonts w:ascii="Times New Roman" w:eastAsia="Times New Roman" w:hAnsi="Times New Roman" w:cs="Times New Roman"/>
          <w:sz w:val="24"/>
          <w:szCs w:val="24"/>
        </w:rPr>
        <w:t>8</w:t>
      </w:r>
      <w:r w:rsidRPr="002B7BC1">
        <w:rPr>
          <w:rFonts w:ascii="Times New Roman" w:eastAsia="Times New Roman" w:hAnsi="Times New Roman" w:cs="Times New Roman"/>
          <w:sz w:val="24"/>
          <w:szCs w:val="24"/>
        </w:rPr>
        <w:t xml:space="preserve">. Uz Noteikumos noteikto pašvaldības līdzfinansējumu nevar pretendēt, ja </w:t>
      </w:r>
      <w:r w:rsidRPr="00EB746B">
        <w:rPr>
          <w:rFonts w:ascii="Times New Roman" w:eastAsia="Times New Roman" w:hAnsi="Times New Roman" w:cs="Times New Roman"/>
          <w:sz w:val="24"/>
          <w:szCs w:val="24"/>
        </w:rPr>
        <w:t>p</w:t>
      </w:r>
      <w:r w:rsidR="00900341" w:rsidRPr="00EB746B">
        <w:rPr>
          <w:rFonts w:ascii="Times New Roman" w:eastAsia="Times New Roman" w:hAnsi="Times New Roman" w:cs="Times New Roman"/>
          <w:sz w:val="24"/>
          <w:szCs w:val="24"/>
        </w:rPr>
        <w:t>retendents</w:t>
      </w:r>
      <w:r w:rsidRPr="002B7BC1">
        <w:rPr>
          <w:rFonts w:ascii="Times New Roman" w:eastAsia="Times New Roman" w:hAnsi="Times New Roman" w:cs="Times New Roman"/>
          <w:sz w:val="24"/>
          <w:szCs w:val="24"/>
        </w:rPr>
        <w:t xml:space="preserve"> konkrētās ēkas fasādes</w:t>
      </w:r>
      <w:r w:rsidR="00722F52" w:rsidRPr="002B7BC1">
        <w:rPr>
          <w:rFonts w:ascii="Times New Roman" w:eastAsia="Times New Roman" w:hAnsi="Times New Roman" w:cs="Times New Roman"/>
          <w:sz w:val="24"/>
          <w:szCs w:val="24"/>
        </w:rPr>
        <w:t xml:space="preserve"> (tai skaitā jumta)</w:t>
      </w:r>
      <w:r w:rsidRPr="002B7BC1">
        <w:rPr>
          <w:rFonts w:ascii="Times New Roman" w:eastAsia="Times New Roman" w:hAnsi="Times New Roman" w:cs="Times New Roman"/>
          <w:sz w:val="24"/>
          <w:szCs w:val="24"/>
        </w:rPr>
        <w:t xml:space="preserve"> atjaunošanai</w:t>
      </w:r>
      <w:r w:rsidR="00722F52" w:rsidRPr="002B7BC1">
        <w:rPr>
          <w:rFonts w:ascii="Times New Roman" w:eastAsia="Times New Roman" w:hAnsi="Times New Roman" w:cs="Times New Roman"/>
          <w:sz w:val="24"/>
          <w:szCs w:val="24"/>
        </w:rPr>
        <w:t>,</w:t>
      </w:r>
      <w:r w:rsidRPr="002B7BC1">
        <w:rPr>
          <w:rFonts w:ascii="Times New Roman" w:eastAsia="Times New Roman" w:hAnsi="Times New Roman" w:cs="Times New Roman"/>
          <w:sz w:val="24"/>
          <w:szCs w:val="24"/>
        </w:rPr>
        <w:t xml:space="preserve"> restaurācijai</w:t>
      </w:r>
      <w:r w:rsidR="00722F52" w:rsidRPr="002B7BC1">
        <w:rPr>
          <w:rFonts w:ascii="Times New Roman" w:eastAsia="Times New Roman" w:hAnsi="Times New Roman" w:cs="Times New Roman"/>
          <w:sz w:val="24"/>
          <w:szCs w:val="24"/>
        </w:rPr>
        <w:t>, konservācijai</w:t>
      </w:r>
      <w:r w:rsidRPr="002B7BC1">
        <w:rPr>
          <w:rFonts w:ascii="Times New Roman" w:eastAsia="Times New Roman" w:hAnsi="Times New Roman" w:cs="Times New Roman"/>
          <w:sz w:val="24"/>
          <w:szCs w:val="24"/>
        </w:rPr>
        <w:t xml:space="preserve"> jau ir saņēmis </w:t>
      </w:r>
      <w:r w:rsidRPr="004554ED">
        <w:rPr>
          <w:rFonts w:ascii="Times New Roman" w:eastAsia="Times New Roman" w:hAnsi="Times New Roman" w:cs="Times New Roman"/>
          <w:sz w:val="24"/>
          <w:szCs w:val="24"/>
        </w:rPr>
        <w:t>finansējumu no valsts, Eiropas Savienības fond</w:t>
      </w:r>
      <w:r w:rsidR="00F52F49" w:rsidRPr="004554ED">
        <w:rPr>
          <w:rFonts w:ascii="Times New Roman" w:eastAsia="Times New Roman" w:hAnsi="Times New Roman" w:cs="Times New Roman"/>
          <w:sz w:val="24"/>
          <w:szCs w:val="24"/>
        </w:rPr>
        <w:t>iem</w:t>
      </w:r>
      <w:r w:rsidRPr="004554ED">
        <w:rPr>
          <w:rFonts w:ascii="Times New Roman" w:eastAsia="Times New Roman" w:hAnsi="Times New Roman" w:cs="Times New Roman"/>
          <w:sz w:val="24"/>
          <w:szCs w:val="24"/>
        </w:rPr>
        <w:t>, citiem ārvalstu finanšu palīdzības līdzekļiem vai citiem finanšu instrumentiem.</w:t>
      </w:r>
    </w:p>
    <w:p w14:paraId="682C58BE" w14:textId="6C78BC6B" w:rsidR="00615DCD" w:rsidRPr="00615DCD" w:rsidRDefault="0068195C" w:rsidP="00615DCD">
      <w:pPr>
        <w:ind w:right="-1"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9</w:t>
      </w:r>
      <w:r w:rsidR="00615DCD" w:rsidRPr="00615DCD">
        <w:rPr>
          <w:rFonts w:ascii="Times New Roman" w:eastAsia="Times New Roman" w:hAnsi="Times New Roman" w:cs="Times New Roman"/>
          <w:color w:val="000000" w:themeColor="text1"/>
          <w:sz w:val="24"/>
          <w:szCs w:val="24"/>
          <w:lang w:eastAsia="lv-LV"/>
        </w:rPr>
        <w:t>. Pašvaldības atbalsts kultūras pieminekļu ēku fasādes atjaunošanai, restaurācijai un konservācijai vienai ēkai atbalstāms tikai vienreiz.</w:t>
      </w:r>
    </w:p>
    <w:p w14:paraId="12C22C01" w14:textId="7897CEA8"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8195C">
        <w:rPr>
          <w:rFonts w:ascii="Times New Roman" w:eastAsia="Times New Roman" w:hAnsi="Times New Roman" w:cs="Times New Roman"/>
          <w:sz w:val="24"/>
          <w:szCs w:val="24"/>
          <w:lang w:eastAsia="lv-LV"/>
        </w:rPr>
        <w:t>10</w:t>
      </w:r>
      <w:r w:rsidRPr="00376898">
        <w:rPr>
          <w:rFonts w:ascii="Times New Roman" w:eastAsia="Times New Roman" w:hAnsi="Times New Roman" w:cs="Times New Roman"/>
          <w:sz w:val="24"/>
          <w:szCs w:val="24"/>
          <w:lang w:eastAsia="lv-LV"/>
        </w:rPr>
        <w:t>. Pašvaldība</w:t>
      </w:r>
      <w:r w:rsidR="00A10CB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pēc ikgadējā budžeta apstiprināšanas</w:t>
      </w:r>
      <w:r w:rsidR="00A10CB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publicē paziņojumu par iespēju pieteikties pašvaldības līdzfinansējuma saņemšanai ēkas fasādes </w:t>
      </w:r>
      <w:r w:rsidR="00DF00AA">
        <w:rPr>
          <w:rFonts w:ascii="Times New Roman" w:eastAsia="Times New Roman" w:hAnsi="Times New Roman" w:cs="Times New Roman"/>
          <w:sz w:val="24"/>
          <w:szCs w:val="24"/>
          <w:lang w:eastAsia="lv-LV"/>
        </w:rPr>
        <w:t xml:space="preserve">restaurācijai, </w:t>
      </w:r>
      <w:r w:rsidRPr="00376898">
        <w:rPr>
          <w:rFonts w:ascii="Times New Roman" w:eastAsia="Times New Roman" w:hAnsi="Times New Roman" w:cs="Times New Roman"/>
          <w:sz w:val="24"/>
          <w:szCs w:val="24"/>
          <w:lang w:eastAsia="lv-LV"/>
        </w:rPr>
        <w:t>atjaunošanai,</w:t>
      </w:r>
      <w:r w:rsidR="00DF00AA">
        <w:rPr>
          <w:rFonts w:ascii="Times New Roman" w:eastAsia="Times New Roman" w:hAnsi="Times New Roman" w:cs="Times New Roman"/>
          <w:sz w:val="24"/>
          <w:szCs w:val="24"/>
          <w:lang w:eastAsia="lv-LV"/>
        </w:rPr>
        <w:t xml:space="preserve"> ēkas konservācijai</w:t>
      </w:r>
      <w:r w:rsidR="00A10CB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Paziņojumu publicē</w:t>
      </w:r>
      <w:r w:rsidR="00BA7DC3">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 xml:space="preserve">informatīvajā izdevumā </w:t>
      </w:r>
      <w:r w:rsidR="00A10CBC">
        <w:rPr>
          <w:rFonts w:ascii="Times New Roman" w:eastAsia="Times New Roman" w:hAnsi="Times New Roman" w:cs="Times New Roman"/>
          <w:sz w:val="24"/>
          <w:szCs w:val="24"/>
          <w:lang w:eastAsia="lv-LV"/>
        </w:rPr>
        <w:t>“</w:t>
      </w:r>
      <w:r w:rsidR="00147538" w:rsidRPr="00F921D1">
        <w:rPr>
          <w:rFonts w:ascii="Times New Roman" w:eastAsia="Times New Roman" w:hAnsi="Times New Roman" w:cs="Times New Roman"/>
          <w:sz w:val="24"/>
          <w:szCs w:val="24"/>
          <w:lang w:eastAsia="lv-LV"/>
        </w:rPr>
        <w:t>Alūksnes</w:t>
      </w:r>
      <w:r w:rsidR="00793E3A" w:rsidRPr="00F921D1">
        <w:rPr>
          <w:rFonts w:ascii="Times New Roman" w:eastAsia="Times New Roman" w:hAnsi="Times New Roman" w:cs="Times New Roman"/>
          <w:sz w:val="24"/>
          <w:szCs w:val="24"/>
          <w:lang w:eastAsia="lv-LV"/>
        </w:rPr>
        <w:t xml:space="preserve"> </w:t>
      </w:r>
      <w:r w:rsidR="00F921D1" w:rsidRPr="00F921D1">
        <w:rPr>
          <w:rFonts w:ascii="Times New Roman" w:eastAsia="Times New Roman" w:hAnsi="Times New Roman" w:cs="Times New Roman"/>
          <w:sz w:val="24"/>
          <w:szCs w:val="24"/>
          <w:lang w:eastAsia="lv-LV"/>
        </w:rPr>
        <w:t xml:space="preserve">Novada </w:t>
      </w:r>
      <w:r w:rsidR="00793E3A" w:rsidRPr="00F921D1">
        <w:rPr>
          <w:rFonts w:ascii="Times New Roman" w:eastAsia="Times New Roman" w:hAnsi="Times New Roman" w:cs="Times New Roman"/>
          <w:sz w:val="24"/>
          <w:szCs w:val="24"/>
          <w:lang w:eastAsia="lv-LV"/>
        </w:rPr>
        <w:t>Vēstis</w:t>
      </w:r>
      <w:r w:rsidRPr="00F921D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un pašvaldības tīmekļa vietnē </w:t>
      </w:r>
      <w:hyperlink r:id="rId8" w:history="1">
        <w:r w:rsidR="00793E3A" w:rsidRPr="007A4C16">
          <w:rPr>
            <w:rStyle w:val="Hipersaite"/>
            <w:rFonts w:ascii="Times New Roman" w:eastAsia="Times New Roman" w:hAnsi="Times New Roman" w:cs="Times New Roman"/>
            <w:sz w:val="24"/>
            <w:szCs w:val="24"/>
            <w:lang w:eastAsia="lv-LV"/>
          </w:rPr>
          <w:t>www.aluksne.lv</w:t>
        </w:r>
      </w:hyperlink>
      <w:bookmarkStart w:id="4" w:name="p-461669"/>
      <w:bookmarkStart w:id="5" w:name="p10"/>
      <w:bookmarkEnd w:id="4"/>
      <w:bookmarkEnd w:id="5"/>
      <w:r>
        <w:rPr>
          <w:rFonts w:ascii="Times New Roman" w:eastAsia="Times New Roman" w:hAnsi="Times New Roman" w:cs="Times New Roman"/>
          <w:sz w:val="24"/>
          <w:szCs w:val="24"/>
          <w:lang w:eastAsia="lv-LV"/>
        </w:rPr>
        <w:t>.</w:t>
      </w:r>
      <w:r w:rsidRPr="005241C5">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Ja paziņojumā noteiktajā termiņā nepiesakās neviens ēkas fasādes atjaunotājs, pašvaldība paziņojumu publicē atkārtoti.</w:t>
      </w:r>
    </w:p>
    <w:p w14:paraId="3E1ED05F" w14:textId="77777777"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14:paraId="3F2C9438" w14:textId="77777777" w:rsidR="003E38E0" w:rsidRPr="00376898" w:rsidRDefault="003E38E0" w:rsidP="003E38E0">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III. P</w:t>
      </w:r>
      <w:bookmarkStart w:id="6" w:name="n4"/>
      <w:bookmarkEnd w:id="6"/>
      <w:r w:rsidRPr="00376898">
        <w:rPr>
          <w:rFonts w:ascii="Times New Roman" w:eastAsia="Times New Roman" w:hAnsi="Times New Roman" w:cs="Times New Roman"/>
          <w:b/>
          <w:sz w:val="24"/>
          <w:szCs w:val="24"/>
          <w:lang w:eastAsia="lv-LV"/>
        </w:rPr>
        <w:t>rasības līdzfinansējuma saņēmējam</w:t>
      </w:r>
    </w:p>
    <w:p w14:paraId="2C3EFBAA" w14:textId="77777777"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14:paraId="07498200" w14:textId="307FFE3E"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1</w:t>
      </w:r>
      <w:r w:rsidR="0068195C">
        <w:rPr>
          <w:rFonts w:ascii="Times New Roman" w:eastAsia="Times New Roman" w:hAnsi="Times New Roman" w:cs="Times New Roman"/>
          <w:sz w:val="24"/>
          <w:szCs w:val="24"/>
          <w:lang w:eastAsia="lv-LV"/>
        </w:rPr>
        <w:t>1</w:t>
      </w:r>
      <w:r w:rsidRPr="00376898">
        <w:rPr>
          <w:rFonts w:ascii="Times New Roman" w:eastAsia="Times New Roman" w:hAnsi="Times New Roman" w:cs="Times New Roman"/>
          <w:sz w:val="24"/>
          <w:szCs w:val="24"/>
          <w:lang w:eastAsia="lv-LV"/>
        </w:rPr>
        <w:t>. Pašvaldība līdzfinansējumu piešķir ēkas īpašniekam</w:t>
      </w:r>
      <w:r w:rsidR="00F42F48">
        <w:rPr>
          <w:rFonts w:ascii="Times New Roman" w:eastAsia="Times New Roman" w:hAnsi="Times New Roman" w:cs="Times New Roman"/>
          <w:sz w:val="24"/>
          <w:szCs w:val="24"/>
          <w:lang w:eastAsia="lv-LV"/>
        </w:rPr>
        <w:t xml:space="preserve"> vai</w:t>
      </w:r>
      <w:r w:rsidRPr="00376898">
        <w:rPr>
          <w:rFonts w:ascii="Times New Roman" w:eastAsia="Times New Roman" w:hAnsi="Times New Roman" w:cs="Times New Roman"/>
          <w:sz w:val="24"/>
          <w:szCs w:val="24"/>
          <w:lang w:eastAsia="lv-LV"/>
        </w:rPr>
        <w:t xml:space="preserve"> viņa pilnvarniekam </w:t>
      </w:r>
      <w:r w:rsidR="00051F1C">
        <w:rPr>
          <w:rFonts w:ascii="Times New Roman" w:eastAsia="Times New Roman" w:hAnsi="Times New Roman" w:cs="Times New Roman"/>
          <w:sz w:val="24"/>
          <w:szCs w:val="24"/>
          <w:lang w:eastAsia="lv-LV"/>
        </w:rPr>
        <w:t xml:space="preserve">ar </w:t>
      </w:r>
      <w:r w:rsidRPr="00376898">
        <w:rPr>
          <w:rFonts w:ascii="Times New Roman" w:eastAsia="Times New Roman" w:hAnsi="Times New Roman" w:cs="Times New Roman"/>
          <w:sz w:val="24"/>
          <w:szCs w:val="24"/>
          <w:lang w:eastAsia="lv-LV"/>
        </w:rPr>
        <w:t xml:space="preserve">nosacījumu, ka tam nav parāda par ēkas apsaimniekošanu, pamatpakalpojumiem </w:t>
      </w:r>
      <w:r w:rsidR="003D6309">
        <w:rPr>
          <w:rFonts w:ascii="Times New Roman" w:eastAsia="Times New Roman" w:hAnsi="Times New Roman" w:cs="Times New Roman"/>
          <w:sz w:val="24"/>
          <w:szCs w:val="24"/>
          <w:lang w:eastAsia="lv-LV"/>
        </w:rPr>
        <w:t xml:space="preserve">un </w:t>
      </w:r>
      <w:r w:rsidRPr="00376898">
        <w:rPr>
          <w:rFonts w:ascii="Times New Roman" w:eastAsia="Times New Roman" w:hAnsi="Times New Roman" w:cs="Times New Roman"/>
          <w:sz w:val="24"/>
          <w:szCs w:val="24"/>
          <w:lang w:eastAsia="lv-LV"/>
        </w:rPr>
        <w:t>nekustamā īpašuma nodokli.</w:t>
      </w:r>
    </w:p>
    <w:p w14:paraId="2A0CFA4A" w14:textId="1CE8523E"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1</w:t>
      </w:r>
      <w:r w:rsidR="0068195C">
        <w:rPr>
          <w:rFonts w:ascii="Times New Roman" w:eastAsia="Times New Roman" w:hAnsi="Times New Roman" w:cs="Times New Roman"/>
          <w:sz w:val="24"/>
          <w:szCs w:val="24"/>
          <w:lang w:eastAsia="lv-LV"/>
        </w:rPr>
        <w:t>2</w:t>
      </w:r>
      <w:r w:rsidRPr="00376898">
        <w:rPr>
          <w:rFonts w:ascii="Times New Roman" w:eastAsia="Times New Roman" w:hAnsi="Times New Roman" w:cs="Times New Roman"/>
          <w:sz w:val="24"/>
          <w:szCs w:val="24"/>
          <w:lang w:eastAsia="lv-LV"/>
        </w:rPr>
        <w:t>. Pašvaldība līdzfinansējumu daudzdzīvokļu ēkas vai kopīpašumā esošas fasādes</w:t>
      </w:r>
      <w:r w:rsidR="001E1424" w:rsidRPr="001E1424">
        <w:rPr>
          <w:rFonts w:ascii="Times New Roman" w:eastAsia="Times New Roman" w:hAnsi="Times New Roman" w:cs="Times New Roman"/>
          <w:sz w:val="24"/>
          <w:szCs w:val="24"/>
        </w:rPr>
        <w:t xml:space="preserve"> </w:t>
      </w:r>
      <w:r w:rsidR="001E1424">
        <w:rPr>
          <w:rFonts w:ascii="Times New Roman" w:eastAsia="Times New Roman" w:hAnsi="Times New Roman" w:cs="Times New Roman"/>
          <w:sz w:val="24"/>
          <w:szCs w:val="24"/>
        </w:rPr>
        <w:t xml:space="preserve">restaurācijai, </w:t>
      </w:r>
      <w:r w:rsidRPr="00376898">
        <w:rPr>
          <w:rFonts w:ascii="Times New Roman" w:eastAsia="Times New Roman" w:hAnsi="Times New Roman" w:cs="Times New Roman"/>
          <w:sz w:val="24"/>
          <w:szCs w:val="24"/>
          <w:lang w:eastAsia="lv-LV"/>
        </w:rPr>
        <w:t>atjaunošanai</w:t>
      </w:r>
      <w:r w:rsidR="00694F2B">
        <w:rPr>
          <w:rFonts w:ascii="Times New Roman" w:eastAsia="Times New Roman" w:hAnsi="Times New Roman" w:cs="Times New Roman"/>
          <w:sz w:val="24"/>
          <w:szCs w:val="24"/>
          <w:lang w:eastAsia="lv-LV"/>
        </w:rPr>
        <w:t xml:space="preserve">, </w:t>
      </w:r>
      <w:r w:rsidR="00694F2B">
        <w:rPr>
          <w:rFonts w:ascii="Times New Roman" w:eastAsia="Times New Roman" w:hAnsi="Times New Roman" w:cs="Times New Roman"/>
          <w:sz w:val="24"/>
          <w:szCs w:val="24"/>
        </w:rPr>
        <w:t>ēkas konservācijai</w:t>
      </w:r>
      <w:r w:rsidRPr="00376898">
        <w:rPr>
          <w:rFonts w:ascii="Times New Roman" w:eastAsia="Times New Roman" w:hAnsi="Times New Roman" w:cs="Times New Roman"/>
          <w:sz w:val="24"/>
          <w:szCs w:val="24"/>
          <w:lang w:eastAsia="lv-LV"/>
        </w:rPr>
        <w:t xml:space="preserve"> piešķir, ja ēkas dzīvokļu īpašnieku kopība normatīvajos aktos noteiktajā kārtībā ir pieņēmusi lēmumu par ēkas fasādes atjaunošanu. Pieteikumu iesniedzēju vārdā paraksta un pašvaldībai iesniedz kopīpašnieku vai ēkas dzīvokļu īpašnieku kopības pilnvarotā persona.</w:t>
      </w:r>
    </w:p>
    <w:p w14:paraId="4EEABCE0" w14:textId="1CBBA223" w:rsidR="003E38E0"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68195C">
        <w:rPr>
          <w:rFonts w:ascii="Times New Roman" w:eastAsia="Times New Roman" w:hAnsi="Times New Roman" w:cs="Times New Roman"/>
          <w:sz w:val="24"/>
          <w:szCs w:val="24"/>
          <w:lang w:eastAsia="lv-LV"/>
        </w:rPr>
        <w:t>3</w:t>
      </w:r>
      <w:r w:rsidRPr="00376898">
        <w:rPr>
          <w:rFonts w:ascii="Times New Roman" w:eastAsia="Times New Roman" w:hAnsi="Times New Roman" w:cs="Times New Roman"/>
          <w:sz w:val="24"/>
          <w:szCs w:val="24"/>
          <w:lang w:eastAsia="lv-LV"/>
        </w:rPr>
        <w:t>. Pašvaldības līdzfinansējuma saņēmējs ir atbildīgs par piešķirto līdzekļu izlietojumu saskaņā ar pašvaldību noslēgto līgumu</w:t>
      </w:r>
      <w:r w:rsidR="00E324A3">
        <w:rPr>
          <w:rFonts w:ascii="Times New Roman" w:eastAsia="Times New Roman" w:hAnsi="Times New Roman" w:cs="Times New Roman"/>
          <w:sz w:val="24"/>
          <w:szCs w:val="24"/>
          <w:lang w:eastAsia="lv-LV"/>
        </w:rPr>
        <w:t>.</w:t>
      </w:r>
    </w:p>
    <w:p w14:paraId="55E14B4C" w14:textId="1B2B3ADE" w:rsidR="00722F52" w:rsidRDefault="00722F52"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060F7">
        <w:rPr>
          <w:rFonts w:ascii="Times New Roman" w:eastAsia="Times New Roman" w:hAnsi="Times New Roman" w:cs="Times New Roman"/>
          <w:sz w:val="24"/>
          <w:szCs w:val="24"/>
          <w:lang w:eastAsia="lv-LV"/>
        </w:rPr>
        <w:t>1</w:t>
      </w:r>
      <w:r w:rsidR="0068195C">
        <w:rPr>
          <w:rFonts w:ascii="Times New Roman" w:eastAsia="Times New Roman" w:hAnsi="Times New Roman" w:cs="Times New Roman"/>
          <w:sz w:val="24"/>
          <w:szCs w:val="24"/>
          <w:lang w:eastAsia="lv-LV"/>
        </w:rPr>
        <w:t>4</w:t>
      </w:r>
      <w:r w:rsidRPr="00B060F7">
        <w:rPr>
          <w:rFonts w:ascii="Times New Roman" w:eastAsia="Times New Roman" w:hAnsi="Times New Roman" w:cs="Times New Roman"/>
          <w:sz w:val="24"/>
          <w:szCs w:val="24"/>
          <w:lang w:eastAsia="lv-LV"/>
        </w:rPr>
        <w:t>.</w:t>
      </w:r>
      <w:r w:rsidRPr="00B060F7">
        <w:t xml:space="preserve"> </w:t>
      </w:r>
      <w:r w:rsidRPr="00B060F7">
        <w:rPr>
          <w:rFonts w:ascii="Times New Roman" w:eastAsia="Times New Roman" w:hAnsi="Times New Roman" w:cs="Times New Roman"/>
          <w:sz w:val="24"/>
          <w:szCs w:val="24"/>
          <w:lang w:eastAsia="lv-LV"/>
        </w:rPr>
        <w:t>Pašvaldības līdzfinansējuma saņēmējam līdzfinansējuma piešķiršanas līgumā noteiktajā kārtībā jānodrošina objekta pieejamība sabiedrības apskatei</w:t>
      </w:r>
      <w:r w:rsidR="009C3299">
        <w:rPr>
          <w:rFonts w:ascii="Times New Roman" w:eastAsia="Times New Roman" w:hAnsi="Times New Roman" w:cs="Times New Roman"/>
          <w:sz w:val="24"/>
          <w:szCs w:val="24"/>
          <w:lang w:eastAsia="lv-LV"/>
        </w:rPr>
        <w:t xml:space="preserve"> fasādes atjaunotajai, restaurētajai daļai</w:t>
      </w:r>
      <w:r w:rsidRPr="00B060F7">
        <w:rPr>
          <w:rFonts w:ascii="Times New Roman" w:eastAsia="Times New Roman" w:hAnsi="Times New Roman" w:cs="Times New Roman"/>
          <w:sz w:val="24"/>
          <w:szCs w:val="24"/>
          <w:lang w:eastAsia="lv-LV"/>
        </w:rPr>
        <w:t>.</w:t>
      </w:r>
    </w:p>
    <w:p w14:paraId="1E5CCEF8" w14:textId="77777777" w:rsidR="003E38E0" w:rsidRPr="00376898" w:rsidRDefault="003E38E0" w:rsidP="003E38E0">
      <w:pPr>
        <w:ind w:right="-1"/>
        <w:jc w:val="both"/>
        <w:rPr>
          <w:rFonts w:ascii="Times New Roman" w:eastAsia="Times New Roman" w:hAnsi="Times New Roman" w:cs="Times New Roman"/>
          <w:sz w:val="24"/>
          <w:szCs w:val="24"/>
          <w:lang w:eastAsia="lv-LV"/>
        </w:rPr>
      </w:pPr>
    </w:p>
    <w:p w14:paraId="697CC1A7" w14:textId="77777777" w:rsidR="003E38E0" w:rsidRPr="00376898" w:rsidRDefault="003E38E0" w:rsidP="003E38E0">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IV. Pieteikuma iesniegšanas kārtība un iesniedzamie dokumenti</w:t>
      </w:r>
    </w:p>
    <w:p w14:paraId="721E2165" w14:textId="77777777"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14:paraId="08F417F4" w14:textId="6D812E12"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 xml:space="preserve">. Lai pieteiktos pašvaldības līdzfinansējuma saņemšanai, iesniedzējs ne vēlāk kā līdz paziņojumā par pieteikuma iesniegšanu norādītajam beigu termiņam pašvaldībā iesniedz: </w:t>
      </w:r>
    </w:p>
    <w:p w14:paraId="1747B3A6" w14:textId="6EBD7D6D"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.1. pieteikumu (1.pielikums);</w:t>
      </w:r>
    </w:p>
    <w:p w14:paraId="34C3B023" w14:textId="69F4B6A1"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.2. pilnvaru, ja pieteikumu iesniedzēja vārdā iesniedz ēkas īpašnieka pilnvarota persona;</w:t>
      </w:r>
    </w:p>
    <w:p w14:paraId="5248F778" w14:textId="1DB17753"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.3. daudzdzīvokļu dzīvojamās mājas dzīvokļu īpašnieku kopības lēmuma (protokola) kopiju (uzrādot oriģinālu), kurā:</w:t>
      </w:r>
    </w:p>
    <w:p w14:paraId="544A9EBE" w14:textId="4CEF150E"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 xml:space="preserve">.3.1. atbilstoši normatīvajiem aktiem pieņemts lēmums par fasādes </w:t>
      </w:r>
      <w:r w:rsidR="00D94C3F">
        <w:rPr>
          <w:rFonts w:ascii="Times New Roman" w:eastAsia="Times New Roman" w:hAnsi="Times New Roman" w:cs="Times New Roman"/>
          <w:sz w:val="24"/>
          <w:szCs w:val="24"/>
        </w:rPr>
        <w:t xml:space="preserve">restaurāciju, </w:t>
      </w:r>
      <w:r w:rsidRPr="00376898">
        <w:rPr>
          <w:rFonts w:ascii="Times New Roman" w:eastAsia="Times New Roman" w:hAnsi="Times New Roman" w:cs="Times New Roman"/>
          <w:sz w:val="24"/>
          <w:szCs w:val="24"/>
          <w:lang w:eastAsia="lv-LV"/>
        </w:rPr>
        <w:t>atjaunošanu</w:t>
      </w:r>
      <w:r w:rsidR="00317446">
        <w:rPr>
          <w:rFonts w:ascii="Times New Roman" w:eastAsia="Times New Roman" w:hAnsi="Times New Roman" w:cs="Times New Roman"/>
          <w:sz w:val="24"/>
          <w:szCs w:val="24"/>
          <w:lang w:eastAsia="lv-LV"/>
        </w:rPr>
        <w:t>,</w:t>
      </w:r>
      <w:r w:rsidR="00317446" w:rsidRPr="00317446">
        <w:rPr>
          <w:rFonts w:ascii="Times New Roman" w:eastAsia="Times New Roman" w:hAnsi="Times New Roman" w:cs="Times New Roman"/>
          <w:sz w:val="24"/>
          <w:szCs w:val="24"/>
        </w:rPr>
        <w:t xml:space="preserve"> </w:t>
      </w:r>
      <w:r w:rsidR="00317446">
        <w:rPr>
          <w:rFonts w:ascii="Times New Roman" w:eastAsia="Times New Roman" w:hAnsi="Times New Roman" w:cs="Times New Roman"/>
          <w:sz w:val="24"/>
          <w:szCs w:val="24"/>
        </w:rPr>
        <w:t>ēkas konservāciju</w:t>
      </w:r>
      <w:r w:rsidRPr="00376898">
        <w:rPr>
          <w:rFonts w:ascii="Times New Roman" w:eastAsia="Times New Roman" w:hAnsi="Times New Roman" w:cs="Times New Roman"/>
          <w:sz w:val="24"/>
          <w:szCs w:val="24"/>
          <w:lang w:eastAsia="lv-LV"/>
        </w:rPr>
        <w:t>;</w:t>
      </w:r>
    </w:p>
    <w:p w14:paraId="4DB8CB4B" w14:textId="0EDE8A5E"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 xml:space="preserve">.3.2. norādīti fasādes </w:t>
      </w:r>
      <w:r w:rsidR="00D94C3F">
        <w:rPr>
          <w:rFonts w:ascii="Times New Roman" w:eastAsia="Times New Roman" w:hAnsi="Times New Roman" w:cs="Times New Roman"/>
          <w:sz w:val="24"/>
          <w:szCs w:val="24"/>
        </w:rPr>
        <w:t xml:space="preserve">restaurācijas, </w:t>
      </w:r>
      <w:r w:rsidR="00D94C3F" w:rsidRPr="00376898">
        <w:rPr>
          <w:rFonts w:ascii="Times New Roman" w:eastAsia="Times New Roman" w:hAnsi="Times New Roman" w:cs="Times New Roman"/>
          <w:sz w:val="24"/>
          <w:szCs w:val="24"/>
        </w:rPr>
        <w:t>atjaunošanas</w:t>
      </w:r>
      <w:r w:rsidR="00317446">
        <w:rPr>
          <w:rFonts w:ascii="Times New Roman" w:eastAsia="Times New Roman" w:hAnsi="Times New Roman" w:cs="Times New Roman"/>
          <w:sz w:val="24"/>
          <w:szCs w:val="24"/>
        </w:rPr>
        <w:t>, ēkas konservācijas</w:t>
      </w:r>
      <w:r w:rsidR="00D94C3F"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 xml:space="preserve">darbi atbilstoši Noteikumu </w:t>
      </w:r>
      <w:r w:rsidR="008E221A">
        <w:rPr>
          <w:rFonts w:ascii="Times New Roman" w:eastAsia="Times New Roman" w:hAnsi="Times New Roman" w:cs="Times New Roman"/>
          <w:sz w:val="24"/>
          <w:szCs w:val="24"/>
          <w:lang w:eastAsia="lv-LV"/>
        </w:rPr>
        <w:t>6</w:t>
      </w:r>
      <w:r w:rsidRPr="00376898">
        <w:rPr>
          <w:rFonts w:ascii="Times New Roman" w:eastAsia="Times New Roman" w:hAnsi="Times New Roman" w:cs="Times New Roman"/>
          <w:sz w:val="24"/>
          <w:szCs w:val="24"/>
          <w:lang w:eastAsia="lv-LV"/>
        </w:rPr>
        <w:t>.</w:t>
      </w:r>
      <w:r w:rsidR="00D94C3F">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punkta nosacījumiem un to kopējās izmaksas atbilstoši pieteikumam pievienotajai plānoto izmaksu tāmei, kā arī norādīts vēlamais pašvaldības līdzfinansējuma apmērs procentos;</w:t>
      </w:r>
    </w:p>
    <w:p w14:paraId="7B61EE53" w14:textId="77777777" w:rsidR="00B003EE"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 xml:space="preserve">.3.3. dots pilnvarojums daudzdzīvokļu dzīvojamās mājas </w:t>
      </w:r>
      <w:r w:rsidR="00E01807">
        <w:rPr>
          <w:rFonts w:ascii="Times New Roman" w:eastAsia="Times New Roman" w:hAnsi="Times New Roman" w:cs="Times New Roman"/>
          <w:sz w:val="24"/>
          <w:szCs w:val="24"/>
          <w:lang w:eastAsia="lv-LV"/>
        </w:rPr>
        <w:t xml:space="preserve">apsaimniekotājam </w:t>
      </w:r>
      <w:r w:rsidRPr="00376898">
        <w:rPr>
          <w:rFonts w:ascii="Times New Roman" w:eastAsia="Times New Roman" w:hAnsi="Times New Roman" w:cs="Times New Roman"/>
          <w:sz w:val="24"/>
          <w:szCs w:val="24"/>
          <w:lang w:eastAsia="lv-LV"/>
        </w:rPr>
        <w:t>slēgt līgumu un veikt visas nepieciešamās darbības, tai skaitā izdarīt maksājumus, iesniedzēju pieteikumā norādīto darbu izpildei;</w:t>
      </w:r>
      <w:r>
        <w:rPr>
          <w:rFonts w:ascii="Times New Roman" w:eastAsia="Times New Roman" w:hAnsi="Times New Roman" w:cs="Times New Roman"/>
          <w:sz w:val="24"/>
          <w:szCs w:val="24"/>
          <w:lang w:eastAsia="lv-LV"/>
        </w:rPr>
        <w:tab/>
      </w:r>
    </w:p>
    <w:p w14:paraId="71E59C7E" w14:textId="5D86A3D8" w:rsidR="003E38E0" w:rsidRPr="00376898" w:rsidRDefault="003E38E0" w:rsidP="00B003EE">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.4. ēkas kopskata, detaļu foto fiksācijas uz pieteikuma iesniegšanas brīdi;</w:t>
      </w:r>
    </w:p>
    <w:p w14:paraId="10B191CD" w14:textId="69B1ED59" w:rsidR="003E38E0" w:rsidRPr="00376898" w:rsidRDefault="003E38E0" w:rsidP="00EE69E0">
      <w:pPr>
        <w:tabs>
          <w:tab w:val="left" w:pos="709"/>
          <w:tab w:val="left" w:pos="1276"/>
        </w:tabs>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003EE">
        <w:rPr>
          <w:rFonts w:ascii="Times New Roman" w:eastAsia="Times New Roman" w:hAnsi="Times New Roman" w:cs="Times New Roman"/>
          <w:sz w:val="24"/>
          <w:szCs w:val="24"/>
          <w:lang w:eastAsia="lv-LV"/>
        </w:rPr>
        <w:t>1</w:t>
      </w:r>
      <w:r w:rsidR="00B52B37" w:rsidRPr="00B003EE">
        <w:rPr>
          <w:rFonts w:ascii="Times New Roman" w:eastAsia="Times New Roman" w:hAnsi="Times New Roman" w:cs="Times New Roman"/>
          <w:sz w:val="24"/>
          <w:szCs w:val="24"/>
          <w:lang w:eastAsia="lv-LV"/>
        </w:rPr>
        <w:t>5</w:t>
      </w:r>
      <w:r w:rsidRPr="00B003EE">
        <w:rPr>
          <w:rFonts w:ascii="Times New Roman" w:eastAsia="Times New Roman" w:hAnsi="Times New Roman" w:cs="Times New Roman"/>
          <w:sz w:val="24"/>
          <w:szCs w:val="24"/>
          <w:lang w:eastAsia="lv-LV"/>
        </w:rPr>
        <w:t>.5.</w:t>
      </w:r>
      <w:r w:rsidR="00EE69E0">
        <w:rPr>
          <w:rFonts w:ascii="Times New Roman" w:eastAsia="Times New Roman" w:hAnsi="Times New Roman" w:cs="Times New Roman"/>
          <w:sz w:val="24"/>
          <w:szCs w:val="24"/>
          <w:lang w:eastAsia="lv-LV"/>
        </w:rPr>
        <w:t xml:space="preserve"> </w:t>
      </w:r>
      <w:r w:rsidRPr="00B003EE">
        <w:rPr>
          <w:rFonts w:ascii="Times New Roman" w:eastAsia="Times New Roman" w:hAnsi="Times New Roman" w:cs="Times New Roman"/>
          <w:sz w:val="24"/>
          <w:szCs w:val="24"/>
          <w:lang w:eastAsia="lv-LV"/>
        </w:rPr>
        <w:t xml:space="preserve">izmaksu tāmi, kas sagatavota atbilstoši </w:t>
      </w:r>
      <w:r w:rsidR="00B003EE" w:rsidRPr="00B003EE">
        <w:rPr>
          <w:rFonts w:ascii="Times New Roman" w:eastAsia="Times New Roman" w:hAnsi="Times New Roman" w:cs="Times New Roman"/>
          <w:sz w:val="24"/>
          <w:szCs w:val="24"/>
          <w:lang w:eastAsia="lv-LV"/>
        </w:rPr>
        <w:t>Ministru kabineta 2017.</w:t>
      </w:r>
      <w:r w:rsidR="00642692">
        <w:rPr>
          <w:rFonts w:ascii="Times New Roman" w:eastAsia="Times New Roman" w:hAnsi="Times New Roman" w:cs="Times New Roman"/>
          <w:sz w:val="24"/>
          <w:szCs w:val="24"/>
          <w:lang w:eastAsia="lv-LV"/>
        </w:rPr>
        <w:t> </w:t>
      </w:r>
      <w:r w:rsidR="00B003EE" w:rsidRPr="00B003EE">
        <w:rPr>
          <w:rFonts w:ascii="Times New Roman" w:eastAsia="Times New Roman" w:hAnsi="Times New Roman" w:cs="Times New Roman"/>
          <w:sz w:val="24"/>
          <w:szCs w:val="24"/>
          <w:lang w:eastAsia="lv-LV"/>
        </w:rPr>
        <w:t>gada 3.</w:t>
      </w:r>
      <w:r w:rsidR="00642692">
        <w:rPr>
          <w:rFonts w:ascii="Times New Roman" w:eastAsia="Times New Roman" w:hAnsi="Times New Roman" w:cs="Times New Roman"/>
          <w:sz w:val="24"/>
          <w:szCs w:val="24"/>
          <w:lang w:eastAsia="lv-LV"/>
        </w:rPr>
        <w:t> </w:t>
      </w:r>
      <w:r w:rsidR="00B003EE" w:rsidRPr="00B003EE">
        <w:rPr>
          <w:rFonts w:ascii="Times New Roman" w:eastAsia="Times New Roman" w:hAnsi="Times New Roman" w:cs="Times New Roman"/>
          <w:sz w:val="24"/>
          <w:szCs w:val="24"/>
          <w:lang w:eastAsia="lv-LV"/>
        </w:rPr>
        <w:t>maija noteikumiem Nr. 239 “Noteikumi par Latvijas būvnormatīvu LBN 501-17 “</w:t>
      </w:r>
      <w:proofErr w:type="spellStart"/>
      <w:r w:rsidR="00B003EE" w:rsidRPr="00B003EE">
        <w:rPr>
          <w:rFonts w:ascii="Times New Roman" w:eastAsia="Times New Roman" w:hAnsi="Times New Roman" w:cs="Times New Roman"/>
          <w:sz w:val="24"/>
          <w:szCs w:val="24"/>
          <w:lang w:eastAsia="lv-LV"/>
        </w:rPr>
        <w:t>Būvizmaksu</w:t>
      </w:r>
      <w:proofErr w:type="spellEnd"/>
      <w:r w:rsidR="00B003EE" w:rsidRPr="00B003EE">
        <w:rPr>
          <w:rFonts w:ascii="Times New Roman" w:eastAsia="Times New Roman" w:hAnsi="Times New Roman" w:cs="Times New Roman"/>
          <w:sz w:val="24"/>
          <w:szCs w:val="24"/>
          <w:lang w:eastAsia="lv-LV"/>
        </w:rPr>
        <w:t xml:space="preserve"> noteikšanas kārtība”.</w:t>
      </w:r>
      <w:r w:rsidR="00A10CBC">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 xml:space="preserve">(veidlapas pašvaldība publicē interneta tīmekļa vietnē </w:t>
      </w:r>
      <w:hyperlink r:id="rId9" w:history="1">
        <w:r w:rsidR="00FD3F45" w:rsidRPr="007A4C16">
          <w:rPr>
            <w:rStyle w:val="Hipersaite"/>
            <w:rFonts w:ascii="Times New Roman" w:eastAsia="Times New Roman" w:hAnsi="Times New Roman" w:cs="Times New Roman"/>
            <w:sz w:val="24"/>
            <w:szCs w:val="24"/>
            <w:lang w:eastAsia="lv-LV"/>
          </w:rPr>
          <w:t>www.aluksne.lv</w:t>
        </w:r>
      </w:hyperlink>
      <w:r w:rsidRPr="00376898">
        <w:rPr>
          <w:rFonts w:ascii="Times New Roman" w:eastAsia="Times New Roman" w:hAnsi="Times New Roman" w:cs="Times New Roman"/>
          <w:sz w:val="24"/>
          <w:szCs w:val="24"/>
          <w:lang w:eastAsia="lv-LV"/>
        </w:rPr>
        <w:t xml:space="preserve"> vienlaicīgi ar paziņojumu par pieteikumu iesniegšanu). Plānotajai izmaksu tāmei (Excel formātā) jābūt pievienotai iesniegumam arī elektroniskā datu nesējā</w:t>
      </w:r>
      <w:r w:rsidR="006E2FD3">
        <w:rPr>
          <w:rFonts w:ascii="Times New Roman" w:eastAsia="Times New Roman" w:hAnsi="Times New Roman" w:cs="Times New Roman"/>
          <w:sz w:val="24"/>
          <w:szCs w:val="24"/>
          <w:lang w:eastAsia="lv-LV"/>
        </w:rPr>
        <w:t>;</w:t>
      </w:r>
    </w:p>
    <w:p w14:paraId="07331B0D" w14:textId="60A43C8E" w:rsidR="003E38E0"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 xml:space="preserve">.6. </w:t>
      </w:r>
      <w:r w:rsidR="006E2FD3">
        <w:rPr>
          <w:rFonts w:ascii="Times New Roman" w:eastAsia="Times New Roman" w:hAnsi="Times New Roman" w:cs="Times New Roman"/>
          <w:sz w:val="24"/>
          <w:szCs w:val="24"/>
          <w:lang w:eastAsia="lv-LV"/>
        </w:rPr>
        <w:t>v</w:t>
      </w:r>
      <w:r w:rsidRPr="00376898">
        <w:rPr>
          <w:rFonts w:ascii="Times New Roman" w:eastAsia="Times New Roman" w:hAnsi="Times New Roman" w:cs="Times New Roman"/>
          <w:sz w:val="24"/>
          <w:szCs w:val="24"/>
          <w:lang w:eastAsia="lv-LV"/>
        </w:rPr>
        <w:t xml:space="preserve">ienlaicīgi ar pieteikumu var iesniegt Būvvaldē akceptētu </w:t>
      </w:r>
      <w:r w:rsidR="00D61A9E">
        <w:rPr>
          <w:rFonts w:ascii="Times New Roman" w:eastAsia="Times New Roman" w:hAnsi="Times New Roman" w:cs="Times New Roman"/>
          <w:sz w:val="24"/>
          <w:szCs w:val="24"/>
          <w:lang w:eastAsia="lv-LV"/>
        </w:rPr>
        <w:t xml:space="preserve">paskaidrojuma rakstu </w:t>
      </w:r>
      <w:r w:rsidRPr="00376898">
        <w:rPr>
          <w:rFonts w:ascii="Times New Roman" w:eastAsia="Times New Roman" w:hAnsi="Times New Roman" w:cs="Times New Roman"/>
          <w:sz w:val="24"/>
          <w:szCs w:val="24"/>
          <w:lang w:eastAsia="lv-LV"/>
        </w:rPr>
        <w:t>vai Būvvaldē akceptēt</w:t>
      </w:r>
      <w:r w:rsidR="00A10CBC">
        <w:rPr>
          <w:rFonts w:ascii="Times New Roman" w:eastAsia="Times New Roman" w:hAnsi="Times New Roman" w:cs="Times New Roman"/>
          <w:sz w:val="24"/>
          <w:szCs w:val="24"/>
          <w:lang w:eastAsia="lv-LV"/>
        </w:rPr>
        <w:t>u</w:t>
      </w:r>
      <w:r w:rsidRPr="00376898">
        <w:rPr>
          <w:rFonts w:ascii="Times New Roman" w:eastAsia="Times New Roman" w:hAnsi="Times New Roman" w:cs="Times New Roman"/>
          <w:sz w:val="24"/>
          <w:szCs w:val="24"/>
          <w:lang w:eastAsia="lv-LV"/>
        </w:rPr>
        <w:t xml:space="preserve"> būvprojekta un būvatļaujas kopiju (turpmāk -</w:t>
      </w:r>
      <w:r w:rsidR="00216B49">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Būvniecības ieceres dokumenti)</w:t>
      </w:r>
      <w:r w:rsidR="006E2FD3">
        <w:rPr>
          <w:rFonts w:ascii="Times New Roman" w:eastAsia="Times New Roman" w:hAnsi="Times New Roman" w:cs="Times New Roman"/>
          <w:sz w:val="24"/>
          <w:szCs w:val="24"/>
          <w:lang w:eastAsia="lv-LV"/>
        </w:rPr>
        <w:t>;</w:t>
      </w:r>
    </w:p>
    <w:p w14:paraId="3F6C81B5" w14:textId="535907CD" w:rsidR="004E4653" w:rsidRPr="00376898" w:rsidRDefault="004E4653"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15.7.</w:t>
      </w:r>
      <w:r w:rsidRPr="004E4653">
        <w:rPr>
          <w:rFonts w:ascii="Times New Roman" w:eastAsia="Times New Roman" w:hAnsi="Times New Roman" w:cs="Times New Roman"/>
          <w:sz w:val="24"/>
          <w:szCs w:val="24"/>
          <w:lang w:eastAsia="lv-LV"/>
        </w:rPr>
        <w:t xml:space="preserve"> </w:t>
      </w:r>
      <w:r w:rsidR="006E2FD3">
        <w:rPr>
          <w:rFonts w:ascii="Times New Roman" w:eastAsia="Times New Roman" w:hAnsi="Times New Roman" w:cs="Times New Roman"/>
          <w:sz w:val="24"/>
          <w:szCs w:val="24"/>
          <w:lang w:eastAsia="lv-LV"/>
        </w:rPr>
        <w:t>dokumentus, kas apliecina</w:t>
      </w:r>
      <w:r>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 xml:space="preserve">ka tam nav parāda par ēkas apsaimniekošanu, pamatpakalpojumiem </w:t>
      </w:r>
      <w:r w:rsidR="003D6309">
        <w:rPr>
          <w:rFonts w:ascii="Times New Roman" w:eastAsia="Times New Roman" w:hAnsi="Times New Roman" w:cs="Times New Roman"/>
          <w:sz w:val="24"/>
          <w:szCs w:val="24"/>
          <w:lang w:eastAsia="lv-LV"/>
        </w:rPr>
        <w:t xml:space="preserve">un </w:t>
      </w:r>
      <w:r w:rsidRPr="00376898">
        <w:rPr>
          <w:rFonts w:ascii="Times New Roman" w:eastAsia="Times New Roman" w:hAnsi="Times New Roman" w:cs="Times New Roman"/>
          <w:sz w:val="24"/>
          <w:szCs w:val="24"/>
          <w:lang w:eastAsia="lv-LV"/>
        </w:rPr>
        <w:t>nekustamā īpašuma nodokli</w:t>
      </w:r>
      <w:r w:rsidR="006E2FD3">
        <w:rPr>
          <w:rFonts w:ascii="Times New Roman" w:eastAsia="Times New Roman" w:hAnsi="Times New Roman" w:cs="Times New Roman"/>
          <w:sz w:val="24"/>
          <w:szCs w:val="24"/>
          <w:lang w:eastAsia="lv-LV"/>
        </w:rPr>
        <w:t>.</w:t>
      </w:r>
    </w:p>
    <w:p w14:paraId="4EA17054" w14:textId="72C517D6"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6</w:t>
      </w:r>
      <w:r w:rsidRPr="00376898">
        <w:rPr>
          <w:rFonts w:ascii="Times New Roman" w:eastAsia="Times New Roman" w:hAnsi="Times New Roman" w:cs="Times New Roman"/>
          <w:sz w:val="24"/>
          <w:szCs w:val="24"/>
          <w:lang w:eastAsia="lv-LV"/>
        </w:rPr>
        <w:t>. Pieteikumu iesniedz pašvaldībā (</w:t>
      </w:r>
      <w:r w:rsidR="00FD3F45">
        <w:rPr>
          <w:rFonts w:ascii="Times New Roman" w:eastAsia="Times New Roman" w:hAnsi="Times New Roman" w:cs="Times New Roman"/>
          <w:sz w:val="24"/>
          <w:szCs w:val="24"/>
          <w:lang w:eastAsia="lv-LV"/>
        </w:rPr>
        <w:t>Dārza</w:t>
      </w:r>
      <w:r w:rsidRPr="00376898">
        <w:rPr>
          <w:rFonts w:ascii="Times New Roman" w:eastAsia="Times New Roman" w:hAnsi="Times New Roman" w:cs="Times New Roman"/>
          <w:sz w:val="24"/>
          <w:szCs w:val="24"/>
          <w:lang w:eastAsia="lv-LV"/>
        </w:rPr>
        <w:t xml:space="preserve"> ielā </w:t>
      </w:r>
      <w:r w:rsidR="00FD3F45">
        <w:rPr>
          <w:rFonts w:ascii="Times New Roman" w:eastAsia="Times New Roman" w:hAnsi="Times New Roman" w:cs="Times New Roman"/>
          <w:sz w:val="24"/>
          <w:szCs w:val="24"/>
          <w:lang w:eastAsia="lv-LV"/>
        </w:rPr>
        <w:t>11</w:t>
      </w:r>
      <w:r w:rsidRPr="00376898">
        <w:rPr>
          <w:rFonts w:ascii="Times New Roman" w:eastAsia="Times New Roman" w:hAnsi="Times New Roman" w:cs="Times New Roman"/>
          <w:sz w:val="24"/>
          <w:szCs w:val="24"/>
          <w:lang w:eastAsia="lv-LV"/>
        </w:rPr>
        <w:t xml:space="preserve">, </w:t>
      </w:r>
      <w:r w:rsidR="00147538">
        <w:rPr>
          <w:rFonts w:ascii="Times New Roman" w:eastAsia="Times New Roman" w:hAnsi="Times New Roman" w:cs="Times New Roman"/>
          <w:sz w:val="24"/>
          <w:szCs w:val="24"/>
          <w:lang w:eastAsia="lv-LV"/>
        </w:rPr>
        <w:t>Alūksnē</w:t>
      </w:r>
      <w:r w:rsidRPr="00376898">
        <w:rPr>
          <w:rFonts w:ascii="Times New Roman" w:eastAsia="Times New Roman" w:hAnsi="Times New Roman" w:cs="Times New Roman"/>
          <w:sz w:val="24"/>
          <w:szCs w:val="24"/>
          <w:lang w:eastAsia="lv-LV"/>
        </w:rPr>
        <w:t>, LV-</w:t>
      </w:r>
      <w:r w:rsidR="00FD3F45">
        <w:rPr>
          <w:rFonts w:ascii="Times New Roman" w:eastAsia="Times New Roman" w:hAnsi="Times New Roman" w:cs="Times New Roman"/>
          <w:sz w:val="24"/>
          <w:szCs w:val="24"/>
          <w:lang w:eastAsia="lv-LV"/>
        </w:rPr>
        <w:t>4301</w:t>
      </w:r>
      <w:r w:rsidRPr="00376898">
        <w:rPr>
          <w:rFonts w:ascii="Times New Roman" w:eastAsia="Times New Roman" w:hAnsi="Times New Roman" w:cs="Times New Roman"/>
          <w:sz w:val="24"/>
          <w:szCs w:val="24"/>
          <w:lang w:eastAsia="lv-LV"/>
        </w:rPr>
        <w:t>)</w:t>
      </w:r>
      <w:r w:rsidR="00B51BEC">
        <w:rPr>
          <w:rFonts w:ascii="Times New Roman" w:eastAsia="Times New Roman" w:hAnsi="Times New Roman" w:cs="Times New Roman"/>
          <w:sz w:val="24"/>
          <w:szCs w:val="24"/>
          <w:lang w:eastAsia="lv-LV"/>
        </w:rPr>
        <w:t xml:space="preserve"> vai elektroniski uz e-pastu </w:t>
      </w:r>
      <w:hyperlink r:id="rId10" w:history="1">
        <w:r w:rsidR="00B51BEC" w:rsidRPr="00C36A5D">
          <w:rPr>
            <w:rStyle w:val="Hipersaite"/>
            <w:rFonts w:ascii="Times New Roman" w:eastAsia="Times New Roman" w:hAnsi="Times New Roman" w:cs="Times New Roman"/>
            <w:sz w:val="24"/>
            <w:szCs w:val="24"/>
            <w:lang w:eastAsia="lv-LV"/>
          </w:rPr>
          <w:t>dome@aluksne.lv</w:t>
        </w:r>
      </w:hyperlink>
      <w:r w:rsidRPr="00376898">
        <w:rPr>
          <w:rFonts w:ascii="Times New Roman" w:eastAsia="Times New Roman" w:hAnsi="Times New Roman" w:cs="Times New Roman"/>
          <w:sz w:val="24"/>
          <w:szCs w:val="24"/>
          <w:lang w:eastAsia="lv-LV"/>
        </w:rPr>
        <w:t>. Ja pieteikumu iesniedz personīgi, par tā iesniegšanas laiku uzskatāms reģistrētais datums un laiks</w:t>
      </w:r>
      <w:bookmarkStart w:id="7" w:name="p-461680"/>
      <w:bookmarkStart w:id="8" w:name="p19"/>
      <w:bookmarkEnd w:id="7"/>
      <w:bookmarkEnd w:id="8"/>
      <w:r w:rsidRPr="00376898">
        <w:rPr>
          <w:rFonts w:ascii="Times New Roman" w:eastAsia="Times New Roman" w:hAnsi="Times New Roman" w:cs="Times New Roman"/>
          <w:sz w:val="24"/>
          <w:szCs w:val="24"/>
          <w:lang w:eastAsia="lv-LV"/>
        </w:rPr>
        <w:t>.</w:t>
      </w:r>
    </w:p>
    <w:p w14:paraId="225F1F9C" w14:textId="77777777" w:rsidR="003E38E0" w:rsidRPr="00376898" w:rsidRDefault="003E38E0" w:rsidP="003E38E0">
      <w:pPr>
        <w:ind w:right="-1"/>
        <w:jc w:val="center"/>
        <w:rPr>
          <w:rFonts w:ascii="Times New Roman" w:eastAsia="Times New Roman" w:hAnsi="Times New Roman" w:cs="Times New Roman"/>
          <w:b/>
          <w:sz w:val="24"/>
          <w:szCs w:val="24"/>
          <w:lang w:eastAsia="lv-LV"/>
        </w:rPr>
      </w:pPr>
    </w:p>
    <w:p w14:paraId="364C5606" w14:textId="77777777" w:rsidR="003E38E0" w:rsidRPr="00376898" w:rsidRDefault="003E38E0" w:rsidP="003E38E0">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V. Pieteikumu vērtēšana</w:t>
      </w:r>
    </w:p>
    <w:p w14:paraId="298D006B" w14:textId="77777777"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14:paraId="2155D35A" w14:textId="7FB643D2"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7</w:t>
      </w:r>
      <w:r w:rsidRPr="00376898">
        <w:rPr>
          <w:rFonts w:ascii="Times New Roman" w:eastAsia="Times New Roman" w:hAnsi="Times New Roman" w:cs="Times New Roman"/>
          <w:sz w:val="24"/>
          <w:szCs w:val="24"/>
          <w:lang w:eastAsia="lv-LV"/>
        </w:rPr>
        <w:t xml:space="preserve">. Pieteikumu par līdzfinansējuma piešķiršanu izvērtē šim nolūkam ar pašvaldības izpilddirektora rīkojumu izveidota </w:t>
      </w:r>
      <w:r w:rsidR="00EB38C2">
        <w:rPr>
          <w:rFonts w:ascii="Times New Roman" w:eastAsia="Times New Roman" w:hAnsi="Times New Roman" w:cs="Times New Roman"/>
          <w:sz w:val="24"/>
          <w:szCs w:val="24"/>
          <w:lang w:eastAsia="lv-LV"/>
        </w:rPr>
        <w:t>Kultūras pieminekļu f</w:t>
      </w:r>
      <w:r w:rsidRPr="00376898">
        <w:rPr>
          <w:rFonts w:ascii="Times New Roman" w:eastAsia="Times New Roman" w:hAnsi="Times New Roman" w:cs="Times New Roman"/>
          <w:sz w:val="24"/>
          <w:szCs w:val="24"/>
          <w:lang w:eastAsia="lv-LV"/>
        </w:rPr>
        <w:t>asāžu atjaunošanas izvērtēšanas komisija (turpmāk – Komisija) ne mazāk kā piecu locekļu sastāvā. Komisijas darbā var pieaicināt attiecīgās jomas ekspertus.</w:t>
      </w:r>
    </w:p>
    <w:p w14:paraId="7499EC4C" w14:textId="674F9F04"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8</w:t>
      </w:r>
      <w:r w:rsidRPr="00376898">
        <w:rPr>
          <w:rFonts w:ascii="Times New Roman" w:eastAsia="Times New Roman" w:hAnsi="Times New Roman" w:cs="Times New Roman"/>
          <w:sz w:val="24"/>
          <w:szCs w:val="24"/>
          <w:lang w:eastAsia="lv-LV"/>
        </w:rPr>
        <w:t>. Komisijas sēdes tiek protokolētas. Protokolu paraksta visi sēdē piedalījušies Komisijas locekļi.</w:t>
      </w:r>
    </w:p>
    <w:p w14:paraId="500B2030" w14:textId="7A5A4EB5"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w:t>
      </w:r>
      <w:r w:rsidR="00B52B37">
        <w:rPr>
          <w:rFonts w:ascii="Times New Roman" w:eastAsia="Times New Roman" w:hAnsi="Times New Roman" w:cs="Times New Roman"/>
          <w:sz w:val="24"/>
          <w:szCs w:val="24"/>
          <w:lang w:eastAsia="lv-LV"/>
        </w:rPr>
        <w:t>9</w:t>
      </w:r>
      <w:r w:rsidRPr="00376898">
        <w:rPr>
          <w:rFonts w:ascii="Times New Roman" w:eastAsia="Times New Roman" w:hAnsi="Times New Roman" w:cs="Times New Roman"/>
          <w:sz w:val="24"/>
          <w:szCs w:val="24"/>
          <w:lang w:eastAsia="lv-LV"/>
        </w:rPr>
        <w:t>. Ja Komisija pieteikumā konstatē nepilnības, tai ir tiesības pieprasīt iesniedzējam 10 (desmit) darba dienu laikā iesniegt precizējumus vai paskaidrojumus par pieteikumā iesniegtajiem dokumentiem.</w:t>
      </w:r>
    </w:p>
    <w:p w14:paraId="22C5C419" w14:textId="49B83FF4" w:rsidR="00C84AE0" w:rsidRPr="00216B49"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52B37">
        <w:rPr>
          <w:rFonts w:ascii="Times New Roman" w:eastAsia="Times New Roman" w:hAnsi="Times New Roman" w:cs="Times New Roman"/>
          <w:sz w:val="24"/>
          <w:szCs w:val="24"/>
          <w:lang w:eastAsia="lv-LV"/>
        </w:rPr>
        <w:t>20</w:t>
      </w:r>
      <w:r w:rsidRPr="00376898">
        <w:rPr>
          <w:rFonts w:ascii="Times New Roman" w:eastAsia="Times New Roman" w:hAnsi="Times New Roman" w:cs="Times New Roman"/>
          <w:sz w:val="24"/>
          <w:szCs w:val="24"/>
          <w:lang w:eastAsia="lv-LV"/>
        </w:rPr>
        <w:t>. Komisija noraida pieteikumu, ja konstatē, ka tas neatbilst Noteikumos noteiktajām prasībām vai Noteikumu 15.</w:t>
      </w:r>
      <w:r w:rsidR="004424D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punktā minētajā termiņā nav novērstas pieteikuma nepilnības.</w:t>
      </w: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1</w:t>
      </w:r>
      <w:r w:rsidR="009A29FA">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Noteikumiem atbilstošie pieteikumi pretendē uz pašvaldības līdzfinansējuma saņemšanu šādā prioritārā secībā:</w:t>
      </w:r>
    </w:p>
    <w:p w14:paraId="202CEBAE" w14:textId="6399707E" w:rsidR="003E38E0" w:rsidRPr="00B06600"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1</w:t>
      </w:r>
      <w:r w:rsidRPr="00B06600">
        <w:rPr>
          <w:rFonts w:ascii="Times New Roman" w:eastAsia="Times New Roman" w:hAnsi="Times New Roman" w:cs="Times New Roman"/>
          <w:sz w:val="24"/>
          <w:szCs w:val="24"/>
          <w:lang w:eastAsia="lv-LV"/>
        </w:rPr>
        <w:t xml:space="preserve">.1. ēka ir </w:t>
      </w:r>
      <w:r w:rsidR="007D3252" w:rsidRPr="00B06600">
        <w:rPr>
          <w:rFonts w:ascii="Times New Roman" w:eastAsia="Times New Roman" w:hAnsi="Times New Roman" w:cs="Times New Roman"/>
          <w:sz w:val="24"/>
          <w:szCs w:val="24"/>
          <w:lang w:eastAsia="lv-LV"/>
        </w:rPr>
        <w:t xml:space="preserve">reģiona vai </w:t>
      </w:r>
      <w:r w:rsidRPr="00B06600">
        <w:rPr>
          <w:rFonts w:ascii="Times New Roman" w:eastAsia="Times New Roman" w:hAnsi="Times New Roman" w:cs="Times New Roman"/>
          <w:sz w:val="24"/>
          <w:szCs w:val="24"/>
          <w:lang w:eastAsia="lv-LV"/>
        </w:rPr>
        <w:t xml:space="preserve">vietējās nozīmes </w:t>
      </w:r>
      <w:r w:rsidR="00863CBD" w:rsidRPr="00B06600">
        <w:rPr>
          <w:rFonts w:ascii="Times New Roman" w:eastAsia="Times New Roman" w:hAnsi="Times New Roman" w:cs="Times New Roman"/>
          <w:sz w:val="24"/>
          <w:szCs w:val="24"/>
          <w:lang w:eastAsia="lv-LV"/>
        </w:rPr>
        <w:t xml:space="preserve">kultūras </w:t>
      </w:r>
      <w:r w:rsidRPr="00B06600">
        <w:rPr>
          <w:rFonts w:ascii="Times New Roman" w:eastAsia="Times New Roman" w:hAnsi="Times New Roman" w:cs="Times New Roman"/>
          <w:sz w:val="24"/>
          <w:szCs w:val="24"/>
          <w:lang w:eastAsia="lv-LV"/>
        </w:rPr>
        <w:t>piemineklis,</w:t>
      </w:r>
      <w:r w:rsidR="00216B49" w:rsidRPr="00B06600">
        <w:rPr>
          <w:rFonts w:ascii="Times New Roman" w:eastAsia="Times New Roman" w:hAnsi="Times New Roman" w:cs="Times New Roman"/>
          <w:sz w:val="24"/>
          <w:szCs w:val="24"/>
          <w:lang w:eastAsia="lv-LV"/>
        </w:rPr>
        <w:t xml:space="preserve"> kas atrodas Alūksnes pilsētas vēsturiskajā centrā</w:t>
      </w:r>
      <w:r w:rsidRPr="00B06600">
        <w:rPr>
          <w:rFonts w:ascii="Times New Roman" w:eastAsia="Times New Roman" w:hAnsi="Times New Roman" w:cs="Times New Roman"/>
          <w:sz w:val="24"/>
          <w:szCs w:val="24"/>
          <w:lang w:eastAsia="lv-LV"/>
        </w:rPr>
        <w:t>;</w:t>
      </w:r>
    </w:p>
    <w:p w14:paraId="52F9CDAC" w14:textId="684F1D53" w:rsidR="003F1717" w:rsidRPr="00B06600" w:rsidRDefault="009A29FA" w:rsidP="003F1717">
      <w:pPr>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1</w:t>
      </w:r>
      <w:r w:rsidR="003F1717" w:rsidRPr="00B06600">
        <w:rPr>
          <w:rFonts w:ascii="Times New Roman" w:eastAsia="Times New Roman" w:hAnsi="Times New Roman" w:cs="Times New Roman"/>
          <w:sz w:val="24"/>
          <w:szCs w:val="24"/>
          <w:lang w:eastAsia="lv-LV"/>
        </w:rPr>
        <w:t xml:space="preserve">.2. ēka ir </w:t>
      </w:r>
      <w:r w:rsidR="007D3252" w:rsidRPr="00B06600">
        <w:rPr>
          <w:rFonts w:ascii="Times New Roman" w:eastAsia="Times New Roman" w:hAnsi="Times New Roman" w:cs="Times New Roman"/>
          <w:sz w:val="24"/>
          <w:szCs w:val="24"/>
          <w:lang w:eastAsia="lv-LV"/>
        </w:rPr>
        <w:t xml:space="preserve">reģiona vai </w:t>
      </w:r>
      <w:r w:rsidR="003F1717" w:rsidRPr="00B06600">
        <w:rPr>
          <w:rFonts w:ascii="Times New Roman" w:eastAsia="Times New Roman" w:hAnsi="Times New Roman" w:cs="Times New Roman"/>
          <w:sz w:val="24"/>
          <w:szCs w:val="24"/>
          <w:lang w:eastAsia="lv-LV"/>
        </w:rPr>
        <w:t>vietējās nozīmes kultūras piemineklis, kas atrodas Alūksnes pilsēt</w:t>
      </w:r>
      <w:r w:rsidR="00F9303C">
        <w:rPr>
          <w:rFonts w:ascii="Times New Roman" w:eastAsia="Times New Roman" w:hAnsi="Times New Roman" w:cs="Times New Roman"/>
          <w:sz w:val="24"/>
          <w:szCs w:val="24"/>
          <w:lang w:eastAsia="lv-LV"/>
        </w:rPr>
        <w:t>ā</w:t>
      </w:r>
      <w:r w:rsidR="003F1717" w:rsidRPr="00B06600">
        <w:rPr>
          <w:rFonts w:ascii="Times New Roman" w:eastAsia="Times New Roman" w:hAnsi="Times New Roman" w:cs="Times New Roman"/>
          <w:sz w:val="24"/>
          <w:szCs w:val="24"/>
          <w:lang w:eastAsia="lv-LV"/>
        </w:rPr>
        <w:t>;</w:t>
      </w:r>
    </w:p>
    <w:p w14:paraId="260B3AB7" w14:textId="6A78CF71" w:rsidR="00C455A9" w:rsidRPr="00B06600" w:rsidRDefault="009A29FA" w:rsidP="00C455A9">
      <w:pPr>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1</w:t>
      </w:r>
      <w:r w:rsidR="00C455A9" w:rsidRPr="00B06600">
        <w:rPr>
          <w:rFonts w:ascii="Times New Roman" w:eastAsia="Times New Roman" w:hAnsi="Times New Roman" w:cs="Times New Roman"/>
          <w:sz w:val="24"/>
          <w:szCs w:val="24"/>
          <w:lang w:eastAsia="lv-LV"/>
        </w:rPr>
        <w:t>.</w:t>
      </w:r>
      <w:r w:rsidR="003F1717" w:rsidRPr="00B06600">
        <w:rPr>
          <w:rFonts w:ascii="Times New Roman" w:eastAsia="Times New Roman" w:hAnsi="Times New Roman" w:cs="Times New Roman"/>
          <w:sz w:val="24"/>
          <w:szCs w:val="24"/>
          <w:lang w:eastAsia="lv-LV"/>
        </w:rPr>
        <w:t>3</w:t>
      </w:r>
      <w:r w:rsidR="00C455A9" w:rsidRPr="00B06600">
        <w:rPr>
          <w:rFonts w:ascii="Times New Roman" w:eastAsia="Times New Roman" w:hAnsi="Times New Roman" w:cs="Times New Roman"/>
          <w:sz w:val="24"/>
          <w:szCs w:val="24"/>
          <w:lang w:eastAsia="lv-LV"/>
        </w:rPr>
        <w:t>.</w:t>
      </w:r>
      <w:r w:rsidR="00DE2E99" w:rsidRPr="00B06600">
        <w:rPr>
          <w:rFonts w:ascii="Times New Roman" w:eastAsia="Times New Roman" w:hAnsi="Times New Roman" w:cs="Times New Roman"/>
          <w:sz w:val="24"/>
          <w:szCs w:val="24"/>
          <w:lang w:eastAsia="lv-LV"/>
        </w:rPr>
        <w:t xml:space="preserve"> </w:t>
      </w:r>
      <w:r w:rsidR="00C455A9" w:rsidRPr="00B06600">
        <w:rPr>
          <w:rFonts w:ascii="Times New Roman" w:eastAsia="Times New Roman" w:hAnsi="Times New Roman" w:cs="Times New Roman"/>
          <w:sz w:val="24"/>
          <w:szCs w:val="24"/>
          <w:lang w:eastAsia="lv-LV"/>
        </w:rPr>
        <w:t xml:space="preserve">ēka ir </w:t>
      </w:r>
      <w:r w:rsidR="007D3252" w:rsidRPr="00B06600">
        <w:rPr>
          <w:rFonts w:ascii="Times New Roman" w:eastAsia="Times New Roman" w:hAnsi="Times New Roman" w:cs="Times New Roman"/>
          <w:sz w:val="24"/>
          <w:szCs w:val="24"/>
          <w:lang w:eastAsia="lv-LV"/>
        </w:rPr>
        <w:t xml:space="preserve">reģiona vai </w:t>
      </w:r>
      <w:r w:rsidR="00863CBD" w:rsidRPr="00B06600">
        <w:rPr>
          <w:rFonts w:ascii="Times New Roman" w:eastAsia="Times New Roman" w:hAnsi="Times New Roman" w:cs="Times New Roman"/>
          <w:sz w:val="24"/>
          <w:szCs w:val="24"/>
          <w:lang w:eastAsia="lv-LV"/>
        </w:rPr>
        <w:t xml:space="preserve">vietējās </w:t>
      </w:r>
      <w:r w:rsidR="00C455A9" w:rsidRPr="00B06600">
        <w:rPr>
          <w:rFonts w:ascii="Times New Roman" w:eastAsia="Times New Roman" w:hAnsi="Times New Roman" w:cs="Times New Roman"/>
          <w:sz w:val="24"/>
          <w:szCs w:val="24"/>
          <w:lang w:eastAsia="lv-LV"/>
        </w:rPr>
        <w:t xml:space="preserve">nozīmes </w:t>
      </w:r>
      <w:r w:rsidR="00863CBD" w:rsidRPr="00B06600">
        <w:rPr>
          <w:rFonts w:ascii="Times New Roman" w:eastAsia="Times New Roman" w:hAnsi="Times New Roman" w:cs="Times New Roman"/>
          <w:sz w:val="24"/>
          <w:szCs w:val="24"/>
          <w:lang w:eastAsia="lv-LV"/>
        </w:rPr>
        <w:t xml:space="preserve">kultūras </w:t>
      </w:r>
      <w:r w:rsidR="00C455A9" w:rsidRPr="00B06600">
        <w:rPr>
          <w:rFonts w:ascii="Times New Roman" w:eastAsia="Times New Roman" w:hAnsi="Times New Roman" w:cs="Times New Roman"/>
          <w:sz w:val="24"/>
          <w:szCs w:val="24"/>
          <w:lang w:eastAsia="lv-LV"/>
        </w:rPr>
        <w:t>piemineklis, kas atrodas Alūksnes novada administratīvajā teritorijā;</w:t>
      </w:r>
    </w:p>
    <w:p w14:paraId="45F0ACA7" w14:textId="17B3F2D3" w:rsidR="00265F2C" w:rsidRPr="00B06600" w:rsidRDefault="003E38E0" w:rsidP="00092ECC">
      <w:pPr>
        <w:tabs>
          <w:tab w:val="left" w:pos="709"/>
        </w:tabs>
        <w:ind w:right="-1"/>
        <w:jc w:val="both"/>
        <w:rPr>
          <w:rFonts w:ascii="Times New Roman" w:eastAsia="Times New Roman" w:hAnsi="Times New Roman" w:cs="Times New Roman"/>
          <w:sz w:val="24"/>
          <w:szCs w:val="24"/>
          <w:lang w:eastAsia="lv-LV"/>
        </w:rPr>
      </w:pPr>
      <w:r w:rsidRPr="00B06600">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1</w:t>
      </w:r>
      <w:r w:rsidRPr="00B06600">
        <w:rPr>
          <w:rFonts w:ascii="Times New Roman" w:eastAsia="Times New Roman" w:hAnsi="Times New Roman" w:cs="Times New Roman"/>
          <w:sz w:val="24"/>
          <w:szCs w:val="24"/>
          <w:lang w:eastAsia="lv-LV"/>
        </w:rPr>
        <w:t>.4.</w:t>
      </w:r>
      <w:r w:rsidR="002C687B" w:rsidRPr="00B06600">
        <w:rPr>
          <w:rFonts w:ascii="Times New Roman" w:eastAsia="Times New Roman" w:hAnsi="Times New Roman" w:cs="Times New Roman"/>
          <w:sz w:val="24"/>
          <w:szCs w:val="24"/>
          <w:lang w:eastAsia="lv-LV"/>
        </w:rPr>
        <w:t xml:space="preserve"> </w:t>
      </w:r>
      <w:r w:rsidRPr="00B06600">
        <w:rPr>
          <w:rFonts w:ascii="Times New Roman" w:eastAsia="Times New Roman" w:hAnsi="Times New Roman" w:cs="Times New Roman"/>
          <w:sz w:val="24"/>
          <w:szCs w:val="24"/>
          <w:lang w:eastAsia="lv-LV"/>
        </w:rPr>
        <w:t>ēka</w:t>
      </w:r>
      <w:r w:rsidR="00863CBD" w:rsidRPr="00B06600">
        <w:rPr>
          <w:rFonts w:ascii="Times New Roman" w:eastAsia="Times New Roman" w:hAnsi="Times New Roman" w:cs="Times New Roman"/>
          <w:sz w:val="24"/>
          <w:szCs w:val="24"/>
          <w:lang w:eastAsia="lv-LV"/>
        </w:rPr>
        <w:t xml:space="preserve"> </w:t>
      </w:r>
      <w:r w:rsidR="00265F2C" w:rsidRPr="00B06600">
        <w:rPr>
          <w:rFonts w:ascii="Times New Roman" w:eastAsia="Times New Roman" w:hAnsi="Times New Roman" w:cs="Times New Roman"/>
          <w:sz w:val="24"/>
          <w:szCs w:val="24"/>
          <w:lang w:eastAsia="lv-LV"/>
        </w:rPr>
        <w:t>ir valsts nozīmes kultūras piemineklis</w:t>
      </w:r>
      <w:r w:rsidR="00863CBD" w:rsidRPr="00B06600">
        <w:rPr>
          <w:rFonts w:ascii="Times New Roman" w:eastAsia="Times New Roman" w:hAnsi="Times New Roman" w:cs="Times New Roman"/>
          <w:sz w:val="24"/>
          <w:szCs w:val="24"/>
          <w:lang w:eastAsia="lv-LV"/>
        </w:rPr>
        <w:t xml:space="preserve"> un atrodas Alūksnes pilsētas vēsturiskajā centrā</w:t>
      </w:r>
      <w:r w:rsidR="0088306E">
        <w:rPr>
          <w:rFonts w:ascii="Times New Roman" w:eastAsia="Times New Roman" w:hAnsi="Times New Roman" w:cs="Times New Roman"/>
          <w:sz w:val="24"/>
          <w:szCs w:val="24"/>
          <w:lang w:eastAsia="lv-LV"/>
        </w:rPr>
        <w:t>.</w:t>
      </w:r>
    </w:p>
    <w:p w14:paraId="21D3ABC1" w14:textId="470AF806"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2</w:t>
      </w:r>
      <w:r w:rsidRPr="00376898">
        <w:rPr>
          <w:rFonts w:ascii="Times New Roman" w:eastAsia="Times New Roman" w:hAnsi="Times New Roman" w:cs="Times New Roman"/>
          <w:sz w:val="24"/>
          <w:szCs w:val="24"/>
          <w:lang w:eastAsia="lv-LV"/>
        </w:rPr>
        <w:t xml:space="preserve">. Ja pieprasītais kopējais pašvaldības līdzfinansējuma apmērs pārsniedz attiecīgajā kalendārajā gadā pašvaldības budžetā šim mērķim paredzētos finanšu līdzekļus, tad pieteikumi, ņemot vērā to prioritāti atbilstoši </w:t>
      </w:r>
      <w:r w:rsidR="00DC5A7E">
        <w:rPr>
          <w:rFonts w:ascii="Times New Roman" w:eastAsia="Times New Roman" w:hAnsi="Times New Roman" w:cs="Times New Roman"/>
          <w:sz w:val="24"/>
          <w:szCs w:val="24"/>
          <w:lang w:eastAsia="lv-LV"/>
        </w:rPr>
        <w:t>21</w:t>
      </w:r>
      <w:r w:rsidRPr="00376898">
        <w:rPr>
          <w:rFonts w:ascii="Times New Roman" w:eastAsia="Times New Roman" w:hAnsi="Times New Roman" w:cs="Times New Roman"/>
          <w:sz w:val="24"/>
          <w:szCs w:val="24"/>
          <w:lang w:eastAsia="lv-LV"/>
        </w:rPr>
        <w:t>.</w:t>
      </w:r>
      <w:r w:rsidR="004424D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punktā norādītajai secībai, pretendē uz pašvaldības līdzfinansējuma saņemšanu pēc šādiem kritērijiem:</w:t>
      </w:r>
    </w:p>
    <w:p w14:paraId="5070CD46" w14:textId="7C173960"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2</w:t>
      </w:r>
      <w:r w:rsidRPr="00376898">
        <w:rPr>
          <w:rFonts w:ascii="Times New Roman" w:eastAsia="Times New Roman" w:hAnsi="Times New Roman" w:cs="Times New Roman"/>
          <w:sz w:val="24"/>
          <w:szCs w:val="24"/>
          <w:lang w:eastAsia="lv-LV"/>
        </w:rPr>
        <w:t>.1. pieteikumā pieprasītais vismazākais pašvaldības līdzfinansējuma apjoms procentuālā izteiksmē;</w:t>
      </w:r>
    </w:p>
    <w:p w14:paraId="127FDF2F" w14:textId="6D7736F5"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A29FA">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2</w:t>
      </w:r>
      <w:r w:rsidRPr="00376898">
        <w:rPr>
          <w:rFonts w:ascii="Times New Roman" w:eastAsia="Times New Roman" w:hAnsi="Times New Roman" w:cs="Times New Roman"/>
          <w:sz w:val="24"/>
          <w:szCs w:val="24"/>
          <w:lang w:eastAsia="lv-LV"/>
        </w:rPr>
        <w:t xml:space="preserve">.2. </w:t>
      </w:r>
      <w:r w:rsidR="0088306E">
        <w:rPr>
          <w:rFonts w:ascii="Times New Roman" w:eastAsia="Times New Roman" w:hAnsi="Times New Roman" w:cs="Times New Roman"/>
          <w:sz w:val="24"/>
          <w:szCs w:val="24"/>
          <w:lang w:eastAsia="lv-LV"/>
        </w:rPr>
        <w:t>ātrāk</w:t>
      </w:r>
      <w:r w:rsidRPr="00376898">
        <w:rPr>
          <w:rFonts w:ascii="Times New Roman" w:eastAsia="Times New Roman" w:hAnsi="Times New Roman" w:cs="Times New Roman"/>
          <w:sz w:val="24"/>
          <w:szCs w:val="24"/>
          <w:lang w:eastAsia="lv-LV"/>
        </w:rPr>
        <w:t xml:space="preserve"> iesniegtais pieteikums, ja vairākos pieteikumos pieprasīts vienāds pašvaldības līdzfinansējuma apmērs procentuālā izteiksmē.</w:t>
      </w:r>
    </w:p>
    <w:p w14:paraId="4EA1BF00" w14:textId="593E6B30"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A29FA">
        <w:rPr>
          <w:rFonts w:ascii="Times New Roman" w:eastAsia="Calibri" w:hAnsi="Times New Roman" w:cs="Times New Roman"/>
          <w:sz w:val="24"/>
          <w:szCs w:val="24"/>
        </w:rPr>
        <w:t>2</w:t>
      </w:r>
      <w:r w:rsidR="00B52B37">
        <w:rPr>
          <w:rFonts w:ascii="Times New Roman" w:eastAsia="Calibri" w:hAnsi="Times New Roman" w:cs="Times New Roman"/>
          <w:sz w:val="24"/>
          <w:szCs w:val="24"/>
        </w:rPr>
        <w:t>3</w:t>
      </w:r>
      <w:r w:rsidRPr="00376898">
        <w:rPr>
          <w:rFonts w:ascii="Times New Roman" w:eastAsia="Calibri" w:hAnsi="Times New Roman" w:cs="Times New Roman"/>
          <w:sz w:val="24"/>
          <w:szCs w:val="24"/>
        </w:rPr>
        <w:t>. Ja Komisija pieņem pozitīvu lēmumu par pašvaldības līdzfinansējuma piešķiršanu, tā nosūta pieteikuma iesniedzējam lēmuma norakstu un uzaicina pieteikuma iesniedzēju 10 (desmit) darba dienu laikā no lēmuma saņemšanas dienas noslēgt līgumu ar pašvaldību</w:t>
      </w:r>
      <w:r w:rsidRPr="00376898">
        <w:rPr>
          <w:rFonts w:ascii="Times New Roman" w:eastAsia="Times New Roman" w:hAnsi="Times New Roman" w:cs="Times New Roman"/>
          <w:sz w:val="24"/>
          <w:szCs w:val="24"/>
          <w:lang w:eastAsia="lv-LV"/>
        </w:rPr>
        <w:t xml:space="preserve"> par līdzfinansējuma piešķiršanu un izlietošanu</w:t>
      </w:r>
      <w:r w:rsidRPr="00376898">
        <w:rPr>
          <w:rFonts w:ascii="Times New Roman" w:eastAsia="Calibri" w:hAnsi="Times New Roman" w:cs="Times New Roman"/>
          <w:sz w:val="24"/>
          <w:szCs w:val="24"/>
        </w:rPr>
        <w:t>.</w:t>
      </w:r>
    </w:p>
    <w:p w14:paraId="2E29544B" w14:textId="6A697BBE"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4</w:t>
      </w:r>
      <w:r w:rsidRPr="00376898">
        <w:rPr>
          <w:rFonts w:ascii="Times New Roman" w:eastAsia="Times New Roman" w:hAnsi="Times New Roman" w:cs="Times New Roman"/>
          <w:sz w:val="24"/>
          <w:szCs w:val="24"/>
          <w:lang w:eastAsia="lv-LV"/>
        </w:rPr>
        <w:t xml:space="preserve">. Komisija atceļ lēmumu par </w:t>
      </w:r>
      <w:r w:rsidRPr="00376898">
        <w:rPr>
          <w:rFonts w:ascii="Times New Roman" w:eastAsia="Calibri" w:hAnsi="Times New Roman" w:cs="Times New Roman"/>
          <w:sz w:val="24"/>
          <w:szCs w:val="24"/>
        </w:rPr>
        <w:t xml:space="preserve">pašvaldības līdzfinansējuma piešķiršanu fasādes </w:t>
      </w:r>
      <w:r w:rsidR="007D3252">
        <w:rPr>
          <w:rFonts w:ascii="Times New Roman" w:eastAsia="Times New Roman" w:hAnsi="Times New Roman" w:cs="Times New Roman"/>
          <w:sz w:val="24"/>
          <w:szCs w:val="24"/>
        </w:rPr>
        <w:t>restaurācijai,</w:t>
      </w:r>
      <w:r w:rsidR="007D3252" w:rsidRPr="00376898">
        <w:rPr>
          <w:rFonts w:ascii="Times New Roman" w:eastAsia="Calibri" w:hAnsi="Times New Roman" w:cs="Times New Roman"/>
          <w:sz w:val="24"/>
          <w:szCs w:val="24"/>
        </w:rPr>
        <w:t xml:space="preserve"> </w:t>
      </w:r>
      <w:r w:rsidRPr="00376898">
        <w:rPr>
          <w:rFonts w:ascii="Times New Roman" w:eastAsia="Calibri" w:hAnsi="Times New Roman" w:cs="Times New Roman"/>
          <w:sz w:val="24"/>
          <w:szCs w:val="24"/>
        </w:rPr>
        <w:t>atjaunošanai</w:t>
      </w:r>
      <w:r w:rsidR="00317446">
        <w:rPr>
          <w:rFonts w:ascii="Times New Roman" w:eastAsia="Calibri" w:hAnsi="Times New Roman" w:cs="Times New Roman"/>
          <w:sz w:val="24"/>
          <w:szCs w:val="24"/>
        </w:rPr>
        <w:t>,</w:t>
      </w:r>
      <w:r w:rsidR="00317446" w:rsidRPr="00317446">
        <w:rPr>
          <w:rFonts w:ascii="Times New Roman" w:eastAsia="Times New Roman" w:hAnsi="Times New Roman" w:cs="Times New Roman"/>
          <w:sz w:val="24"/>
          <w:szCs w:val="24"/>
        </w:rPr>
        <w:t xml:space="preserve"> </w:t>
      </w:r>
      <w:r w:rsidR="00317446">
        <w:rPr>
          <w:rFonts w:ascii="Times New Roman" w:eastAsia="Times New Roman" w:hAnsi="Times New Roman" w:cs="Times New Roman"/>
          <w:sz w:val="24"/>
          <w:szCs w:val="24"/>
        </w:rPr>
        <w:t>ēkas konservācijai</w:t>
      </w:r>
      <w:r w:rsidRPr="00376898">
        <w:rPr>
          <w:rFonts w:ascii="Times New Roman" w:eastAsia="Times New Roman" w:hAnsi="Times New Roman" w:cs="Times New Roman"/>
          <w:sz w:val="24"/>
          <w:szCs w:val="24"/>
          <w:lang w:eastAsia="lv-LV"/>
        </w:rPr>
        <w:t xml:space="preserve"> un izvēlas nākamo pieteikuma iesniedzēju pašvaldības līdzfinansējuma piešķiršanai, ja:</w:t>
      </w:r>
    </w:p>
    <w:p w14:paraId="02938D4D" w14:textId="4E507DB2"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4</w:t>
      </w:r>
      <w:r w:rsidRPr="00376898">
        <w:rPr>
          <w:rFonts w:ascii="Times New Roman" w:eastAsia="Times New Roman" w:hAnsi="Times New Roman" w:cs="Times New Roman"/>
          <w:sz w:val="24"/>
          <w:szCs w:val="24"/>
          <w:lang w:eastAsia="lv-LV"/>
        </w:rPr>
        <w:t>.1. iesniedzējs rakstveidā atsakās no pieteikuma realizācijas;</w:t>
      </w:r>
    </w:p>
    <w:p w14:paraId="71A08475" w14:textId="4B3427DD"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w:t>
      </w:r>
      <w:r w:rsidR="00B52B37">
        <w:rPr>
          <w:rFonts w:ascii="Times New Roman" w:eastAsia="Times New Roman" w:hAnsi="Times New Roman" w:cs="Times New Roman"/>
          <w:sz w:val="24"/>
          <w:szCs w:val="24"/>
          <w:lang w:eastAsia="lv-LV"/>
        </w:rPr>
        <w:t>4</w:t>
      </w:r>
      <w:r w:rsidRPr="00376898">
        <w:rPr>
          <w:rFonts w:ascii="Times New Roman" w:eastAsia="Times New Roman" w:hAnsi="Times New Roman" w:cs="Times New Roman"/>
          <w:sz w:val="24"/>
          <w:szCs w:val="24"/>
          <w:lang w:eastAsia="lv-LV"/>
        </w:rPr>
        <w:t xml:space="preserve">.2. iesniedzējs Noteikumu </w:t>
      </w:r>
      <w:r w:rsidR="00DC5A7E">
        <w:rPr>
          <w:rFonts w:ascii="Times New Roman" w:eastAsia="Times New Roman" w:hAnsi="Times New Roman" w:cs="Times New Roman"/>
          <w:sz w:val="24"/>
          <w:szCs w:val="24"/>
          <w:lang w:eastAsia="lv-LV"/>
        </w:rPr>
        <w:t>23</w:t>
      </w:r>
      <w:r w:rsidRPr="00376898">
        <w:rPr>
          <w:rFonts w:ascii="Times New Roman" w:eastAsia="Times New Roman" w:hAnsi="Times New Roman" w:cs="Times New Roman"/>
          <w:sz w:val="24"/>
          <w:szCs w:val="24"/>
          <w:lang w:eastAsia="lv-LV"/>
        </w:rPr>
        <w:t>.</w:t>
      </w:r>
      <w:r w:rsidR="004424D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punktā noteiktajā termiņā nenoslēdz līgumu ar pašvaldību par līdzfinansējuma piešķiršanu un izlietošanu.</w:t>
      </w:r>
    </w:p>
    <w:p w14:paraId="61F37C72" w14:textId="154C3616" w:rsidR="00F76C8C" w:rsidRDefault="003E38E0" w:rsidP="00F768A6">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w:t>
      </w:r>
      <w:r w:rsidR="006E6A2E">
        <w:rPr>
          <w:rFonts w:ascii="Times New Roman" w:eastAsia="Times New Roman" w:hAnsi="Times New Roman" w:cs="Times New Roman"/>
          <w:sz w:val="24"/>
          <w:szCs w:val="24"/>
          <w:lang w:eastAsia="lv-LV"/>
        </w:rPr>
        <w:t>5</w:t>
      </w:r>
      <w:r w:rsidRPr="00376898">
        <w:rPr>
          <w:rFonts w:ascii="Times New Roman" w:eastAsia="Times New Roman" w:hAnsi="Times New Roman" w:cs="Times New Roman"/>
          <w:sz w:val="24"/>
          <w:szCs w:val="24"/>
          <w:lang w:eastAsia="lv-LV"/>
        </w:rPr>
        <w:t>. Komisijas lēmumus var apstrīdēt pašvaldībā Administratīvā procesa likumā noteiktā kārtībā un termiņos.</w:t>
      </w:r>
      <w:r w:rsidR="00ED063B">
        <w:rPr>
          <w:rFonts w:ascii="Times New Roman" w:eastAsia="Times New Roman" w:hAnsi="Times New Roman" w:cs="Times New Roman"/>
          <w:sz w:val="24"/>
          <w:szCs w:val="24"/>
          <w:lang w:eastAsia="lv-LV"/>
        </w:rPr>
        <w:t xml:space="preserve"> </w:t>
      </w:r>
      <w:r w:rsidR="00F768A6" w:rsidRPr="00EB746B">
        <w:rPr>
          <w:rFonts w:ascii="Times New Roman" w:eastAsia="Times New Roman" w:hAnsi="Times New Roman" w:cs="Times New Roman"/>
          <w:sz w:val="24"/>
          <w:szCs w:val="24"/>
          <w:lang w:eastAsia="lv-LV"/>
        </w:rPr>
        <w:t>Komisijas lēmuma pieņemšan</w:t>
      </w:r>
      <w:r w:rsidR="00F70848" w:rsidRPr="00EB746B">
        <w:rPr>
          <w:rFonts w:ascii="Times New Roman" w:eastAsia="Times New Roman" w:hAnsi="Times New Roman" w:cs="Times New Roman"/>
          <w:sz w:val="24"/>
          <w:szCs w:val="24"/>
          <w:lang w:eastAsia="lv-LV"/>
        </w:rPr>
        <w:t>as brīdi</w:t>
      </w:r>
      <w:r w:rsidR="00EA394B" w:rsidRPr="00EB746B">
        <w:rPr>
          <w:rFonts w:ascii="Times New Roman" w:eastAsia="Times New Roman" w:hAnsi="Times New Roman" w:cs="Times New Roman"/>
          <w:sz w:val="24"/>
          <w:szCs w:val="24"/>
          <w:lang w:eastAsia="lv-LV"/>
        </w:rPr>
        <w:t>s</w:t>
      </w:r>
      <w:r w:rsidR="00F768A6" w:rsidRPr="00EB746B">
        <w:rPr>
          <w:rFonts w:ascii="Times New Roman" w:eastAsia="Times New Roman" w:hAnsi="Times New Roman" w:cs="Times New Roman"/>
          <w:sz w:val="24"/>
          <w:szCs w:val="24"/>
          <w:lang w:eastAsia="lv-LV"/>
        </w:rPr>
        <w:t xml:space="preserve"> netiek uzskatīt</w:t>
      </w:r>
      <w:r w:rsidR="00EA394B" w:rsidRPr="00EB746B">
        <w:rPr>
          <w:rFonts w:ascii="Times New Roman" w:eastAsia="Times New Roman" w:hAnsi="Times New Roman" w:cs="Times New Roman"/>
          <w:sz w:val="24"/>
          <w:szCs w:val="24"/>
          <w:lang w:eastAsia="lv-LV"/>
        </w:rPr>
        <w:t>s par</w:t>
      </w:r>
      <w:r w:rsidR="00F768A6" w:rsidRPr="00EB746B">
        <w:rPr>
          <w:rFonts w:ascii="Times New Roman" w:eastAsia="Times New Roman" w:hAnsi="Times New Roman" w:cs="Times New Roman"/>
          <w:sz w:val="24"/>
          <w:szCs w:val="24"/>
          <w:lang w:eastAsia="lv-LV"/>
        </w:rPr>
        <w:t xml:space="preserve"> </w:t>
      </w:r>
      <w:proofErr w:type="spellStart"/>
      <w:r w:rsidR="00F768A6" w:rsidRPr="00EB746B">
        <w:rPr>
          <w:rFonts w:ascii="Times New Roman" w:eastAsia="Times New Roman" w:hAnsi="Times New Roman" w:cs="Times New Roman"/>
          <w:i/>
          <w:iCs/>
          <w:sz w:val="24"/>
          <w:szCs w:val="24"/>
          <w:lang w:eastAsia="lv-LV"/>
        </w:rPr>
        <w:t>de</w:t>
      </w:r>
      <w:proofErr w:type="spellEnd"/>
      <w:r w:rsidR="00F768A6" w:rsidRPr="00EB746B">
        <w:rPr>
          <w:rFonts w:ascii="Times New Roman" w:eastAsia="Times New Roman" w:hAnsi="Times New Roman" w:cs="Times New Roman"/>
          <w:i/>
          <w:iCs/>
          <w:sz w:val="24"/>
          <w:szCs w:val="24"/>
          <w:lang w:eastAsia="lv-LV"/>
        </w:rPr>
        <w:t xml:space="preserve"> </w:t>
      </w:r>
      <w:proofErr w:type="spellStart"/>
      <w:r w:rsidR="00F768A6" w:rsidRPr="00EB746B">
        <w:rPr>
          <w:rFonts w:ascii="Times New Roman" w:eastAsia="Times New Roman" w:hAnsi="Times New Roman" w:cs="Times New Roman"/>
          <w:i/>
          <w:iCs/>
          <w:sz w:val="24"/>
          <w:szCs w:val="24"/>
          <w:lang w:eastAsia="lv-LV"/>
        </w:rPr>
        <w:t>minimis</w:t>
      </w:r>
      <w:proofErr w:type="spellEnd"/>
      <w:r w:rsidR="00F768A6" w:rsidRPr="00EB746B">
        <w:rPr>
          <w:rFonts w:ascii="Times New Roman" w:eastAsia="Times New Roman" w:hAnsi="Times New Roman" w:cs="Times New Roman"/>
          <w:i/>
          <w:iCs/>
          <w:sz w:val="24"/>
          <w:szCs w:val="24"/>
          <w:lang w:eastAsia="lv-LV"/>
        </w:rPr>
        <w:t xml:space="preserve"> </w:t>
      </w:r>
      <w:r w:rsidR="00F768A6" w:rsidRPr="00EB746B">
        <w:rPr>
          <w:rFonts w:ascii="Times New Roman" w:eastAsia="Times New Roman" w:hAnsi="Times New Roman" w:cs="Times New Roman"/>
          <w:sz w:val="24"/>
          <w:szCs w:val="24"/>
          <w:lang w:eastAsia="lv-LV"/>
        </w:rPr>
        <w:t>atbalsta piešķiršanas dien</w:t>
      </w:r>
      <w:r w:rsidR="00EA394B" w:rsidRPr="00EB746B">
        <w:rPr>
          <w:rFonts w:ascii="Times New Roman" w:eastAsia="Times New Roman" w:hAnsi="Times New Roman" w:cs="Times New Roman"/>
          <w:sz w:val="24"/>
          <w:szCs w:val="24"/>
          <w:lang w:eastAsia="lv-LV"/>
        </w:rPr>
        <w:t>u</w:t>
      </w:r>
      <w:r w:rsidR="00F768A6" w:rsidRPr="00EB746B">
        <w:rPr>
          <w:rFonts w:ascii="Times New Roman" w:eastAsia="Times New Roman" w:hAnsi="Times New Roman" w:cs="Times New Roman"/>
          <w:sz w:val="24"/>
          <w:szCs w:val="24"/>
          <w:lang w:eastAsia="lv-LV"/>
        </w:rPr>
        <w:t xml:space="preserve"> </w:t>
      </w:r>
      <w:r w:rsidR="00F768A6" w:rsidRPr="00EB746B">
        <w:rPr>
          <w:rFonts w:ascii="Times New Roman" w:eastAsia="Times New Roman" w:hAnsi="Times New Roman" w:cs="Times New Roman"/>
          <w:color w:val="000000" w:themeColor="text1"/>
          <w:sz w:val="24"/>
          <w:szCs w:val="24"/>
          <w:lang w:eastAsia="lv-LV"/>
        </w:rPr>
        <w:t>Regulas Nr. 1407/2013</w:t>
      </w:r>
      <w:r w:rsidR="00F768A6" w:rsidRPr="00EB746B">
        <w:rPr>
          <w:rFonts w:ascii="Times New Roman" w:eastAsia="Times New Roman" w:hAnsi="Times New Roman" w:cs="Times New Roman"/>
          <w:sz w:val="24"/>
          <w:szCs w:val="24"/>
          <w:lang w:eastAsia="lv-LV"/>
        </w:rPr>
        <w:t xml:space="preserve"> izpratnē.</w:t>
      </w:r>
    </w:p>
    <w:p w14:paraId="01A5D447" w14:textId="77777777" w:rsidR="00F768A6" w:rsidRPr="00F768A6" w:rsidRDefault="00F768A6" w:rsidP="00F768A6">
      <w:pPr>
        <w:ind w:right="-1"/>
        <w:jc w:val="both"/>
        <w:rPr>
          <w:rFonts w:ascii="Times New Roman" w:eastAsia="Times New Roman" w:hAnsi="Times New Roman" w:cs="Times New Roman"/>
          <w:sz w:val="24"/>
          <w:szCs w:val="24"/>
          <w:lang w:eastAsia="lv-LV"/>
        </w:rPr>
      </w:pPr>
    </w:p>
    <w:p w14:paraId="5BD3720F" w14:textId="3BE52CC6" w:rsidR="003E38E0" w:rsidRPr="00376898" w:rsidRDefault="003E38E0" w:rsidP="003E38E0">
      <w:pPr>
        <w:ind w:right="-1"/>
        <w:jc w:val="center"/>
        <w:rPr>
          <w:rFonts w:ascii="Times New Roman" w:eastAsia="Calibri" w:hAnsi="Times New Roman" w:cs="Times New Roman"/>
          <w:b/>
          <w:sz w:val="24"/>
          <w:szCs w:val="24"/>
        </w:rPr>
      </w:pPr>
      <w:r w:rsidRPr="00376898">
        <w:rPr>
          <w:rFonts w:ascii="Times New Roman" w:eastAsia="Calibri" w:hAnsi="Times New Roman" w:cs="Times New Roman"/>
          <w:b/>
          <w:sz w:val="24"/>
          <w:szCs w:val="24"/>
        </w:rPr>
        <w:t>V</w:t>
      </w:r>
      <w:bookmarkStart w:id="9" w:name="_Hlk142292181"/>
      <w:r w:rsidRPr="00376898">
        <w:rPr>
          <w:rFonts w:ascii="Times New Roman" w:eastAsia="Calibri" w:hAnsi="Times New Roman" w:cs="Times New Roman"/>
          <w:b/>
          <w:sz w:val="24"/>
          <w:szCs w:val="24"/>
        </w:rPr>
        <w:t>I</w:t>
      </w:r>
      <w:bookmarkEnd w:id="9"/>
      <w:r w:rsidRPr="00376898">
        <w:rPr>
          <w:rFonts w:ascii="Times New Roman" w:eastAsia="Calibri" w:hAnsi="Times New Roman" w:cs="Times New Roman"/>
          <w:b/>
          <w:sz w:val="24"/>
          <w:szCs w:val="24"/>
        </w:rPr>
        <w:t>. Fasādes atjaunošanas darbu veikšana un pašvaldības līdzfinansējuma saņemšana</w:t>
      </w:r>
      <w:r w:rsidR="00A315EA">
        <w:rPr>
          <w:rFonts w:ascii="Times New Roman" w:eastAsia="Calibri" w:hAnsi="Times New Roman" w:cs="Times New Roman"/>
          <w:b/>
          <w:sz w:val="24"/>
          <w:szCs w:val="24"/>
        </w:rPr>
        <w:t>, avansa maksājums</w:t>
      </w:r>
    </w:p>
    <w:p w14:paraId="59CB9605" w14:textId="77777777"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14:paraId="573B2DC4" w14:textId="11843896" w:rsidR="007D7193" w:rsidRDefault="003E38E0" w:rsidP="007D7193">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w:t>
      </w:r>
      <w:r w:rsidR="006E6A2E">
        <w:rPr>
          <w:rFonts w:ascii="Times New Roman" w:eastAsia="Times New Roman" w:hAnsi="Times New Roman" w:cs="Times New Roman"/>
          <w:sz w:val="24"/>
          <w:szCs w:val="24"/>
          <w:lang w:eastAsia="lv-LV"/>
        </w:rPr>
        <w:t>6</w:t>
      </w:r>
      <w:r w:rsidRPr="00376898">
        <w:rPr>
          <w:rFonts w:ascii="Times New Roman" w:eastAsia="Times New Roman" w:hAnsi="Times New Roman" w:cs="Times New Roman"/>
          <w:sz w:val="24"/>
          <w:szCs w:val="24"/>
          <w:lang w:eastAsia="lv-LV"/>
        </w:rPr>
        <w:t xml:space="preserve">. </w:t>
      </w:r>
      <w:r w:rsidR="00147538">
        <w:rPr>
          <w:rFonts w:ascii="Times New Roman" w:eastAsia="Times New Roman" w:hAnsi="Times New Roman" w:cs="Times New Roman"/>
          <w:sz w:val="24"/>
          <w:szCs w:val="24"/>
          <w:lang w:eastAsia="lv-LV"/>
        </w:rPr>
        <w:t>Alūksnes</w:t>
      </w:r>
      <w:r w:rsidRPr="00376898">
        <w:rPr>
          <w:rFonts w:ascii="Times New Roman" w:eastAsia="Times New Roman" w:hAnsi="Times New Roman" w:cs="Times New Roman"/>
          <w:sz w:val="24"/>
          <w:szCs w:val="24"/>
          <w:lang w:eastAsia="lv-LV"/>
        </w:rPr>
        <w:t xml:space="preserve"> novada </w:t>
      </w:r>
      <w:r w:rsidR="0088306E">
        <w:rPr>
          <w:rFonts w:ascii="Times New Roman" w:eastAsia="Times New Roman" w:hAnsi="Times New Roman" w:cs="Times New Roman"/>
          <w:sz w:val="24"/>
          <w:szCs w:val="24"/>
          <w:lang w:eastAsia="lv-LV"/>
        </w:rPr>
        <w:t>B</w:t>
      </w:r>
      <w:r w:rsidRPr="00376898">
        <w:rPr>
          <w:rFonts w:ascii="Times New Roman" w:eastAsia="Times New Roman" w:hAnsi="Times New Roman" w:cs="Times New Roman"/>
          <w:sz w:val="24"/>
          <w:szCs w:val="24"/>
          <w:lang w:eastAsia="lv-LV"/>
        </w:rPr>
        <w:t xml:space="preserve">ūvvaldē akceptētus Būvniecības ieceres dokumentus var iesniegt Komisijai vienlaicīgi ar pieteikumu, bet ne vēlāk kā 3 (trīs) mēnešu laikā no </w:t>
      </w:r>
      <w:r w:rsidR="00A77FC4">
        <w:rPr>
          <w:rFonts w:ascii="Times New Roman" w:eastAsia="Times New Roman" w:hAnsi="Times New Roman" w:cs="Times New Roman"/>
          <w:sz w:val="24"/>
          <w:szCs w:val="24"/>
          <w:lang w:eastAsia="lv-LV"/>
        </w:rPr>
        <w:t>L</w:t>
      </w:r>
      <w:r w:rsidRPr="00376898">
        <w:rPr>
          <w:rFonts w:ascii="Times New Roman" w:eastAsia="Times New Roman" w:hAnsi="Times New Roman" w:cs="Times New Roman"/>
          <w:sz w:val="24"/>
          <w:szCs w:val="24"/>
          <w:lang w:eastAsia="lv-LV"/>
        </w:rPr>
        <w:t>īguma ar pašvaldību par līdzfinansējuma piešķiršanu un izlietošanu noslēgšanas dienas.</w:t>
      </w:r>
    </w:p>
    <w:p w14:paraId="5B87D287" w14:textId="07B2411C" w:rsidR="0069604E" w:rsidRDefault="007D7193" w:rsidP="001A2C98">
      <w:pPr>
        <w:ind w:right="-1" w:firstLine="709"/>
        <w:jc w:val="both"/>
        <w:rPr>
          <w:rFonts w:ascii="Times New Roman" w:eastAsia="Times New Roman" w:hAnsi="Times New Roman" w:cs="Times New Roman"/>
          <w:sz w:val="24"/>
          <w:szCs w:val="24"/>
          <w:lang w:eastAsia="lv-LV"/>
        </w:rPr>
      </w:pPr>
      <w:r w:rsidRPr="00BF6B9C">
        <w:rPr>
          <w:rFonts w:ascii="Times New Roman" w:hAnsi="Times New Roman" w:cs="Times New Roman"/>
          <w:noProof/>
          <w:color w:val="000000"/>
          <w:sz w:val="24"/>
          <w:szCs w:val="24"/>
        </w:rPr>
        <w:t xml:space="preserve">27. Pretendents līdzfinansējuma saņemšanai </w:t>
      </w:r>
      <w:r w:rsidR="00BC3EB4" w:rsidRPr="00BF6B9C">
        <w:rPr>
          <w:rFonts w:ascii="Times New Roman" w:hAnsi="Times New Roman" w:cs="Times New Roman"/>
          <w:noProof/>
          <w:color w:val="000000"/>
          <w:sz w:val="24"/>
          <w:szCs w:val="24"/>
        </w:rPr>
        <w:t>p</w:t>
      </w:r>
      <w:r w:rsidRPr="00BF6B9C">
        <w:rPr>
          <w:rFonts w:ascii="Times New Roman" w:hAnsi="Times New Roman" w:cs="Times New Roman"/>
          <w:noProof/>
          <w:color w:val="000000"/>
          <w:sz w:val="24"/>
          <w:szCs w:val="24"/>
        </w:rPr>
        <w:t xml:space="preserve">ašvaldībā iesniedz </w:t>
      </w:r>
      <w:r w:rsidR="0069604E" w:rsidRPr="00BF6B9C">
        <w:rPr>
          <w:rFonts w:ascii="Times New Roman" w:eastAsia="Times New Roman" w:hAnsi="Times New Roman" w:cs="Times New Roman"/>
          <w:noProof/>
          <w:color w:val="000000"/>
          <w:sz w:val="24"/>
          <w:szCs w:val="24"/>
        </w:rPr>
        <w:t>apliecinājumu par finanšu līdzekļu pietiekamību</w:t>
      </w:r>
      <w:r w:rsidR="0069604E" w:rsidRPr="00BF6B9C">
        <w:rPr>
          <w:rFonts w:ascii="Times New Roman" w:hAnsi="Times New Roman" w:cs="Times New Roman"/>
          <w:noProof/>
          <w:color w:val="000000"/>
          <w:sz w:val="24"/>
          <w:szCs w:val="24"/>
        </w:rPr>
        <w:t xml:space="preserve"> </w:t>
      </w:r>
      <w:r w:rsidR="001B0083" w:rsidRPr="00BF6B9C">
        <w:rPr>
          <w:rFonts w:ascii="Times New Roman" w:hAnsi="Times New Roman" w:cs="Times New Roman"/>
          <w:noProof/>
          <w:color w:val="000000"/>
          <w:sz w:val="24"/>
          <w:szCs w:val="24"/>
        </w:rPr>
        <w:t>k</w:t>
      </w:r>
      <w:r w:rsidR="0069604E" w:rsidRPr="00BF6B9C">
        <w:rPr>
          <w:rFonts w:ascii="Times New Roman" w:hAnsi="Times New Roman" w:cs="Times New Roman"/>
          <w:noProof/>
          <w:color w:val="000000"/>
          <w:sz w:val="24"/>
          <w:szCs w:val="24"/>
        </w:rPr>
        <w:t>ultūras pieminekļa ēkas fasādes restaurācijai, atjaunošanai, ēkas konservācijai</w:t>
      </w:r>
      <w:r w:rsidR="0069604E" w:rsidRPr="00BF6B9C">
        <w:rPr>
          <w:rFonts w:ascii="Times New Roman" w:eastAsia="Times New Roman" w:hAnsi="Times New Roman" w:cs="Times New Roman"/>
          <w:noProof/>
          <w:color w:val="000000"/>
          <w:sz w:val="24"/>
          <w:szCs w:val="24"/>
        </w:rPr>
        <w:t>. Avansa nepieciešamības gadījumā, norādot tā lielumu procentuāli. Avanss nevar būt lielāks par 50% no pašvaldības piešķirtā līdzfinansējuma apmēra</w:t>
      </w:r>
      <w:r w:rsidR="0069604E" w:rsidRPr="00BF6B9C">
        <w:rPr>
          <w:rFonts w:ascii="Times New Roman" w:hAnsi="Times New Roman" w:cs="Times New Roman"/>
          <w:noProof/>
          <w:color w:val="000000"/>
          <w:sz w:val="24"/>
          <w:szCs w:val="24"/>
        </w:rPr>
        <w:t>.</w:t>
      </w:r>
    </w:p>
    <w:p w14:paraId="2E66B108" w14:textId="45F38074"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2</w:t>
      </w:r>
      <w:r w:rsidR="00461ECC">
        <w:rPr>
          <w:rFonts w:ascii="Times New Roman" w:eastAsia="Calibri" w:hAnsi="Times New Roman" w:cs="Times New Roman"/>
          <w:sz w:val="24"/>
          <w:szCs w:val="24"/>
        </w:rPr>
        <w:t>8</w:t>
      </w:r>
      <w:r w:rsidRPr="00376898">
        <w:rPr>
          <w:rFonts w:ascii="Times New Roman" w:eastAsia="Calibri" w:hAnsi="Times New Roman" w:cs="Times New Roman"/>
          <w:sz w:val="24"/>
          <w:szCs w:val="24"/>
        </w:rPr>
        <w:t>. Gadījumā, ja publiskā iepirkuma procedūras vai tirgus izpētes rezultātā faktiskās ēkas fasādes atjaunošanas darbu izmaksas ir augstākas par plānoto izmaksu tāmē norādītajām, pašvaldības līdzfinansējuma apjoms netiek palielināts.</w:t>
      </w:r>
    </w:p>
    <w:p w14:paraId="1AE9F7AA" w14:textId="6ED7C5E8" w:rsidR="00FC3AA6" w:rsidRDefault="003E38E0" w:rsidP="0058461C">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61ECC">
        <w:rPr>
          <w:rFonts w:ascii="Times New Roman" w:eastAsia="Calibri" w:hAnsi="Times New Roman" w:cs="Times New Roman"/>
          <w:sz w:val="24"/>
          <w:szCs w:val="24"/>
        </w:rPr>
        <w:t>29</w:t>
      </w:r>
      <w:r w:rsidRPr="00376898">
        <w:rPr>
          <w:rFonts w:ascii="Times New Roman" w:eastAsia="Calibri" w:hAnsi="Times New Roman" w:cs="Times New Roman"/>
          <w:sz w:val="24"/>
          <w:szCs w:val="24"/>
        </w:rPr>
        <w:t>. Gadījumā, ja publiskā iepirkuma procedūras vai tirgus izpētes rezultātā faktiskās ēkas fasādes atjaunošanas darbu izmaksas ir zemākas par plānoto izmaksu tāmē norādītajām, pašvaldības līdzfinansējuma apjoms tiek samazināts atbilstoši pieteikumā pieprasītajam pašvaldības līdzfinansējumam procentuālā izteiksmē.</w:t>
      </w:r>
    </w:p>
    <w:p w14:paraId="66D0528F" w14:textId="77777777" w:rsidR="00FB027E" w:rsidRDefault="00FB027E" w:rsidP="0058461C">
      <w:pPr>
        <w:ind w:right="-1"/>
        <w:jc w:val="both"/>
        <w:rPr>
          <w:rFonts w:ascii="Times New Roman" w:eastAsia="Calibri" w:hAnsi="Times New Roman" w:cs="Times New Roman"/>
          <w:sz w:val="24"/>
          <w:szCs w:val="24"/>
        </w:rPr>
      </w:pPr>
    </w:p>
    <w:p w14:paraId="00F8BEF8" w14:textId="77777777" w:rsidR="0058461C" w:rsidRDefault="0058461C" w:rsidP="0022052F">
      <w:pPr>
        <w:shd w:val="clear" w:color="auto" w:fill="FFFFFF"/>
        <w:jc w:val="center"/>
        <w:rPr>
          <w:rFonts w:ascii="Times New Roman" w:eastAsia="Times New Roman" w:hAnsi="Times New Roman" w:cs="Times New Roman"/>
          <w:b/>
          <w:bCs/>
          <w:color w:val="414142"/>
          <w:sz w:val="24"/>
          <w:szCs w:val="24"/>
          <w:highlight w:val="cyan"/>
          <w:lang w:eastAsia="lv-LV"/>
        </w:rPr>
      </w:pPr>
    </w:p>
    <w:p w14:paraId="54A42E23" w14:textId="08A36F7D" w:rsidR="0022052F" w:rsidRPr="004342BF" w:rsidRDefault="0022052F" w:rsidP="0022052F">
      <w:pPr>
        <w:shd w:val="clear" w:color="auto" w:fill="FFFFFF"/>
        <w:jc w:val="center"/>
        <w:rPr>
          <w:rFonts w:ascii="Times New Roman" w:eastAsia="Times New Roman" w:hAnsi="Times New Roman" w:cs="Times New Roman"/>
          <w:b/>
          <w:bCs/>
          <w:color w:val="000000" w:themeColor="text1"/>
          <w:sz w:val="24"/>
          <w:szCs w:val="24"/>
          <w:lang w:eastAsia="lv-LV"/>
        </w:rPr>
      </w:pPr>
      <w:r w:rsidRPr="00BF6B9C">
        <w:rPr>
          <w:rFonts w:ascii="Times New Roman" w:eastAsia="Times New Roman" w:hAnsi="Times New Roman" w:cs="Times New Roman"/>
          <w:b/>
          <w:bCs/>
          <w:color w:val="000000" w:themeColor="text1"/>
          <w:sz w:val="24"/>
          <w:szCs w:val="24"/>
          <w:lang w:eastAsia="lv-LV"/>
        </w:rPr>
        <w:t>VI</w:t>
      </w:r>
      <w:r w:rsidR="003C4A92" w:rsidRPr="00BF6B9C">
        <w:rPr>
          <w:rFonts w:ascii="Times New Roman" w:eastAsia="Calibri" w:hAnsi="Times New Roman" w:cs="Times New Roman"/>
          <w:b/>
          <w:color w:val="000000" w:themeColor="text1"/>
          <w:sz w:val="24"/>
          <w:szCs w:val="24"/>
        </w:rPr>
        <w:t>I</w:t>
      </w:r>
      <w:r w:rsidRPr="00BF6B9C">
        <w:rPr>
          <w:rFonts w:ascii="Times New Roman" w:eastAsia="Times New Roman" w:hAnsi="Times New Roman" w:cs="Times New Roman"/>
          <w:b/>
          <w:bCs/>
          <w:color w:val="000000" w:themeColor="text1"/>
          <w:sz w:val="24"/>
          <w:szCs w:val="24"/>
          <w:lang w:eastAsia="lv-LV"/>
        </w:rPr>
        <w:t>. </w:t>
      </w:r>
      <w:proofErr w:type="spellStart"/>
      <w:r w:rsidRPr="00BF6B9C">
        <w:rPr>
          <w:rFonts w:ascii="Times New Roman" w:eastAsia="Times New Roman" w:hAnsi="Times New Roman" w:cs="Times New Roman"/>
          <w:b/>
          <w:bCs/>
          <w:i/>
          <w:iCs/>
          <w:color w:val="000000" w:themeColor="text1"/>
          <w:sz w:val="24"/>
          <w:szCs w:val="24"/>
          <w:lang w:eastAsia="lv-LV"/>
        </w:rPr>
        <w:t>De</w:t>
      </w:r>
      <w:proofErr w:type="spellEnd"/>
      <w:r w:rsidRPr="00BF6B9C">
        <w:rPr>
          <w:rFonts w:ascii="Times New Roman" w:eastAsia="Times New Roman" w:hAnsi="Times New Roman" w:cs="Times New Roman"/>
          <w:b/>
          <w:bCs/>
          <w:i/>
          <w:iCs/>
          <w:color w:val="000000" w:themeColor="text1"/>
          <w:sz w:val="24"/>
          <w:szCs w:val="24"/>
          <w:lang w:eastAsia="lv-LV"/>
        </w:rPr>
        <w:t xml:space="preserve"> </w:t>
      </w:r>
      <w:proofErr w:type="spellStart"/>
      <w:r w:rsidRPr="00BF6B9C">
        <w:rPr>
          <w:rFonts w:ascii="Times New Roman" w:eastAsia="Times New Roman" w:hAnsi="Times New Roman" w:cs="Times New Roman"/>
          <w:b/>
          <w:bCs/>
          <w:i/>
          <w:iCs/>
          <w:color w:val="000000" w:themeColor="text1"/>
          <w:sz w:val="24"/>
          <w:szCs w:val="24"/>
          <w:lang w:eastAsia="lv-LV"/>
        </w:rPr>
        <w:t>minimis</w:t>
      </w:r>
      <w:proofErr w:type="spellEnd"/>
      <w:r w:rsidRPr="00BF6B9C">
        <w:rPr>
          <w:rFonts w:ascii="Times New Roman" w:eastAsia="Times New Roman" w:hAnsi="Times New Roman" w:cs="Times New Roman"/>
          <w:b/>
          <w:bCs/>
          <w:color w:val="000000" w:themeColor="text1"/>
          <w:sz w:val="24"/>
          <w:szCs w:val="24"/>
          <w:lang w:eastAsia="lv-LV"/>
        </w:rPr>
        <w:t> atbalsta nosacījumi līdzfinansējuma pretendentiem, kas pretendē uz līdzfinansējuma saņemšanu</w:t>
      </w:r>
    </w:p>
    <w:p w14:paraId="65A26EFB" w14:textId="77777777" w:rsidR="0022052F" w:rsidRPr="004342BF" w:rsidRDefault="0022052F" w:rsidP="0022052F">
      <w:pPr>
        <w:shd w:val="clear" w:color="auto" w:fill="FFFFFF"/>
        <w:jc w:val="center"/>
        <w:rPr>
          <w:rFonts w:ascii="Times New Roman" w:eastAsia="Times New Roman" w:hAnsi="Times New Roman" w:cs="Times New Roman"/>
          <w:b/>
          <w:bCs/>
          <w:color w:val="000000" w:themeColor="text1"/>
          <w:sz w:val="24"/>
          <w:szCs w:val="24"/>
          <w:lang w:eastAsia="lv-LV"/>
        </w:rPr>
      </w:pPr>
    </w:p>
    <w:p w14:paraId="398AE2C9" w14:textId="50AE0746" w:rsidR="0022052F" w:rsidRPr="004342BF" w:rsidRDefault="009A29FA" w:rsidP="009D77BE">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30</w:t>
      </w:r>
      <w:r w:rsidR="0022052F" w:rsidRPr="004342BF">
        <w:rPr>
          <w:rFonts w:ascii="Times New Roman" w:eastAsia="Times New Roman" w:hAnsi="Times New Roman" w:cs="Times New Roman"/>
          <w:color w:val="000000" w:themeColor="text1"/>
          <w:sz w:val="24"/>
          <w:szCs w:val="24"/>
          <w:lang w:eastAsia="lv-LV"/>
        </w:rPr>
        <w:t xml:space="preserve">. </w:t>
      </w:r>
      <w:r w:rsidR="0022052F" w:rsidRPr="00EB746B">
        <w:rPr>
          <w:rFonts w:ascii="Times New Roman" w:eastAsia="Times New Roman" w:hAnsi="Times New Roman" w:cs="Times New Roman"/>
          <w:color w:val="000000" w:themeColor="text1"/>
          <w:sz w:val="24"/>
          <w:szCs w:val="24"/>
          <w:lang w:eastAsia="lv-LV"/>
        </w:rPr>
        <w:t>Ēku</w:t>
      </w:r>
      <w:r w:rsidR="00846E88" w:rsidRPr="00EB746B">
        <w:rPr>
          <w:rFonts w:ascii="Times New Roman" w:eastAsia="Times New Roman" w:hAnsi="Times New Roman" w:cs="Times New Roman"/>
          <w:color w:val="000000" w:themeColor="text1"/>
          <w:sz w:val="24"/>
          <w:szCs w:val="24"/>
          <w:lang w:eastAsia="lv-LV"/>
        </w:rPr>
        <w:t xml:space="preserve"> (dzīvokļu)</w:t>
      </w:r>
      <w:r w:rsidR="0022052F" w:rsidRPr="004342BF">
        <w:rPr>
          <w:rFonts w:ascii="Times New Roman" w:eastAsia="Times New Roman" w:hAnsi="Times New Roman" w:cs="Times New Roman"/>
          <w:color w:val="000000" w:themeColor="text1"/>
          <w:sz w:val="24"/>
          <w:szCs w:val="24"/>
          <w:lang w:eastAsia="lv-LV"/>
        </w:rPr>
        <w:t xml:space="preserve"> īpašniekiem, kuri ēku izmanto saimnieciskās darbības veikšanai un kuriem atbalsts (līdzfinansējums) kvalificējams kā komercdarbības atbalsts, </w:t>
      </w:r>
      <w:r w:rsidR="00846E88">
        <w:rPr>
          <w:rFonts w:ascii="Times New Roman" w:eastAsia="Times New Roman" w:hAnsi="Times New Roman" w:cs="Times New Roman"/>
          <w:color w:val="000000" w:themeColor="text1"/>
          <w:sz w:val="24"/>
          <w:szCs w:val="24"/>
          <w:lang w:eastAsia="lv-LV"/>
        </w:rPr>
        <w:t xml:space="preserve">pašvaldības </w:t>
      </w:r>
      <w:r w:rsidR="0022052F" w:rsidRPr="004342BF">
        <w:rPr>
          <w:rFonts w:ascii="Times New Roman" w:eastAsia="Times New Roman" w:hAnsi="Times New Roman" w:cs="Times New Roman"/>
          <w:color w:val="000000" w:themeColor="text1"/>
          <w:sz w:val="24"/>
          <w:szCs w:val="24"/>
          <w:lang w:eastAsia="lv-LV"/>
        </w:rPr>
        <w:t>līdzfinansējuma daļa </w:t>
      </w:r>
      <w:r w:rsidR="00F369E1" w:rsidRPr="007B581E">
        <w:rPr>
          <w:rFonts w:ascii="Times New Roman" w:eastAsia="Times New Roman" w:hAnsi="Times New Roman" w:cs="Times New Roman"/>
          <w:color w:val="000000" w:themeColor="text1"/>
          <w:sz w:val="24"/>
          <w:szCs w:val="24"/>
          <w:lang w:eastAsia="lv-LV"/>
        </w:rPr>
        <w:t>kultūras pieminekļu ēku fasāžu</w:t>
      </w:r>
      <w:r w:rsidR="0022052F" w:rsidRPr="007B581E">
        <w:rPr>
          <w:rFonts w:ascii="Times New Roman" w:eastAsia="Times New Roman" w:hAnsi="Times New Roman" w:cs="Times New Roman"/>
          <w:color w:val="000000" w:themeColor="text1"/>
          <w:sz w:val="24"/>
          <w:szCs w:val="24"/>
          <w:lang w:eastAsia="lv-LV"/>
        </w:rPr>
        <w:t xml:space="preserve"> restaurācijai,</w:t>
      </w:r>
      <w:r w:rsidR="00004C31" w:rsidRPr="007B581E">
        <w:rPr>
          <w:rFonts w:ascii="Times New Roman" w:eastAsia="Times New Roman" w:hAnsi="Times New Roman" w:cs="Times New Roman"/>
          <w:color w:val="000000" w:themeColor="text1"/>
          <w:sz w:val="24"/>
          <w:szCs w:val="24"/>
          <w:lang w:eastAsia="lv-LV"/>
        </w:rPr>
        <w:t xml:space="preserve"> konservācijai,</w:t>
      </w:r>
      <w:r w:rsidR="001B58BB" w:rsidRPr="007B581E">
        <w:rPr>
          <w:rFonts w:ascii="Times New Roman" w:eastAsia="Times New Roman" w:hAnsi="Times New Roman" w:cs="Times New Roman"/>
          <w:color w:val="000000" w:themeColor="text1"/>
          <w:sz w:val="24"/>
          <w:szCs w:val="24"/>
          <w:lang w:eastAsia="lv-LV"/>
        </w:rPr>
        <w:t xml:space="preserve"> atjaunošanai </w:t>
      </w:r>
      <w:r w:rsidR="00004C31" w:rsidRPr="007B581E">
        <w:rPr>
          <w:rFonts w:ascii="Times New Roman" w:eastAsia="Times New Roman" w:hAnsi="Times New Roman" w:cs="Times New Roman"/>
          <w:color w:val="000000" w:themeColor="text1"/>
          <w:sz w:val="24"/>
          <w:szCs w:val="24"/>
          <w:lang w:eastAsia="lv-LV"/>
        </w:rPr>
        <w:t xml:space="preserve">(tai skaitā </w:t>
      </w:r>
      <w:r w:rsidR="0022052F" w:rsidRPr="007B581E">
        <w:rPr>
          <w:rFonts w:ascii="Times New Roman" w:eastAsia="Times New Roman" w:hAnsi="Times New Roman" w:cs="Times New Roman"/>
          <w:color w:val="000000" w:themeColor="text1"/>
          <w:sz w:val="24"/>
          <w:szCs w:val="24"/>
          <w:lang w:eastAsia="lv-LV"/>
        </w:rPr>
        <w:t>jumta seguma nomaiņai</w:t>
      </w:r>
      <w:r w:rsidR="00004C31" w:rsidRPr="007B581E">
        <w:rPr>
          <w:rFonts w:ascii="Times New Roman" w:eastAsia="Times New Roman" w:hAnsi="Times New Roman" w:cs="Times New Roman"/>
          <w:color w:val="000000" w:themeColor="text1"/>
          <w:sz w:val="24"/>
          <w:szCs w:val="24"/>
          <w:lang w:eastAsia="lv-LV"/>
        </w:rPr>
        <w:t>)</w:t>
      </w:r>
      <w:r w:rsidR="0022052F" w:rsidRPr="004342BF">
        <w:rPr>
          <w:rFonts w:ascii="Times New Roman" w:eastAsia="Times New Roman" w:hAnsi="Times New Roman" w:cs="Times New Roman"/>
          <w:color w:val="000000" w:themeColor="text1"/>
          <w:sz w:val="24"/>
          <w:szCs w:val="24"/>
          <w:lang w:eastAsia="lv-LV"/>
        </w:rPr>
        <w:t> tiek piešķirta saskaņā ar Regulas Nr. 1407/2013 nosacījumiem, Regulas Nr. 1407/2013 7.</w:t>
      </w:r>
      <w:r w:rsidR="00436A5F">
        <w:rPr>
          <w:rFonts w:ascii="Times New Roman" w:eastAsia="Times New Roman" w:hAnsi="Times New Roman" w:cs="Times New Roman"/>
          <w:color w:val="000000" w:themeColor="text1"/>
          <w:sz w:val="24"/>
          <w:szCs w:val="24"/>
          <w:lang w:eastAsia="lv-LV"/>
        </w:rPr>
        <w:t> </w:t>
      </w:r>
      <w:r w:rsidR="0022052F" w:rsidRPr="004342BF">
        <w:rPr>
          <w:rFonts w:ascii="Times New Roman" w:eastAsia="Times New Roman" w:hAnsi="Times New Roman" w:cs="Times New Roman"/>
          <w:color w:val="000000" w:themeColor="text1"/>
          <w:sz w:val="24"/>
          <w:szCs w:val="24"/>
          <w:lang w:eastAsia="lv-LV"/>
        </w:rPr>
        <w:t>panta 4. punkta un 8. pantā minēto termiņu un ievērojot M</w:t>
      </w:r>
      <w:r w:rsidR="00A409FC" w:rsidRPr="004342BF">
        <w:rPr>
          <w:rFonts w:ascii="Times New Roman" w:eastAsia="Times New Roman" w:hAnsi="Times New Roman" w:cs="Times New Roman"/>
          <w:color w:val="000000" w:themeColor="text1"/>
          <w:sz w:val="24"/>
          <w:szCs w:val="24"/>
          <w:lang w:eastAsia="lv-LV"/>
        </w:rPr>
        <w:t>inistru kabineta 2018. gada 21.</w:t>
      </w:r>
      <w:r w:rsidR="00436A5F">
        <w:rPr>
          <w:rFonts w:ascii="Times New Roman" w:eastAsia="Times New Roman" w:hAnsi="Times New Roman" w:cs="Times New Roman"/>
          <w:color w:val="000000" w:themeColor="text1"/>
          <w:sz w:val="24"/>
          <w:szCs w:val="24"/>
          <w:lang w:eastAsia="lv-LV"/>
        </w:rPr>
        <w:t> </w:t>
      </w:r>
      <w:r w:rsidR="00A409FC" w:rsidRPr="004342BF">
        <w:rPr>
          <w:rFonts w:ascii="Times New Roman" w:eastAsia="Times New Roman" w:hAnsi="Times New Roman" w:cs="Times New Roman"/>
          <w:color w:val="000000" w:themeColor="text1"/>
          <w:sz w:val="24"/>
          <w:szCs w:val="24"/>
          <w:lang w:eastAsia="lv-LV"/>
        </w:rPr>
        <w:t>novembra noteikumu Nr.</w:t>
      </w:r>
      <w:r w:rsidR="0022052F" w:rsidRPr="004342BF">
        <w:rPr>
          <w:rFonts w:ascii="Times New Roman" w:eastAsia="Times New Roman" w:hAnsi="Times New Roman" w:cs="Times New Roman"/>
          <w:color w:val="000000" w:themeColor="text1"/>
          <w:sz w:val="24"/>
          <w:szCs w:val="24"/>
          <w:lang w:eastAsia="lv-LV"/>
        </w:rPr>
        <w:t xml:space="preserve"> 715 </w:t>
      </w:r>
      <w:r w:rsidR="00436A5F">
        <w:rPr>
          <w:rFonts w:ascii="Times New Roman" w:eastAsia="Times New Roman" w:hAnsi="Times New Roman" w:cs="Times New Roman"/>
          <w:color w:val="000000" w:themeColor="text1"/>
          <w:sz w:val="24"/>
          <w:szCs w:val="24"/>
          <w:lang w:eastAsia="lv-LV"/>
        </w:rPr>
        <w:t>“</w:t>
      </w:r>
      <w:hyperlink r:id="rId11" w:tgtFrame="_blank" w:history="1">
        <w:r w:rsidR="0022052F" w:rsidRPr="007B581E">
          <w:rPr>
            <w:rFonts w:ascii="Times New Roman" w:eastAsia="Times New Roman" w:hAnsi="Times New Roman" w:cs="Times New Roman"/>
            <w:color w:val="000000" w:themeColor="text1"/>
            <w:sz w:val="24"/>
            <w:szCs w:val="24"/>
            <w:lang w:eastAsia="lv-LV"/>
          </w:rPr>
          <w:t>Noteikumi par </w:t>
        </w:r>
        <w:proofErr w:type="spellStart"/>
        <w:r w:rsidR="0022052F" w:rsidRPr="007B581E">
          <w:rPr>
            <w:rFonts w:ascii="Times New Roman" w:eastAsia="Times New Roman" w:hAnsi="Times New Roman" w:cs="Times New Roman"/>
            <w:i/>
            <w:iCs/>
            <w:color w:val="000000" w:themeColor="text1"/>
            <w:sz w:val="24"/>
            <w:szCs w:val="24"/>
            <w:lang w:eastAsia="lv-LV"/>
          </w:rPr>
          <w:t>de</w:t>
        </w:r>
        <w:proofErr w:type="spellEnd"/>
        <w:r w:rsidR="0022052F" w:rsidRPr="007B581E">
          <w:rPr>
            <w:rFonts w:ascii="Times New Roman" w:eastAsia="Times New Roman" w:hAnsi="Times New Roman" w:cs="Times New Roman"/>
            <w:i/>
            <w:iCs/>
            <w:color w:val="000000" w:themeColor="text1"/>
            <w:sz w:val="24"/>
            <w:szCs w:val="24"/>
            <w:lang w:eastAsia="lv-LV"/>
          </w:rPr>
          <w:t xml:space="preserve"> </w:t>
        </w:r>
        <w:proofErr w:type="spellStart"/>
        <w:r w:rsidR="0022052F" w:rsidRPr="007B581E">
          <w:rPr>
            <w:rFonts w:ascii="Times New Roman" w:eastAsia="Times New Roman" w:hAnsi="Times New Roman" w:cs="Times New Roman"/>
            <w:i/>
            <w:iCs/>
            <w:color w:val="000000" w:themeColor="text1"/>
            <w:sz w:val="24"/>
            <w:szCs w:val="24"/>
            <w:lang w:eastAsia="lv-LV"/>
          </w:rPr>
          <w:t>minimis</w:t>
        </w:r>
        <w:proofErr w:type="spellEnd"/>
        <w:r w:rsidR="0022052F" w:rsidRPr="007B581E">
          <w:rPr>
            <w:rFonts w:ascii="Times New Roman" w:eastAsia="Times New Roman" w:hAnsi="Times New Roman" w:cs="Times New Roman"/>
            <w:color w:val="000000" w:themeColor="text1"/>
            <w:sz w:val="24"/>
            <w:szCs w:val="24"/>
            <w:lang w:eastAsia="lv-LV"/>
          </w:rPr>
          <w:t> atbalsta uzskaites un piešķiršanas kārtību un </w:t>
        </w:r>
        <w:proofErr w:type="spellStart"/>
        <w:r w:rsidR="0022052F" w:rsidRPr="007B581E">
          <w:rPr>
            <w:rFonts w:ascii="Times New Roman" w:eastAsia="Times New Roman" w:hAnsi="Times New Roman" w:cs="Times New Roman"/>
            <w:i/>
            <w:iCs/>
            <w:color w:val="000000" w:themeColor="text1"/>
            <w:sz w:val="24"/>
            <w:szCs w:val="24"/>
            <w:lang w:eastAsia="lv-LV"/>
          </w:rPr>
          <w:t>de</w:t>
        </w:r>
        <w:proofErr w:type="spellEnd"/>
        <w:r w:rsidR="0022052F" w:rsidRPr="007B581E">
          <w:rPr>
            <w:rFonts w:ascii="Times New Roman" w:eastAsia="Times New Roman" w:hAnsi="Times New Roman" w:cs="Times New Roman"/>
            <w:i/>
            <w:iCs/>
            <w:color w:val="000000" w:themeColor="text1"/>
            <w:sz w:val="24"/>
            <w:szCs w:val="24"/>
            <w:lang w:eastAsia="lv-LV"/>
          </w:rPr>
          <w:t xml:space="preserve"> </w:t>
        </w:r>
        <w:proofErr w:type="spellStart"/>
        <w:r w:rsidR="0022052F" w:rsidRPr="007B581E">
          <w:rPr>
            <w:rFonts w:ascii="Times New Roman" w:eastAsia="Times New Roman" w:hAnsi="Times New Roman" w:cs="Times New Roman"/>
            <w:i/>
            <w:iCs/>
            <w:color w:val="000000" w:themeColor="text1"/>
            <w:sz w:val="24"/>
            <w:szCs w:val="24"/>
            <w:lang w:eastAsia="lv-LV"/>
          </w:rPr>
          <w:t>minimis</w:t>
        </w:r>
        <w:proofErr w:type="spellEnd"/>
        <w:r w:rsidR="0022052F" w:rsidRPr="007B581E">
          <w:rPr>
            <w:rFonts w:ascii="Times New Roman" w:eastAsia="Times New Roman" w:hAnsi="Times New Roman" w:cs="Times New Roman"/>
            <w:color w:val="000000" w:themeColor="text1"/>
            <w:sz w:val="24"/>
            <w:szCs w:val="24"/>
            <w:lang w:eastAsia="lv-LV"/>
          </w:rPr>
          <w:t> atbalsta uzskaites veidlapu paraugiem</w:t>
        </w:r>
      </w:hyperlink>
      <w:r w:rsidR="00436A5F" w:rsidRPr="007B581E">
        <w:rPr>
          <w:rFonts w:ascii="Times New Roman" w:eastAsia="Times New Roman" w:hAnsi="Times New Roman" w:cs="Times New Roman"/>
          <w:color w:val="000000" w:themeColor="text1"/>
          <w:sz w:val="24"/>
          <w:szCs w:val="24"/>
          <w:lang w:eastAsia="lv-LV"/>
        </w:rPr>
        <w:t>”</w:t>
      </w:r>
      <w:r w:rsidR="000B11BC">
        <w:rPr>
          <w:rFonts w:ascii="Times New Roman" w:eastAsia="Times New Roman" w:hAnsi="Times New Roman" w:cs="Times New Roman"/>
          <w:color w:val="000000" w:themeColor="text1"/>
          <w:sz w:val="24"/>
          <w:szCs w:val="24"/>
          <w:lang w:eastAsia="lv-LV"/>
        </w:rPr>
        <w:t xml:space="preserve"> </w:t>
      </w:r>
      <w:r w:rsidR="0022052F" w:rsidRPr="004342BF">
        <w:rPr>
          <w:rFonts w:ascii="Times New Roman" w:eastAsia="Times New Roman" w:hAnsi="Times New Roman" w:cs="Times New Roman"/>
          <w:color w:val="000000" w:themeColor="text1"/>
          <w:sz w:val="24"/>
          <w:szCs w:val="24"/>
          <w:lang w:eastAsia="lv-LV"/>
        </w:rPr>
        <w:t>noteikto kārtību.</w:t>
      </w:r>
    </w:p>
    <w:p w14:paraId="327CD5CE" w14:textId="2DFAA471" w:rsidR="00F27772" w:rsidRDefault="009A29FA" w:rsidP="009D77BE">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31</w:t>
      </w:r>
      <w:r w:rsidR="0022052F" w:rsidRPr="004342BF">
        <w:rPr>
          <w:rFonts w:ascii="Times New Roman" w:eastAsia="Times New Roman" w:hAnsi="Times New Roman" w:cs="Times New Roman"/>
          <w:color w:val="000000" w:themeColor="text1"/>
          <w:sz w:val="24"/>
          <w:szCs w:val="24"/>
          <w:lang w:eastAsia="lv-LV"/>
        </w:rPr>
        <w:t xml:space="preserve">. Gadījumā, ja </w:t>
      </w:r>
      <w:r w:rsidR="0022052F" w:rsidRPr="00EB746B">
        <w:rPr>
          <w:rFonts w:ascii="Times New Roman" w:eastAsia="Times New Roman" w:hAnsi="Times New Roman" w:cs="Times New Roman"/>
          <w:color w:val="000000" w:themeColor="text1"/>
          <w:sz w:val="24"/>
          <w:szCs w:val="24"/>
          <w:lang w:eastAsia="lv-LV"/>
        </w:rPr>
        <w:t>ēka</w:t>
      </w:r>
      <w:r w:rsidR="00846E88" w:rsidRPr="00EB746B">
        <w:rPr>
          <w:rFonts w:ascii="Times New Roman" w:eastAsia="Times New Roman" w:hAnsi="Times New Roman" w:cs="Times New Roman"/>
          <w:color w:val="000000" w:themeColor="text1"/>
          <w:sz w:val="24"/>
          <w:szCs w:val="24"/>
          <w:lang w:eastAsia="lv-LV"/>
        </w:rPr>
        <w:t xml:space="preserve"> (dzīvoklis)</w:t>
      </w:r>
      <w:r w:rsidR="0022052F" w:rsidRPr="004342BF">
        <w:rPr>
          <w:rFonts w:ascii="Times New Roman" w:eastAsia="Times New Roman" w:hAnsi="Times New Roman" w:cs="Times New Roman"/>
          <w:color w:val="000000" w:themeColor="text1"/>
          <w:sz w:val="24"/>
          <w:szCs w:val="24"/>
          <w:lang w:eastAsia="lv-LV"/>
        </w:rPr>
        <w:t xml:space="preserve"> tiek izmantot</w:t>
      </w:r>
      <w:r w:rsidR="001E058D">
        <w:rPr>
          <w:rFonts w:ascii="Times New Roman" w:eastAsia="Times New Roman" w:hAnsi="Times New Roman" w:cs="Times New Roman"/>
          <w:color w:val="000000" w:themeColor="text1"/>
          <w:sz w:val="24"/>
          <w:szCs w:val="24"/>
          <w:lang w:eastAsia="lv-LV"/>
        </w:rPr>
        <w:t>a</w:t>
      </w:r>
      <w:r w:rsidR="0022052F" w:rsidRPr="004342BF">
        <w:rPr>
          <w:rFonts w:ascii="Times New Roman" w:eastAsia="Times New Roman" w:hAnsi="Times New Roman" w:cs="Times New Roman"/>
          <w:color w:val="000000" w:themeColor="text1"/>
          <w:sz w:val="24"/>
          <w:szCs w:val="24"/>
          <w:lang w:eastAsia="lv-LV"/>
        </w:rPr>
        <w:t xml:space="preserve"> saimnieciskās darbības veikšanai un atbalsts (līdzfinansējums) tam kvalificējams kā komercdarbības atbalsts, pretendents, iesniedzot Pašvaldībai pieteikumu līdzfinansējuma saņemšanai, pieteikumam pievieno </w:t>
      </w:r>
      <w:r w:rsidR="00F27772" w:rsidRPr="00F27772">
        <w:rPr>
          <w:rFonts w:ascii="Times New Roman" w:eastAsia="Times New Roman" w:hAnsi="Times New Roman" w:cs="Times New Roman"/>
          <w:color w:val="000000" w:themeColor="text1"/>
          <w:sz w:val="24"/>
          <w:szCs w:val="24"/>
          <w:lang w:eastAsia="lv-LV"/>
        </w:rPr>
        <w:t xml:space="preserve">veidlapu par sniedzamo informāciju </w:t>
      </w:r>
      <w:proofErr w:type="spellStart"/>
      <w:r w:rsidR="00F27772" w:rsidRPr="00846E88">
        <w:rPr>
          <w:rFonts w:ascii="Times New Roman" w:eastAsia="Times New Roman" w:hAnsi="Times New Roman" w:cs="Times New Roman"/>
          <w:i/>
          <w:color w:val="000000" w:themeColor="text1"/>
          <w:sz w:val="24"/>
          <w:szCs w:val="24"/>
          <w:lang w:eastAsia="lv-LV"/>
        </w:rPr>
        <w:t>de</w:t>
      </w:r>
      <w:proofErr w:type="spellEnd"/>
      <w:r w:rsidR="00F27772" w:rsidRPr="00846E88">
        <w:rPr>
          <w:rFonts w:ascii="Times New Roman" w:eastAsia="Times New Roman" w:hAnsi="Times New Roman" w:cs="Times New Roman"/>
          <w:i/>
          <w:color w:val="000000" w:themeColor="text1"/>
          <w:sz w:val="24"/>
          <w:szCs w:val="24"/>
          <w:lang w:eastAsia="lv-LV"/>
        </w:rPr>
        <w:t xml:space="preserve"> </w:t>
      </w:r>
      <w:proofErr w:type="spellStart"/>
      <w:r w:rsidR="00F27772" w:rsidRPr="00846E88">
        <w:rPr>
          <w:rFonts w:ascii="Times New Roman" w:eastAsia="Times New Roman" w:hAnsi="Times New Roman" w:cs="Times New Roman"/>
          <w:i/>
          <w:color w:val="000000" w:themeColor="text1"/>
          <w:sz w:val="24"/>
          <w:szCs w:val="24"/>
          <w:lang w:eastAsia="lv-LV"/>
        </w:rPr>
        <w:t>minimis</w:t>
      </w:r>
      <w:proofErr w:type="spellEnd"/>
      <w:r w:rsidR="00F27772" w:rsidRPr="00F27772">
        <w:rPr>
          <w:rFonts w:ascii="Times New Roman" w:eastAsia="Times New Roman" w:hAnsi="Times New Roman" w:cs="Times New Roman"/>
          <w:color w:val="000000" w:themeColor="text1"/>
          <w:sz w:val="24"/>
          <w:szCs w:val="24"/>
          <w:lang w:eastAsia="lv-LV"/>
        </w:rPr>
        <w:t xml:space="preserve"> atbalsta uzskaitei un piešķiršanai saskaņā ar normatīvajiem aktiem par </w:t>
      </w:r>
      <w:proofErr w:type="spellStart"/>
      <w:r w:rsidR="00F27772" w:rsidRPr="00846E88">
        <w:rPr>
          <w:rFonts w:ascii="Times New Roman" w:eastAsia="Times New Roman" w:hAnsi="Times New Roman" w:cs="Times New Roman"/>
          <w:i/>
          <w:color w:val="000000" w:themeColor="text1"/>
          <w:sz w:val="24"/>
          <w:szCs w:val="24"/>
          <w:lang w:eastAsia="lv-LV"/>
        </w:rPr>
        <w:t>de</w:t>
      </w:r>
      <w:proofErr w:type="spellEnd"/>
      <w:r w:rsidR="00F27772" w:rsidRPr="00846E88">
        <w:rPr>
          <w:rFonts w:ascii="Times New Roman" w:eastAsia="Times New Roman" w:hAnsi="Times New Roman" w:cs="Times New Roman"/>
          <w:i/>
          <w:color w:val="000000" w:themeColor="text1"/>
          <w:sz w:val="24"/>
          <w:szCs w:val="24"/>
          <w:lang w:eastAsia="lv-LV"/>
        </w:rPr>
        <w:t xml:space="preserve"> </w:t>
      </w:r>
      <w:proofErr w:type="spellStart"/>
      <w:r w:rsidR="00F27772" w:rsidRPr="00846E88">
        <w:rPr>
          <w:rFonts w:ascii="Times New Roman" w:eastAsia="Times New Roman" w:hAnsi="Times New Roman" w:cs="Times New Roman"/>
          <w:i/>
          <w:color w:val="000000" w:themeColor="text1"/>
          <w:sz w:val="24"/>
          <w:szCs w:val="24"/>
          <w:lang w:eastAsia="lv-LV"/>
        </w:rPr>
        <w:t>minimis</w:t>
      </w:r>
      <w:proofErr w:type="spellEnd"/>
      <w:r w:rsidR="00F27772" w:rsidRPr="00F27772">
        <w:rPr>
          <w:rFonts w:ascii="Times New Roman" w:eastAsia="Times New Roman" w:hAnsi="Times New Roman" w:cs="Times New Roman"/>
          <w:color w:val="000000" w:themeColor="text1"/>
          <w:sz w:val="24"/>
          <w:szCs w:val="24"/>
          <w:lang w:eastAsia="lv-LV"/>
        </w:rPr>
        <w:t xml:space="preserve"> atbalsta uzskaites un piešķiršanas kārtību un </w:t>
      </w:r>
      <w:proofErr w:type="spellStart"/>
      <w:r w:rsidR="00F27772" w:rsidRPr="00846E88">
        <w:rPr>
          <w:rFonts w:ascii="Times New Roman" w:eastAsia="Times New Roman" w:hAnsi="Times New Roman" w:cs="Times New Roman"/>
          <w:i/>
          <w:color w:val="000000" w:themeColor="text1"/>
          <w:sz w:val="24"/>
          <w:szCs w:val="24"/>
          <w:lang w:eastAsia="lv-LV"/>
        </w:rPr>
        <w:t>de</w:t>
      </w:r>
      <w:proofErr w:type="spellEnd"/>
      <w:r w:rsidR="00F27772" w:rsidRPr="00846E88">
        <w:rPr>
          <w:rFonts w:ascii="Times New Roman" w:eastAsia="Times New Roman" w:hAnsi="Times New Roman" w:cs="Times New Roman"/>
          <w:i/>
          <w:color w:val="000000" w:themeColor="text1"/>
          <w:sz w:val="24"/>
          <w:szCs w:val="24"/>
          <w:lang w:eastAsia="lv-LV"/>
        </w:rPr>
        <w:t xml:space="preserve"> </w:t>
      </w:r>
      <w:proofErr w:type="spellStart"/>
      <w:r w:rsidR="00F27772" w:rsidRPr="00846E88">
        <w:rPr>
          <w:rFonts w:ascii="Times New Roman" w:eastAsia="Times New Roman" w:hAnsi="Times New Roman" w:cs="Times New Roman"/>
          <w:i/>
          <w:color w:val="000000" w:themeColor="text1"/>
          <w:sz w:val="24"/>
          <w:szCs w:val="24"/>
          <w:lang w:eastAsia="lv-LV"/>
        </w:rPr>
        <w:t>minimis</w:t>
      </w:r>
      <w:proofErr w:type="spellEnd"/>
      <w:r w:rsidR="00F27772" w:rsidRPr="00F27772">
        <w:rPr>
          <w:rFonts w:ascii="Times New Roman" w:eastAsia="Times New Roman" w:hAnsi="Times New Roman" w:cs="Times New Roman"/>
          <w:color w:val="000000" w:themeColor="text1"/>
          <w:sz w:val="24"/>
          <w:szCs w:val="24"/>
          <w:lang w:eastAsia="lv-LV"/>
        </w:rPr>
        <w:t xml:space="preserve"> atbalsta uzskaites veidlapu paraugiem vai norāda </w:t>
      </w:r>
      <w:proofErr w:type="spellStart"/>
      <w:r w:rsidR="00F27772" w:rsidRPr="00846E88">
        <w:rPr>
          <w:rFonts w:ascii="Times New Roman" w:eastAsia="Times New Roman" w:hAnsi="Times New Roman" w:cs="Times New Roman"/>
          <w:i/>
          <w:color w:val="000000" w:themeColor="text1"/>
          <w:sz w:val="24"/>
          <w:szCs w:val="24"/>
          <w:lang w:eastAsia="lv-LV"/>
        </w:rPr>
        <w:t>de</w:t>
      </w:r>
      <w:proofErr w:type="spellEnd"/>
      <w:r w:rsidR="00F27772" w:rsidRPr="00846E88">
        <w:rPr>
          <w:rFonts w:ascii="Times New Roman" w:eastAsia="Times New Roman" w:hAnsi="Times New Roman" w:cs="Times New Roman"/>
          <w:i/>
          <w:color w:val="000000" w:themeColor="text1"/>
          <w:sz w:val="24"/>
          <w:szCs w:val="24"/>
          <w:lang w:eastAsia="lv-LV"/>
        </w:rPr>
        <w:t xml:space="preserve"> </w:t>
      </w:r>
      <w:proofErr w:type="spellStart"/>
      <w:r w:rsidR="00F27772" w:rsidRPr="00846E88">
        <w:rPr>
          <w:rFonts w:ascii="Times New Roman" w:eastAsia="Times New Roman" w:hAnsi="Times New Roman" w:cs="Times New Roman"/>
          <w:i/>
          <w:color w:val="000000" w:themeColor="text1"/>
          <w:sz w:val="24"/>
          <w:szCs w:val="24"/>
          <w:lang w:eastAsia="lv-LV"/>
        </w:rPr>
        <w:t>minimis</w:t>
      </w:r>
      <w:proofErr w:type="spellEnd"/>
      <w:r w:rsidR="00F27772" w:rsidRPr="00F27772">
        <w:rPr>
          <w:rFonts w:ascii="Times New Roman" w:eastAsia="Times New Roman" w:hAnsi="Times New Roman" w:cs="Times New Roman"/>
          <w:color w:val="000000" w:themeColor="text1"/>
          <w:sz w:val="24"/>
          <w:szCs w:val="24"/>
          <w:lang w:eastAsia="lv-LV"/>
        </w:rPr>
        <w:t xml:space="preserve"> atbalsta uzskaites sistēmā izveidotās un apstiprinātās veidlapas identifikācijas numuru.</w:t>
      </w:r>
    </w:p>
    <w:p w14:paraId="2E853ED9" w14:textId="128BD7CB" w:rsidR="0022052F" w:rsidRPr="004342BF" w:rsidRDefault="00A409FC" w:rsidP="001E058D">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lastRenderedPageBreak/>
        <w:t>3</w:t>
      </w:r>
      <w:r w:rsidR="009A29FA" w:rsidRPr="004342BF">
        <w:rPr>
          <w:rFonts w:ascii="Times New Roman" w:eastAsia="Times New Roman" w:hAnsi="Times New Roman" w:cs="Times New Roman"/>
          <w:color w:val="000000" w:themeColor="text1"/>
          <w:sz w:val="24"/>
          <w:szCs w:val="24"/>
          <w:lang w:eastAsia="lv-LV"/>
        </w:rPr>
        <w:t>2</w:t>
      </w:r>
      <w:r w:rsidR="0022052F" w:rsidRPr="004342BF">
        <w:rPr>
          <w:rFonts w:ascii="Times New Roman" w:eastAsia="Times New Roman" w:hAnsi="Times New Roman" w:cs="Times New Roman"/>
          <w:color w:val="000000" w:themeColor="text1"/>
          <w:sz w:val="24"/>
          <w:szCs w:val="24"/>
          <w:lang w:eastAsia="lv-LV"/>
        </w:rPr>
        <w:t>. </w:t>
      </w:r>
      <w:proofErr w:type="spellStart"/>
      <w:r w:rsidR="0022052F" w:rsidRPr="004342BF">
        <w:rPr>
          <w:rFonts w:ascii="Times New Roman" w:eastAsia="Times New Roman" w:hAnsi="Times New Roman" w:cs="Times New Roman"/>
          <w:i/>
          <w:iCs/>
          <w:color w:val="000000" w:themeColor="text1"/>
          <w:sz w:val="24"/>
          <w:szCs w:val="24"/>
          <w:lang w:eastAsia="lv-LV"/>
        </w:rPr>
        <w:t>De</w:t>
      </w:r>
      <w:proofErr w:type="spellEnd"/>
      <w:r w:rsidR="0022052F" w:rsidRPr="004342BF">
        <w:rPr>
          <w:rFonts w:ascii="Times New Roman" w:eastAsia="Times New Roman" w:hAnsi="Times New Roman" w:cs="Times New Roman"/>
          <w:i/>
          <w:iCs/>
          <w:color w:val="000000" w:themeColor="text1"/>
          <w:sz w:val="24"/>
          <w:szCs w:val="24"/>
          <w:lang w:eastAsia="lv-LV"/>
        </w:rPr>
        <w:t xml:space="preserve"> </w:t>
      </w:r>
      <w:proofErr w:type="spellStart"/>
      <w:r w:rsidR="0022052F" w:rsidRPr="004342BF">
        <w:rPr>
          <w:rFonts w:ascii="Times New Roman" w:eastAsia="Times New Roman" w:hAnsi="Times New Roman" w:cs="Times New Roman"/>
          <w:i/>
          <w:iCs/>
          <w:color w:val="000000" w:themeColor="text1"/>
          <w:sz w:val="24"/>
          <w:szCs w:val="24"/>
          <w:lang w:eastAsia="lv-LV"/>
        </w:rPr>
        <w:t>minimis</w:t>
      </w:r>
      <w:proofErr w:type="spellEnd"/>
      <w:r w:rsidR="0022052F" w:rsidRPr="004342BF">
        <w:rPr>
          <w:rFonts w:ascii="Times New Roman" w:eastAsia="Times New Roman" w:hAnsi="Times New Roman" w:cs="Times New Roman"/>
          <w:color w:val="000000" w:themeColor="text1"/>
          <w:sz w:val="24"/>
          <w:szCs w:val="24"/>
          <w:lang w:eastAsia="lv-LV"/>
        </w:rPr>
        <w:t xml:space="preserve"> atbalsts netiek piešķirts Regulas Nr. 1407/2013 1. panta 1. punktā noteiktajām nozarēm un darbībām. </w:t>
      </w:r>
      <w:r w:rsidR="00B139C7">
        <w:rPr>
          <w:rFonts w:ascii="Times New Roman" w:eastAsia="Times New Roman" w:hAnsi="Times New Roman" w:cs="Times New Roman"/>
          <w:color w:val="000000" w:themeColor="text1"/>
          <w:sz w:val="24"/>
          <w:szCs w:val="24"/>
          <w:lang w:eastAsia="lv-LV"/>
        </w:rPr>
        <w:t>Ja l</w:t>
      </w:r>
      <w:r w:rsidR="0022052F" w:rsidRPr="004342BF">
        <w:rPr>
          <w:rFonts w:ascii="Times New Roman" w:eastAsia="Times New Roman" w:hAnsi="Times New Roman" w:cs="Times New Roman"/>
          <w:color w:val="000000" w:themeColor="text1"/>
          <w:sz w:val="24"/>
          <w:szCs w:val="24"/>
          <w:lang w:eastAsia="lv-LV"/>
        </w:rPr>
        <w:t xml:space="preserve">īdzfinansējuma </w:t>
      </w:r>
      <w:r w:rsidR="00BA7CAF">
        <w:rPr>
          <w:rFonts w:ascii="Times New Roman" w:eastAsia="Times New Roman" w:hAnsi="Times New Roman" w:cs="Times New Roman"/>
          <w:color w:val="000000" w:themeColor="text1"/>
          <w:sz w:val="24"/>
          <w:szCs w:val="24"/>
          <w:lang w:eastAsia="lv-LV"/>
        </w:rPr>
        <w:t xml:space="preserve">saņēmējs </w:t>
      </w:r>
      <w:r w:rsidR="00B139C7">
        <w:rPr>
          <w:rFonts w:ascii="Times New Roman" w:eastAsia="Times New Roman" w:hAnsi="Times New Roman" w:cs="Times New Roman"/>
          <w:color w:val="000000" w:themeColor="text1"/>
          <w:sz w:val="24"/>
          <w:szCs w:val="24"/>
          <w:lang w:eastAsia="lv-LV"/>
        </w:rPr>
        <w:t>darbojas</w:t>
      </w:r>
      <w:r w:rsidR="0022052F" w:rsidRPr="004342BF">
        <w:rPr>
          <w:rFonts w:ascii="Times New Roman" w:eastAsia="Times New Roman" w:hAnsi="Times New Roman" w:cs="Times New Roman"/>
          <w:color w:val="000000" w:themeColor="text1"/>
          <w:sz w:val="24"/>
          <w:szCs w:val="24"/>
          <w:lang w:eastAsia="lv-LV"/>
        </w:rPr>
        <w:t xml:space="preserve"> </w:t>
      </w:r>
      <w:r w:rsidR="00B139C7">
        <w:rPr>
          <w:rFonts w:ascii="Times New Roman" w:eastAsia="Times New Roman" w:hAnsi="Times New Roman" w:cs="Times New Roman"/>
          <w:color w:val="000000" w:themeColor="text1"/>
          <w:sz w:val="24"/>
          <w:szCs w:val="24"/>
          <w:lang w:eastAsia="lv-LV"/>
        </w:rPr>
        <w:t xml:space="preserve">kādā no </w:t>
      </w:r>
      <w:r w:rsidR="00B139C7" w:rsidRPr="00B139C7">
        <w:rPr>
          <w:rFonts w:ascii="Times New Roman" w:eastAsia="Times New Roman" w:hAnsi="Times New Roman" w:cs="Times New Roman"/>
          <w:color w:val="000000" w:themeColor="text1"/>
          <w:sz w:val="24"/>
          <w:szCs w:val="24"/>
          <w:lang w:eastAsia="lv-LV"/>
        </w:rPr>
        <w:t xml:space="preserve">Regulas Nr. 1407/2013 1. panta 1. punktā </w:t>
      </w:r>
      <w:r w:rsidR="00B139C7">
        <w:rPr>
          <w:rFonts w:ascii="Times New Roman" w:eastAsia="Times New Roman" w:hAnsi="Times New Roman" w:cs="Times New Roman"/>
          <w:color w:val="000000" w:themeColor="text1"/>
          <w:sz w:val="24"/>
          <w:szCs w:val="24"/>
          <w:lang w:eastAsia="lv-LV"/>
        </w:rPr>
        <w:t xml:space="preserve">noteiktajām nozarēm un darbībām, atbalstu drīkst piešķirt tikai tad, ja tiek skaidri nodalītas atbalstāmās darbības vai finanšu plūsmas no citu darbības nozaru finanšu plūsmas, nodrošinot, ka </w:t>
      </w:r>
      <w:r w:rsidR="00F27772">
        <w:rPr>
          <w:rFonts w:ascii="Times New Roman" w:eastAsia="Times New Roman" w:hAnsi="Times New Roman" w:cs="Times New Roman"/>
          <w:color w:val="000000" w:themeColor="text1"/>
          <w:sz w:val="24"/>
          <w:szCs w:val="24"/>
          <w:lang w:eastAsia="lv-LV"/>
        </w:rPr>
        <w:t xml:space="preserve">darbības izslēgtajās nozarēs negūst labumu no atbalsta, kā tas noteikts </w:t>
      </w:r>
      <w:r w:rsidR="0022052F" w:rsidRPr="004342BF">
        <w:rPr>
          <w:rFonts w:ascii="Times New Roman" w:eastAsia="Times New Roman" w:hAnsi="Times New Roman" w:cs="Times New Roman"/>
          <w:color w:val="000000" w:themeColor="text1"/>
          <w:sz w:val="24"/>
          <w:szCs w:val="24"/>
          <w:lang w:eastAsia="lv-LV"/>
        </w:rPr>
        <w:t>Regulas Nr. 1407/2013 1. panta 2. punktā noteiktajām prasībām.</w:t>
      </w:r>
    </w:p>
    <w:p w14:paraId="48C8CB1F" w14:textId="0623D5C3" w:rsidR="0022052F" w:rsidRPr="004342BF" w:rsidRDefault="00482AA4" w:rsidP="009D77BE">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w:t>
      </w:r>
      <w:r w:rsidR="009A29FA" w:rsidRPr="004342BF">
        <w:rPr>
          <w:rFonts w:ascii="Times New Roman" w:eastAsia="Times New Roman" w:hAnsi="Times New Roman" w:cs="Times New Roman"/>
          <w:color w:val="000000" w:themeColor="text1"/>
          <w:sz w:val="24"/>
          <w:szCs w:val="24"/>
          <w:lang w:eastAsia="lv-LV"/>
        </w:rPr>
        <w:t>3</w:t>
      </w:r>
      <w:r w:rsidR="0022052F" w:rsidRPr="004342BF">
        <w:rPr>
          <w:rFonts w:ascii="Times New Roman" w:eastAsia="Times New Roman" w:hAnsi="Times New Roman" w:cs="Times New Roman"/>
          <w:color w:val="000000" w:themeColor="text1"/>
          <w:sz w:val="24"/>
          <w:szCs w:val="24"/>
          <w:lang w:eastAsia="lv-LV"/>
        </w:rPr>
        <w:t>. Viena vienota uzņēmuma līmenī šo noteikumu ietvaros plānotais </w:t>
      </w:r>
      <w:proofErr w:type="spellStart"/>
      <w:r w:rsidR="0022052F" w:rsidRPr="004342BF">
        <w:rPr>
          <w:rFonts w:ascii="Times New Roman" w:eastAsia="Times New Roman" w:hAnsi="Times New Roman" w:cs="Times New Roman"/>
          <w:i/>
          <w:iCs/>
          <w:color w:val="000000" w:themeColor="text1"/>
          <w:sz w:val="24"/>
          <w:szCs w:val="24"/>
          <w:lang w:eastAsia="lv-LV"/>
        </w:rPr>
        <w:t>de</w:t>
      </w:r>
      <w:proofErr w:type="spellEnd"/>
      <w:r w:rsidR="0022052F" w:rsidRPr="004342BF">
        <w:rPr>
          <w:rFonts w:ascii="Times New Roman" w:eastAsia="Times New Roman" w:hAnsi="Times New Roman" w:cs="Times New Roman"/>
          <w:i/>
          <w:iCs/>
          <w:color w:val="000000" w:themeColor="text1"/>
          <w:sz w:val="24"/>
          <w:szCs w:val="24"/>
          <w:lang w:eastAsia="lv-LV"/>
        </w:rPr>
        <w:t xml:space="preserve"> </w:t>
      </w:r>
      <w:proofErr w:type="spellStart"/>
      <w:r w:rsidR="0022052F" w:rsidRPr="004342BF">
        <w:rPr>
          <w:rFonts w:ascii="Times New Roman" w:eastAsia="Times New Roman" w:hAnsi="Times New Roman" w:cs="Times New Roman"/>
          <w:i/>
          <w:iCs/>
          <w:color w:val="000000" w:themeColor="text1"/>
          <w:sz w:val="24"/>
          <w:szCs w:val="24"/>
          <w:lang w:eastAsia="lv-LV"/>
        </w:rPr>
        <w:t>minimis</w:t>
      </w:r>
      <w:proofErr w:type="spellEnd"/>
      <w:r w:rsidR="0022052F" w:rsidRPr="004342BF">
        <w:rPr>
          <w:rFonts w:ascii="Times New Roman" w:eastAsia="Times New Roman" w:hAnsi="Times New Roman" w:cs="Times New Roman"/>
          <w:color w:val="000000" w:themeColor="text1"/>
          <w:sz w:val="24"/>
          <w:szCs w:val="24"/>
          <w:lang w:eastAsia="lv-LV"/>
        </w:rPr>
        <w:t> atbalsta apmērs kopā ar attiecīgajā fiskālajā gadā un iepriekšējos divos fiskālajos gados piešķirto </w:t>
      </w:r>
      <w:proofErr w:type="spellStart"/>
      <w:r w:rsidR="0022052F" w:rsidRPr="004342BF">
        <w:rPr>
          <w:rFonts w:ascii="Times New Roman" w:eastAsia="Times New Roman" w:hAnsi="Times New Roman" w:cs="Times New Roman"/>
          <w:i/>
          <w:iCs/>
          <w:color w:val="000000" w:themeColor="text1"/>
          <w:sz w:val="24"/>
          <w:szCs w:val="24"/>
          <w:lang w:eastAsia="lv-LV"/>
        </w:rPr>
        <w:t>de</w:t>
      </w:r>
      <w:proofErr w:type="spellEnd"/>
      <w:r w:rsidR="0022052F" w:rsidRPr="004342BF">
        <w:rPr>
          <w:rFonts w:ascii="Times New Roman" w:eastAsia="Times New Roman" w:hAnsi="Times New Roman" w:cs="Times New Roman"/>
          <w:i/>
          <w:iCs/>
          <w:color w:val="000000" w:themeColor="text1"/>
          <w:sz w:val="24"/>
          <w:szCs w:val="24"/>
          <w:lang w:eastAsia="lv-LV"/>
        </w:rPr>
        <w:t xml:space="preserve"> </w:t>
      </w:r>
      <w:proofErr w:type="spellStart"/>
      <w:r w:rsidR="0022052F" w:rsidRPr="004342BF">
        <w:rPr>
          <w:rFonts w:ascii="Times New Roman" w:eastAsia="Times New Roman" w:hAnsi="Times New Roman" w:cs="Times New Roman"/>
          <w:i/>
          <w:iCs/>
          <w:color w:val="000000" w:themeColor="text1"/>
          <w:sz w:val="24"/>
          <w:szCs w:val="24"/>
          <w:lang w:eastAsia="lv-LV"/>
        </w:rPr>
        <w:t>minimis</w:t>
      </w:r>
      <w:proofErr w:type="spellEnd"/>
      <w:r w:rsidR="0022052F" w:rsidRPr="004342BF">
        <w:rPr>
          <w:rFonts w:ascii="Times New Roman" w:eastAsia="Times New Roman" w:hAnsi="Times New Roman" w:cs="Times New Roman"/>
          <w:color w:val="000000" w:themeColor="text1"/>
          <w:sz w:val="24"/>
          <w:szCs w:val="24"/>
          <w:lang w:eastAsia="lv-LV"/>
        </w:rPr>
        <w:t> atbalstu nepārsniedz regulas Nr. 1407/2013 3.</w:t>
      </w:r>
      <w:r w:rsidR="00F833F1">
        <w:rPr>
          <w:rFonts w:ascii="Times New Roman" w:eastAsia="Times New Roman" w:hAnsi="Times New Roman" w:cs="Times New Roman"/>
          <w:color w:val="000000" w:themeColor="text1"/>
          <w:sz w:val="24"/>
          <w:szCs w:val="24"/>
          <w:lang w:eastAsia="lv-LV"/>
        </w:rPr>
        <w:t xml:space="preserve"> </w:t>
      </w:r>
      <w:r w:rsidR="0022052F" w:rsidRPr="004342BF">
        <w:rPr>
          <w:rFonts w:ascii="Times New Roman" w:eastAsia="Times New Roman" w:hAnsi="Times New Roman" w:cs="Times New Roman"/>
          <w:color w:val="000000" w:themeColor="text1"/>
          <w:sz w:val="24"/>
          <w:szCs w:val="24"/>
          <w:lang w:eastAsia="lv-LV"/>
        </w:rPr>
        <w:t>panta 2.punktā noteikto maksimālo </w:t>
      </w:r>
      <w:proofErr w:type="spellStart"/>
      <w:r w:rsidR="0022052F" w:rsidRPr="004342BF">
        <w:rPr>
          <w:rFonts w:ascii="Times New Roman" w:eastAsia="Times New Roman" w:hAnsi="Times New Roman" w:cs="Times New Roman"/>
          <w:i/>
          <w:iCs/>
          <w:color w:val="000000" w:themeColor="text1"/>
          <w:sz w:val="24"/>
          <w:szCs w:val="24"/>
          <w:lang w:eastAsia="lv-LV"/>
        </w:rPr>
        <w:t>de</w:t>
      </w:r>
      <w:proofErr w:type="spellEnd"/>
      <w:r w:rsidR="0022052F" w:rsidRPr="004342BF">
        <w:rPr>
          <w:rFonts w:ascii="Times New Roman" w:eastAsia="Times New Roman" w:hAnsi="Times New Roman" w:cs="Times New Roman"/>
          <w:i/>
          <w:iCs/>
          <w:color w:val="000000" w:themeColor="text1"/>
          <w:sz w:val="24"/>
          <w:szCs w:val="24"/>
          <w:lang w:eastAsia="lv-LV"/>
        </w:rPr>
        <w:t xml:space="preserve"> </w:t>
      </w:r>
      <w:proofErr w:type="spellStart"/>
      <w:r w:rsidR="0022052F" w:rsidRPr="004342BF">
        <w:rPr>
          <w:rFonts w:ascii="Times New Roman" w:eastAsia="Times New Roman" w:hAnsi="Times New Roman" w:cs="Times New Roman"/>
          <w:i/>
          <w:iCs/>
          <w:color w:val="000000" w:themeColor="text1"/>
          <w:sz w:val="24"/>
          <w:szCs w:val="24"/>
          <w:lang w:eastAsia="lv-LV"/>
        </w:rPr>
        <w:t>minimis</w:t>
      </w:r>
      <w:proofErr w:type="spellEnd"/>
      <w:r w:rsidR="0022052F" w:rsidRPr="004342BF">
        <w:rPr>
          <w:rFonts w:ascii="Times New Roman" w:eastAsia="Times New Roman" w:hAnsi="Times New Roman" w:cs="Times New Roman"/>
          <w:color w:val="000000" w:themeColor="text1"/>
          <w:sz w:val="24"/>
          <w:szCs w:val="24"/>
          <w:lang w:eastAsia="lv-LV"/>
        </w:rPr>
        <w:t> atbalsta apmēru. Viens vienots uzņēmums ir uzņēmums, kas atbilst regulas Nr. 1407/2013 2. panta 2. punktā noteiktajai viena vienota uzņēmuma definīcijai.</w:t>
      </w:r>
    </w:p>
    <w:p w14:paraId="5A253841" w14:textId="672B1169" w:rsidR="0022052F" w:rsidRPr="004342BF" w:rsidRDefault="00A409FC" w:rsidP="009D77BE">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w:t>
      </w:r>
      <w:r w:rsidR="009A29FA" w:rsidRPr="004342BF">
        <w:rPr>
          <w:rFonts w:ascii="Times New Roman" w:eastAsia="Times New Roman" w:hAnsi="Times New Roman" w:cs="Times New Roman"/>
          <w:color w:val="000000" w:themeColor="text1"/>
          <w:sz w:val="24"/>
          <w:szCs w:val="24"/>
          <w:lang w:eastAsia="lv-LV"/>
        </w:rPr>
        <w:t>4</w:t>
      </w:r>
      <w:r w:rsidR="0022052F" w:rsidRPr="004342BF">
        <w:rPr>
          <w:rFonts w:ascii="Times New Roman" w:eastAsia="Times New Roman" w:hAnsi="Times New Roman" w:cs="Times New Roman"/>
          <w:color w:val="000000" w:themeColor="text1"/>
          <w:sz w:val="24"/>
          <w:szCs w:val="24"/>
          <w:lang w:eastAsia="lv-LV"/>
        </w:rPr>
        <w:t xml:space="preserve">. </w:t>
      </w:r>
      <w:r w:rsidR="00EA394B" w:rsidRPr="00EA394B">
        <w:rPr>
          <w:rFonts w:ascii="Times New Roman" w:eastAsia="Times New Roman" w:hAnsi="Times New Roman" w:cs="Times New Roman"/>
          <w:color w:val="000000" w:themeColor="text1"/>
          <w:sz w:val="24"/>
          <w:szCs w:val="24"/>
          <w:lang w:eastAsia="lv-LV"/>
        </w:rPr>
        <w:t xml:space="preserve">Atbalstu šīs programmas ietvaros nevar </w:t>
      </w:r>
      <w:proofErr w:type="spellStart"/>
      <w:r w:rsidR="00EA394B" w:rsidRPr="00EA394B">
        <w:rPr>
          <w:rFonts w:ascii="Times New Roman" w:eastAsia="Times New Roman" w:hAnsi="Times New Roman" w:cs="Times New Roman"/>
          <w:color w:val="000000" w:themeColor="text1"/>
          <w:sz w:val="24"/>
          <w:szCs w:val="24"/>
          <w:lang w:eastAsia="lv-LV"/>
        </w:rPr>
        <w:t>kumulēt</w:t>
      </w:r>
      <w:proofErr w:type="spellEnd"/>
      <w:r w:rsidR="00EA394B" w:rsidRPr="00EA394B">
        <w:rPr>
          <w:rFonts w:ascii="Times New Roman" w:eastAsia="Times New Roman" w:hAnsi="Times New Roman" w:cs="Times New Roman"/>
          <w:color w:val="000000" w:themeColor="text1"/>
          <w:sz w:val="24"/>
          <w:szCs w:val="24"/>
          <w:lang w:eastAsia="lv-LV"/>
        </w:rPr>
        <w:t xml:space="preserve"> ar citu </w:t>
      </w:r>
      <w:proofErr w:type="spellStart"/>
      <w:r w:rsidR="00EA394B" w:rsidRPr="00B002B7">
        <w:rPr>
          <w:rFonts w:ascii="Times New Roman" w:eastAsia="Times New Roman" w:hAnsi="Times New Roman" w:cs="Times New Roman"/>
          <w:i/>
          <w:color w:val="000000" w:themeColor="text1"/>
          <w:sz w:val="24"/>
          <w:szCs w:val="24"/>
          <w:lang w:eastAsia="lv-LV"/>
        </w:rPr>
        <w:t>de</w:t>
      </w:r>
      <w:proofErr w:type="spellEnd"/>
      <w:r w:rsidR="00EA394B" w:rsidRPr="00B002B7">
        <w:rPr>
          <w:rFonts w:ascii="Times New Roman" w:eastAsia="Times New Roman" w:hAnsi="Times New Roman" w:cs="Times New Roman"/>
          <w:i/>
          <w:color w:val="000000" w:themeColor="text1"/>
          <w:sz w:val="24"/>
          <w:szCs w:val="24"/>
          <w:lang w:eastAsia="lv-LV"/>
        </w:rPr>
        <w:t xml:space="preserve"> </w:t>
      </w:r>
      <w:proofErr w:type="spellStart"/>
      <w:r w:rsidR="00EA394B" w:rsidRPr="00B002B7">
        <w:rPr>
          <w:rFonts w:ascii="Times New Roman" w:eastAsia="Times New Roman" w:hAnsi="Times New Roman" w:cs="Times New Roman"/>
          <w:i/>
          <w:color w:val="000000" w:themeColor="text1"/>
          <w:sz w:val="24"/>
          <w:szCs w:val="24"/>
          <w:lang w:eastAsia="lv-LV"/>
        </w:rPr>
        <w:t>minimis</w:t>
      </w:r>
      <w:proofErr w:type="spellEnd"/>
      <w:r w:rsidR="00EA394B" w:rsidRPr="00EA394B">
        <w:rPr>
          <w:rFonts w:ascii="Times New Roman" w:eastAsia="Times New Roman" w:hAnsi="Times New Roman" w:cs="Times New Roman"/>
          <w:color w:val="000000" w:themeColor="text1"/>
          <w:sz w:val="24"/>
          <w:szCs w:val="24"/>
          <w:lang w:eastAsia="lv-LV"/>
        </w:rPr>
        <w:t xml:space="preserve"> atbalstu vai citu atbalstu par tām pašām attiecināmajām izmaksām citu aktivitāšu ietvaros no vietējiem, reģionālajiem, valsts vai Eiropas Savienības līdzekļiem.</w:t>
      </w:r>
    </w:p>
    <w:p w14:paraId="44D52CBE" w14:textId="5F6A19BE" w:rsidR="00B139C7" w:rsidRDefault="00AD72A8">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w:t>
      </w:r>
      <w:r w:rsidR="009A29FA" w:rsidRPr="004342BF">
        <w:rPr>
          <w:rFonts w:ascii="Times New Roman" w:eastAsia="Times New Roman" w:hAnsi="Times New Roman" w:cs="Times New Roman"/>
          <w:color w:val="000000" w:themeColor="text1"/>
          <w:sz w:val="24"/>
          <w:szCs w:val="24"/>
          <w:lang w:eastAsia="lv-LV"/>
        </w:rPr>
        <w:t>5</w:t>
      </w:r>
      <w:r w:rsidR="0022052F" w:rsidRPr="004342BF">
        <w:rPr>
          <w:rFonts w:ascii="Times New Roman" w:eastAsia="Times New Roman" w:hAnsi="Times New Roman" w:cs="Times New Roman"/>
          <w:color w:val="000000" w:themeColor="text1"/>
          <w:sz w:val="24"/>
          <w:szCs w:val="24"/>
          <w:lang w:eastAsia="lv-LV"/>
        </w:rPr>
        <w:t>. Par atbalsta (līdzfinansējum</w:t>
      </w:r>
      <w:r w:rsidR="00436A5F">
        <w:rPr>
          <w:rFonts w:ascii="Times New Roman" w:eastAsia="Times New Roman" w:hAnsi="Times New Roman" w:cs="Times New Roman"/>
          <w:color w:val="000000" w:themeColor="text1"/>
          <w:sz w:val="24"/>
          <w:szCs w:val="24"/>
          <w:lang w:eastAsia="lv-LV"/>
        </w:rPr>
        <w:t>a</w:t>
      </w:r>
      <w:r w:rsidR="0022052F" w:rsidRPr="004342BF">
        <w:rPr>
          <w:rFonts w:ascii="Times New Roman" w:eastAsia="Times New Roman" w:hAnsi="Times New Roman" w:cs="Times New Roman"/>
          <w:color w:val="000000" w:themeColor="text1"/>
          <w:sz w:val="24"/>
          <w:szCs w:val="24"/>
          <w:lang w:eastAsia="lv-LV"/>
        </w:rPr>
        <w:t xml:space="preserve">) piešķiršanas </w:t>
      </w:r>
      <w:r w:rsidR="00B139C7">
        <w:rPr>
          <w:rFonts w:ascii="Times New Roman" w:eastAsia="Times New Roman" w:hAnsi="Times New Roman" w:cs="Times New Roman"/>
          <w:color w:val="000000" w:themeColor="text1"/>
          <w:sz w:val="24"/>
          <w:szCs w:val="24"/>
          <w:lang w:eastAsia="lv-LV"/>
        </w:rPr>
        <w:t>dienu</w:t>
      </w:r>
      <w:r w:rsidR="00B139C7" w:rsidRPr="004342BF">
        <w:rPr>
          <w:rFonts w:ascii="Times New Roman" w:eastAsia="Times New Roman" w:hAnsi="Times New Roman" w:cs="Times New Roman"/>
          <w:color w:val="000000" w:themeColor="text1"/>
          <w:sz w:val="24"/>
          <w:szCs w:val="24"/>
          <w:lang w:eastAsia="lv-LV"/>
        </w:rPr>
        <w:t xml:space="preserve"> </w:t>
      </w:r>
      <w:r w:rsidR="0022052F" w:rsidRPr="004342BF">
        <w:rPr>
          <w:rFonts w:ascii="Times New Roman" w:eastAsia="Times New Roman" w:hAnsi="Times New Roman" w:cs="Times New Roman"/>
          <w:color w:val="000000" w:themeColor="text1"/>
          <w:sz w:val="24"/>
          <w:szCs w:val="24"/>
          <w:lang w:eastAsia="lv-LV"/>
        </w:rPr>
        <w:t xml:space="preserve">tiek uzskatīta diena, </w:t>
      </w:r>
      <w:r w:rsidR="00BD05AF">
        <w:rPr>
          <w:rFonts w:ascii="Times New Roman" w:eastAsia="Times New Roman" w:hAnsi="Times New Roman" w:cs="Times New Roman"/>
          <w:color w:val="000000" w:themeColor="text1"/>
          <w:sz w:val="24"/>
          <w:szCs w:val="24"/>
          <w:lang w:eastAsia="lv-LV"/>
        </w:rPr>
        <w:t>kad</w:t>
      </w:r>
      <w:r w:rsidR="007D6EC7">
        <w:rPr>
          <w:rFonts w:ascii="Times New Roman" w:eastAsia="Times New Roman" w:hAnsi="Times New Roman" w:cs="Times New Roman"/>
          <w:color w:val="000000" w:themeColor="text1"/>
          <w:sz w:val="24"/>
          <w:szCs w:val="24"/>
          <w:lang w:eastAsia="lv-LV"/>
        </w:rPr>
        <w:t xml:space="preserve"> </w:t>
      </w:r>
      <w:r w:rsidR="00B139C7">
        <w:rPr>
          <w:rFonts w:ascii="Times New Roman" w:eastAsia="Times New Roman" w:hAnsi="Times New Roman" w:cs="Times New Roman"/>
          <w:color w:val="000000" w:themeColor="text1"/>
          <w:sz w:val="24"/>
          <w:szCs w:val="24"/>
          <w:lang w:eastAsia="lv-LV"/>
        </w:rPr>
        <w:t>stājies spēkā noslēgtais</w:t>
      </w:r>
      <w:r w:rsidR="0022052F" w:rsidRPr="004342BF">
        <w:rPr>
          <w:rFonts w:ascii="Times New Roman" w:eastAsia="Times New Roman" w:hAnsi="Times New Roman" w:cs="Times New Roman"/>
          <w:color w:val="000000" w:themeColor="text1"/>
          <w:sz w:val="24"/>
          <w:szCs w:val="24"/>
          <w:lang w:eastAsia="lv-LV"/>
        </w:rPr>
        <w:t xml:space="preserve"> līgums </w:t>
      </w:r>
      <w:r w:rsidR="00B139C7">
        <w:rPr>
          <w:rFonts w:ascii="Times New Roman" w:eastAsia="Times New Roman" w:hAnsi="Times New Roman" w:cs="Times New Roman"/>
          <w:color w:val="000000" w:themeColor="text1"/>
          <w:sz w:val="24"/>
          <w:szCs w:val="24"/>
          <w:lang w:eastAsia="lv-LV"/>
        </w:rPr>
        <w:t>starp</w:t>
      </w:r>
      <w:r w:rsidR="00B139C7" w:rsidRPr="004342BF">
        <w:rPr>
          <w:rFonts w:ascii="Times New Roman" w:eastAsia="Times New Roman" w:hAnsi="Times New Roman" w:cs="Times New Roman"/>
          <w:color w:val="000000" w:themeColor="text1"/>
          <w:sz w:val="24"/>
          <w:szCs w:val="24"/>
          <w:lang w:eastAsia="lv-LV"/>
        </w:rPr>
        <w:t xml:space="preserve"> </w:t>
      </w:r>
      <w:r w:rsidR="0022052F" w:rsidRPr="004342BF">
        <w:rPr>
          <w:rFonts w:ascii="Times New Roman" w:eastAsia="Times New Roman" w:hAnsi="Times New Roman" w:cs="Times New Roman"/>
          <w:color w:val="000000" w:themeColor="text1"/>
          <w:sz w:val="24"/>
          <w:szCs w:val="24"/>
          <w:lang w:eastAsia="lv-LV"/>
        </w:rPr>
        <w:t xml:space="preserve">atbalsta </w:t>
      </w:r>
      <w:r w:rsidR="00BA7CAF">
        <w:rPr>
          <w:rFonts w:ascii="Times New Roman" w:eastAsia="Times New Roman" w:hAnsi="Times New Roman" w:cs="Times New Roman"/>
          <w:color w:val="000000" w:themeColor="text1"/>
          <w:sz w:val="24"/>
          <w:szCs w:val="24"/>
          <w:lang w:eastAsia="lv-LV"/>
        </w:rPr>
        <w:t>pretendentu</w:t>
      </w:r>
      <w:r w:rsidR="00B139C7" w:rsidRPr="004342BF">
        <w:rPr>
          <w:rFonts w:ascii="Times New Roman" w:eastAsia="Times New Roman" w:hAnsi="Times New Roman" w:cs="Times New Roman"/>
          <w:color w:val="000000" w:themeColor="text1"/>
          <w:sz w:val="24"/>
          <w:szCs w:val="24"/>
          <w:lang w:eastAsia="lv-LV"/>
        </w:rPr>
        <w:t xml:space="preserve"> </w:t>
      </w:r>
      <w:r w:rsidR="0022052F" w:rsidRPr="004342BF">
        <w:rPr>
          <w:rFonts w:ascii="Times New Roman" w:eastAsia="Times New Roman" w:hAnsi="Times New Roman" w:cs="Times New Roman"/>
          <w:color w:val="000000" w:themeColor="text1"/>
          <w:sz w:val="24"/>
          <w:szCs w:val="24"/>
          <w:lang w:eastAsia="lv-LV"/>
        </w:rPr>
        <w:t>(līdzfinansējuma saņēmēju)</w:t>
      </w:r>
      <w:r w:rsidR="00B139C7">
        <w:rPr>
          <w:rFonts w:ascii="Times New Roman" w:eastAsia="Times New Roman" w:hAnsi="Times New Roman" w:cs="Times New Roman"/>
          <w:color w:val="000000" w:themeColor="text1"/>
          <w:sz w:val="24"/>
          <w:szCs w:val="24"/>
          <w:lang w:eastAsia="lv-LV"/>
        </w:rPr>
        <w:t xml:space="preserve"> un Pašvaldību</w:t>
      </w:r>
      <w:r w:rsidR="0022052F" w:rsidRPr="004342BF">
        <w:rPr>
          <w:rFonts w:ascii="Times New Roman" w:eastAsia="Times New Roman" w:hAnsi="Times New Roman" w:cs="Times New Roman"/>
          <w:color w:val="000000" w:themeColor="text1"/>
          <w:sz w:val="24"/>
          <w:szCs w:val="24"/>
          <w:lang w:eastAsia="lv-LV"/>
        </w:rPr>
        <w:t>.</w:t>
      </w:r>
    </w:p>
    <w:p w14:paraId="59DD3DD1" w14:textId="1C4EF6D8" w:rsidR="0022052F" w:rsidRPr="004342BF" w:rsidRDefault="00B139C7" w:rsidP="009D77BE">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w:t>
      </w:r>
      <w:r w:rsidR="003D018B">
        <w:rPr>
          <w:rFonts w:ascii="Times New Roman" w:eastAsia="Times New Roman" w:hAnsi="Times New Roman" w:cs="Times New Roman"/>
          <w:color w:val="000000" w:themeColor="text1"/>
          <w:sz w:val="24"/>
          <w:szCs w:val="24"/>
          <w:lang w:eastAsia="lv-LV"/>
        </w:rPr>
        <w:t>6</w:t>
      </w:r>
      <w:r w:rsidR="0022052F" w:rsidRPr="004342BF">
        <w:rPr>
          <w:rFonts w:ascii="Times New Roman" w:eastAsia="Times New Roman" w:hAnsi="Times New Roman" w:cs="Times New Roman"/>
          <w:color w:val="000000" w:themeColor="text1"/>
          <w:sz w:val="24"/>
          <w:szCs w:val="24"/>
          <w:lang w:eastAsia="lv-LV"/>
        </w:rPr>
        <w:t>. Pašvaldība nodrošina dokumentācijas uzglabāšanu, ievērojot regulas Nr. 1407/2013 6. panta 4. punktā minētos nosacījumus, un nodrošina informācijas pieejamību 10 (desmit) gadus no dienas, kurā saskaņā ar noteikumiem piešķirts pēdējais </w:t>
      </w:r>
      <w:proofErr w:type="spellStart"/>
      <w:r w:rsidR="0022052F" w:rsidRPr="004342BF">
        <w:rPr>
          <w:rFonts w:ascii="Times New Roman" w:eastAsia="Times New Roman" w:hAnsi="Times New Roman" w:cs="Times New Roman"/>
          <w:i/>
          <w:iCs/>
          <w:color w:val="000000" w:themeColor="text1"/>
          <w:sz w:val="24"/>
          <w:szCs w:val="24"/>
          <w:lang w:eastAsia="lv-LV"/>
        </w:rPr>
        <w:t>de</w:t>
      </w:r>
      <w:proofErr w:type="spellEnd"/>
      <w:r w:rsidR="0022052F" w:rsidRPr="004342BF">
        <w:rPr>
          <w:rFonts w:ascii="Times New Roman" w:eastAsia="Times New Roman" w:hAnsi="Times New Roman" w:cs="Times New Roman"/>
          <w:i/>
          <w:iCs/>
          <w:color w:val="000000" w:themeColor="text1"/>
          <w:sz w:val="24"/>
          <w:szCs w:val="24"/>
          <w:lang w:eastAsia="lv-LV"/>
        </w:rPr>
        <w:t xml:space="preserve"> </w:t>
      </w:r>
      <w:proofErr w:type="spellStart"/>
      <w:r w:rsidR="0022052F" w:rsidRPr="004342BF">
        <w:rPr>
          <w:rFonts w:ascii="Times New Roman" w:eastAsia="Times New Roman" w:hAnsi="Times New Roman" w:cs="Times New Roman"/>
          <w:i/>
          <w:iCs/>
          <w:color w:val="000000" w:themeColor="text1"/>
          <w:sz w:val="24"/>
          <w:szCs w:val="24"/>
          <w:lang w:eastAsia="lv-LV"/>
        </w:rPr>
        <w:t>minimis</w:t>
      </w:r>
      <w:proofErr w:type="spellEnd"/>
      <w:r w:rsidR="0022052F" w:rsidRPr="004342BF">
        <w:rPr>
          <w:rFonts w:ascii="Times New Roman" w:eastAsia="Times New Roman" w:hAnsi="Times New Roman" w:cs="Times New Roman"/>
          <w:color w:val="000000" w:themeColor="text1"/>
          <w:sz w:val="24"/>
          <w:szCs w:val="24"/>
          <w:lang w:eastAsia="lv-LV"/>
        </w:rPr>
        <w:t> atbalsts.</w:t>
      </w:r>
    </w:p>
    <w:p w14:paraId="6FF6D924" w14:textId="5C2C6AB6" w:rsidR="0022052F" w:rsidRDefault="00B139C7" w:rsidP="000654D8">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4342BF">
        <w:rPr>
          <w:rFonts w:ascii="Times New Roman" w:eastAsia="Times New Roman" w:hAnsi="Times New Roman" w:cs="Times New Roman"/>
          <w:color w:val="000000" w:themeColor="text1"/>
          <w:sz w:val="24"/>
          <w:szCs w:val="24"/>
          <w:lang w:eastAsia="lv-LV"/>
        </w:rPr>
        <w:t>3</w:t>
      </w:r>
      <w:r w:rsidR="003D018B">
        <w:rPr>
          <w:rFonts w:ascii="Times New Roman" w:eastAsia="Times New Roman" w:hAnsi="Times New Roman" w:cs="Times New Roman"/>
          <w:color w:val="000000" w:themeColor="text1"/>
          <w:sz w:val="24"/>
          <w:szCs w:val="24"/>
          <w:lang w:eastAsia="lv-LV"/>
        </w:rPr>
        <w:t>7</w:t>
      </w:r>
      <w:r w:rsidR="0022052F" w:rsidRPr="004342BF">
        <w:rPr>
          <w:rFonts w:ascii="Times New Roman" w:eastAsia="Times New Roman" w:hAnsi="Times New Roman" w:cs="Times New Roman"/>
          <w:color w:val="000000" w:themeColor="text1"/>
          <w:sz w:val="24"/>
          <w:szCs w:val="24"/>
          <w:lang w:eastAsia="lv-LV"/>
        </w:rPr>
        <w:t>. </w:t>
      </w:r>
      <w:proofErr w:type="spellStart"/>
      <w:r w:rsidR="0022052F" w:rsidRPr="004342BF">
        <w:rPr>
          <w:rFonts w:ascii="Times New Roman" w:eastAsia="Times New Roman" w:hAnsi="Times New Roman" w:cs="Times New Roman"/>
          <w:i/>
          <w:iCs/>
          <w:color w:val="000000" w:themeColor="text1"/>
          <w:sz w:val="24"/>
          <w:szCs w:val="24"/>
          <w:lang w:eastAsia="lv-LV"/>
        </w:rPr>
        <w:t>De</w:t>
      </w:r>
      <w:proofErr w:type="spellEnd"/>
      <w:r w:rsidR="0022052F" w:rsidRPr="004342BF">
        <w:rPr>
          <w:rFonts w:ascii="Times New Roman" w:eastAsia="Times New Roman" w:hAnsi="Times New Roman" w:cs="Times New Roman"/>
          <w:i/>
          <w:iCs/>
          <w:color w:val="000000" w:themeColor="text1"/>
          <w:sz w:val="24"/>
          <w:szCs w:val="24"/>
          <w:lang w:eastAsia="lv-LV"/>
        </w:rPr>
        <w:t xml:space="preserve"> </w:t>
      </w:r>
      <w:proofErr w:type="spellStart"/>
      <w:r w:rsidR="0022052F" w:rsidRPr="004342BF">
        <w:rPr>
          <w:rFonts w:ascii="Times New Roman" w:eastAsia="Times New Roman" w:hAnsi="Times New Roman" w:cs="Times New Roman"/>
          <w:i/>
          <w:iCs/>
          <w:color w:val="000000" w:themeColor="text1"/>
          <w:sz w:val="24"/>
          <w:szCs w:val="24"/>
          <w:lang w:eastAsia="lv-LV"/>
        </w:rPr>
        <w:t>minimis</w:t>
      </w:r>
      <w:proofErr w:type="spellEnd"/>
      <w:r w:rsidR="0022052F" w:rsidRPr="004342BF">
        <w:rPr>
          <w:rFonts w:ascii="Times New Roman" w:eastAsia="Times New Roman" w:hAnsi="Times New Roman" w:cs="Times New Roman"/>
          <w:color w:val="000000" w:themeColor="text1"/>
          <w:sz w:val="24"/>
          <w:szCs w:val="24"/>
          <w:lang w:eastAsia="lv-LV"/>
        </w:rPr>
        <w:t xml:space="preserve"> atbalsta </w:t>
      </w:r>
      <w:r w:rsidR="000073BF">
        <w:rPr>
          <w:rFonts w:ascii="Times New Roman" w:eastAsia="Times New Roman" w:hAnsi="Times New Roman" w:cs="Times New Roman"/>
          <w:color w:val="000000" w:themeColor="text1"/>
          <w:sz w:val="24"/>
          <w:szCs w:val="24"/>
          <w:lang w:eastAsia="lv-LV"/>
        </w:rPr>
        <w:t>saņēmējs</w:t>
      </w:r>
      <w:r w:rsidR="000073BF" w:rsidRPr="004342BF">
        <w:rPr>
          <w:rFonts w:ascii="Times New Roman" w:eastAsia="Times New Roman" w:hAnsi="Times New Roman" w:cs="Times New Roman"/>
          <w:color w:val="000000" w:themeColor="text1"/>
          <w:sz w:val="24"/>
          <w:szCs w:val="24"/>
          <w:lang w:eastAsia="lv-LV"/>
        </w:rPr>
        <w:t xml:space="preserve"> </w:t>
      </w:r>
      <w:r w:rsidR="0022052F" w:rsidRPr="004342BF">
        <w:rPr>
          <w:rFonts w:ascii="Times New Roman" w:eastAsia="Times New Roman" w:hAnsi="Times New Roman" w:cs="Times New Roman"/>
          <w:color w:val="000000" w:themeColor="text1"/>
          <w:sz w:val="24"/>
          <w:szCs w:val="24"/>
          <w:lang w:eastAsia="lv-LV"/>
        </w:rPr>
        <w:t>(līdzfinansējuma saņēmējs), kas ir saņēmis</w:t>
      </w:r>
      <w:r w:rsidR="000073BF">
        <w:rPr>
          <w:rFonts w:ascii="Times New Roman" w:eastAsia="Times New Roman" w:hAnsi="Times New Roman" w:cs="Times New Roman"/>
          <w:color w:val="000000" w:themeColor="text1"/>
          <w:sz w:val="24"/>
          <w:szCs w:val="24"/>
          <w:lang w:eastAsia="lv-LV"/>
        </w:rPr>
        <w:t xml:space="preserve"> P</w:t>
      </w:r>
      <w:r w:rsidR="0022052F" w:rsidRPr="004342BF">
        <w:rPr>
          <w:rFonts w:ascii="Times New Roman" w:eastAsia="Times New Roman" w:hAnsi="Times New Roman" w:cs="Times New Roman"/>
          <w:color w:val="000000" w:themeColor="text1"/>
          <w:sz w:val="24"/>
          <w:szCs w:val="24"/>
          <w:lang w:eastAsia="lv-LV"/>
        </w:rPr>
        <w:t>ašvaldības līdzfinansējumu, uzglabā dokumentāciju, ievērojot regulas Nr. 1407/2013 6. panta 4. punktā minētos nosacījumus, un nodrošina informācijas pieejamību 10 (desmit) gadus no atbalsta piešķiršanas dienas.</w:t>
      </w:r>
    </w:p>
    <w:p w14:paraId="7A6EED0D" w14:textId="1234DFF9" w:rsidR="000B49ED" w:rsidRPr="007E441C" w:rsidRDefault="00F0776F" w:rsidP="007E441C">
      <w:pPr>
        <w:shd w:val="clear" w:color="auto" w:fill="FFFFFF"/>
        <w:spacing w:line="293" w:lineRule="atLeast"/>
        <w:ind w:firstLine="720"/>
        <w:jc w:val="both"/>
        <w:rPr>
          <w:rFonts w:ascii="Times New Roman" w:eastAsia="Times New Roman" w:hAnsi="Times New Roman" w:cs="Times New Roman"/>
          <w:color w:val="000000" w:themeColor="text1"/>
          <w:sz w:val="24"/>
          <w:szCs w:val="24"/>
          <w:lang w:eastAsia="lv-LV"/>
        </w:rPr>
      </w:pPr>
      <w:r w:rsidRPr="000654D8">
        <w:rPr>
          <w:rFonts w:ascii="Times New Roman" w:eastAsia="Times New Roman" w:hAnsi="Times New Roman" w:cs="Times New Roman"/>
          <w:color w:val="000000" w:themeColor="text1"/>
          <w:sz w:val="24"/>
          <w:szCs w:val="24"/>
          <w:lang w:eastAsia="lv-LV"/>
        </w:rPr>
        <w:t xml:space="preserve">38. Ja tiek pārkāpti Komisijas regulas Nr.1407/2013 nosacījumi, atbalsta saņēmējam (līdzfinansējuma saņēmējam) ir pienākums atmaksāt Pašvaldībai visu </w:t>
      </w:r>
      <w:r w:rsidR="007E441C">
        <w:rPr>
          <w:rFonts w:ascii="Times New Roman" w:eastAsia="Times New Roman" w:hAnsi="Times New Roman" w:cs="Times New Roman"/>
          <w:color w:val="000000" w:themeColor="text1"/>
          <w:sz w:val="24"/>
          <w:szCs w:val="24"/>
          <w:lang w:eastAsia="lv-LV"/>
        </w:rPr>
        <w:t xml:space="preserve">projekta </w:t>
      </w:r>
      <w:r w:rsidRPr="000654D8">
        <w:rPr>
          <w:rFonts w:ascii="Times New Roman" w:eastAsia="Times New Roman" w:hAnsi="Times New Roman" w:cs="Times New Roman"/>
          <w:color w:val="000000" w:themeColor="text1"/>
          <w:sz w:val="24"/>
          <w:szCs w:val="24"/>
          <w:lang w:eastAsia="lv-LV"/>
        </w:rPr>
        <w:t xml:space="preserve">ietvaros saņemto nelikumīgo </w:t>
      </w:r>
      <w:proofErr w:type="spellStart"/>
      <w:r w:rsidRPr="000654D8">
        <w:rPr>
          <w:rFonts w:ascii="Times New Roman" w:eastAsia="Times New Roman" w:hAnsi="Times New Roman" w:cs="Times New Roman"/>
          <w:i/>
          <w:iCs/>
          <w:color w:val="000000" w:themeColor="text1"/>
          <w:sz w:val="24"/>
          <w:szCs w:val="24"/>
          <w:lang w:eastAsia="lv-LV"/>
        </w:rPr>
        <w:t>de</w:t>
      </w:r>
      <w:proofErr w:type="spellEnd"/>
      <w:r w:rsidRPr="000654D8">
        <w:rPr>
          <w:rFonts w:ascii="Times New Roman" w:eastAsia="Times New Roman" w:hAnsi="Times New Roman" w:cs="Times New Roman"/>
          <w:i/>
          <w:iCs/>
          <w:color w:val="000000" w:themeColor="text1"/>
          <w:sz w:val="24"/>
          <w:szCs w:val="24"/>
          <w:lang w:eastAsia="lv-LV"/>
        </w:rPr>
        <w:t xml:space="preserve"> </w:t>
      </w:r>
      <w:proofErr w:type="spellStart"/>
      <w:r w:rsidRPr="000654D8">
        <w:rPr>
          <w:rFonts w:ascii="Times New Roman" w:eastAsia="Times New Roman" w:hAnsi="Times New Roman" w:cs="Times New Roman"/>
          <w:i/>
          <w:iCs/>
          <w:color w:val="000000" w:themeColor="text1"/>
          <w:sz w:val="24"/>
          <w:szCs w:val="24"/>
          <w:lang w:eastAsia="lv-LV"/>
        </w:rPr>
        <w:t>minimis</w:t>
      </w:r>
      <w:proofErr w:type="spellEnd"/>
      <w:r w:rsidRPr="000654D8">
        <w:rPr>
          <w:rFonts w:ascii="Times New Roman" w:eastAsia="Times New Roman" w:hAnsi="Times New Roman" w:cs="Times New Roman"/>
          <w:color w:val="000000" w:themeColor="text1"/>
          <w:sz w:val="24"/>
          <w:szCs w:val="24"/>
          <w:lang w:eastAsia="lv-LV"/>
        </w:rPr>
        <w:t xml:space="preserve"> atbalstu kopā ar procentiem no līdzekļiem, kas ir brīvi no komercdarbības atbalsta, atbilstoši Komercdarbības atbalsta kontroles likuma IV vai V nodaļas nosacījumiem.</w:t>
      </w:r>
    </w:p>
    <w:p w14:paraId="7841FF55" w14:textId="16ED4615" w:rsidR="00874398" w:rsidRDefault="00874398" w:rsidP="003E38E0">
      <w:pPr>
        <w:ind w:right="-1"/>
        <w:jc w:val="both"/>
        <w:rPr>
          <w:rFonts w:ascii="Times New Roman" w:eastAsia="Times New Roman" w:hAnsi="Times New Roman" w:cs="Times New Roman"/>
          <w:sz w:val="24"/>
          <w:szCs w:val="24"/>
          <w:lang w:eastAsia="lv-LV"/>
        </w:rPr>
      </w:pPr>
    </w:p>
    <w:p w14:paraId="27A6642E" w14:textId="77777777" w:rsidR="00874398" w:rsidRPr="00376898" w:rsidRDefault="00874398" w:rsidP="003E38E0">
      <w:pPr>
        <w:ind w:right="-1"/>
        <w:jc w:val="both"/>
        <w:rPr>
          <w:rFonts w:ascii="Times New Roman" w:eastAsia="Times New Roman" w:hAnsi="Times New Roman" w:cs="Times New Roman"/>
          <w:sz w:val="24"/>
          <w:szCs w:val="24"/>
          <w:lang w:eastAsia="lv-LV"/>
        </w:rPr>
      </w:pPr>
    </w:p>
    <w:p w14:paraId="11F71419" w14:textId="77777777" w:rsidR="003E38E0" w:rsidRDefault="003E38E0" w:rsidP="003E38E0">
      <w:pPr>
        <w:jc w:val="both"/>
        <w:rPr>
          <w:rFonts w:ascii="Times New Roman" w:hAnsi="Times New Roman" w:cs="Times New Roman"/>
          <w:sz w:val="20"/>
          <w:szCs w:val="20"/>
        </w:rPr>
      </w:pPr>
    </w:p>
    <w:p w14:paraId="4ECACE29" w14:textId="77777777" w:rsidR="003E38E0" w:rsidRDefault="003E38E0" w:rsidP="003E38E0">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14:paraId="5553D4E2" w14:textId="08240DF1" w:rsidR="003E38E0" w:rsidRPr="00642692" w:rsidRDefault="003E38E0" w:rsidP="00642692">
      <w:pPr>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lastRenderedPageBreak/>
        <w:tab/>
      </w:r>
      <w:r w:rsidRPr="00642692">
        <w:rPr>
          <w:rFonts w:ascii="Times New Roman" w:eastAsia="Times New Roman" w:hAnsi="Times New Roman" w:cs="Times New Roman"/>
          <w:sz w:val="24"/>
          <w:szCs w:val="24"/>
          <w:lang w:eastAsia="lv-LV"/>
        </w:rPr>
        <w:t>1.pielikums</w:t>
      </w:r>
    </w:p>
    <w:p w14:paraId="2C8FE3AE" w14:textId="5C4C6E35" w:rsidR="003E38E0" w:rsidRPr="00642692" w:rsidRDefault="003E38E0" w:rsidP="00642692">
      <w:pPr>
        <w:ind w:right="-1333"/>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bookmarkStart w:id="10" w:name="547741"/>
      <w:bookmarkEnd w:id="10"/>
    </w:p>
    <w:p w14:paraId="271E4F12" w14:textId="614AF887" w:rsidR="003E38E0" w:rsidRPr="00376898" w:rsidRDefault="003E38E0" w:rsidP="003E38E0">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PIETEIKUMS pašvaldības līdzfinansējuma saņemšanai</w:t>
      </w:r>
      <w:r w:rsidR="00C903AC">
        <w:rPr>
          <w:rFonts w:ascii="Times New Roman" w:eastAsia="Times New Roman" w:hAnsi="Times New Roman" w:cs="Times New Roman"/>
          <w:b/>
          <w:bCs/>
          <w:sz w:val="24"/>
          <w:szCs w:val="24"/>
          <w:lang w:eastAsia="lv-LV"/>
        </w:rPr>
        <w:t xml:space="preserve"> kultūras pieminekļa</w:t>
      </w:r>
      <w:r w:rsidRPr="00376898">
        <w:rPr>
          <w:rFonts w:ascii="Times New Roman" w:eastAsia="Times New Roman" w:hAnsi="Times New Roman" w:cs="Times New Roman"/>
          <w:b/>
          <w:bCs/>
          <w:sz w:val="24"/>
          <w:szCs w:val="24"/>
          <w:lang w:eastAsia="lv-LV"/>
        </w:rPr>
        <w:t xml:space="preserve"> ēkas fasādes </w:t>
      </w:r>
      <w:r w:rsidR="0008671F">
        <w:rPr>
          <w:rFonts w:ascii="Times New Roman" w:eastAsia="Times New Roman" w:hAnsi="Times New Roman" w:cs="Times New Roman"/>
          <w:b/>
          <w:sz w:val="24"/>
          <w:szCs w:val="24"/>
          <w:lang w:eastAsia="lv-LV"/>
        </w:rPr>
        <w:t xml:space="preserve">restaurācijai, </w:t>
      </w:r>
      <w:r w:rsidR="0008671F" w:rsidRPr="00376898">
        <w:rPr>
          <w:rFonts w:ascii="Times New Roman" w:eastAsia="Times New Roman" w:hAnsi="Times New Roman" w:cs="Times New Roman"/>
          <w:b/>
          <w:sz w:val="24"/>
          <w:szCs w:val="24"/>
          <w:lang w:eastAsia="lv-LV"/>
        </w:rPr>
        <w:t>atjaunošana</w:t>
      </w:r>
      <w:r w:rsidR="0008671F">
        <w:rPr>
          <w:rFonts w:ascii="Times New Roman" w:eastAsia="Times New Roman" w:hAnsi="Times New Roman" w:cs="Times New Roman"/>
          <w:b/>
          <w:sz w:val="24"/>
          <w:szCs w:val="24"/>
          <w:lang w:eastAsia="lv-LV"/>
        </w:rPr>
        <w:t>i, ēkas konservācijas darbiem Alūksnes novadā</w:t>
      </w:r>
    </w:p>
    <w:p w14:paraId="50CC3C9B" w14:textId="77777777" w:rsidR="003E38E0" w:rsidRPr="00376898" w:rsidRDefault="003E38E0" w:rsidP="003E38E0">
      <w:pPr>
        <w:ind w:right="-1"/>
        <w:jc w:val="center"/>
        <w:rPr>
          <w:rFonts w:ascii="Times New Roman" w:eastAsia="Times New Roman" w:hAnsi="Times New Roman" w:cs="Times New Roman"/>
          <w:b/>
          <w:bCs/>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17"/>
        <w:gridCol w:w="6638"/>
      </w:tblGrid>
      <w:tr w:rsidR="003E38E0" w:rsidRPr="00376898" w14:paraId="4F2E9F14" w14:textId="77777777" w:rsidTr="00D436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14:paraId="463DE2B2"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Informācija par ēku un iesniedzēju</w:t>
            </w:r>
          </w:p>
        </w:tc>
      </w:tr>
      <w:tr w:rsidR="003E38E0" w:rsidRPr="00376898" w14:paraId="72A94300" w14:textId="77777777" w:rsidTr="00D436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14:paraId="4A99A8FE"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Pieteikumu iesniedz ēkas</w:t>
            </w:r>
          </w:p>
          <w:p w14:paraId="03F4F33E" w14:textId="45EEFB23" w:rsidR="003E38E0" w:rsidRPr="00376898" w:rsidRDefault="003E38E0" w:rsidP="00D436A2">
            <w:pPr>
              <w:ind w:right="-1"/>
              <w:rPr>
                <w:rFonts w:ascii="Times New Roman" w:eastAsia="Times New Roman" w:hAnsi="Times New Roman" w:cs="Times New Roman"/>
                <w:sz w:val="16"/>
                <w:szCs w:val="16"/>
                <w:lang w:eastAsia="lv-LV"/>
              </w:rPr>
            </w:pPr>
            <w:r w:rsidRPr="00376898">
              <w:rPr>
                <w:rFonts w:ascii="Times New Roman" w:eastAsia="Times New Roman" w:hAnsi="Times New Roman" w:cs="Times New Roman"/>
                <w:b/>
                <w:bCs/>
                <w:sz w:val="20"/>
                <w:szCs w:val="20"/>
                <w:lang w:eastAsia="lv-LV"/>
              </w:rPr>
              <w:t>________________________________________,</w:t>
            </w:r>
            <w:r w:rsidRPr="00376898">
              <w:rPr>
                <w:rFonts w:ascii="Times New Roman" w:eastAsia="Times New Roman" w:hAnsi="Times New Roman" w:cs="Times New Roman"/>
                <w:sz w:val="20"/>
                <w:szCs w:val="20"/>
                <w:lang w:eastAsia="lv-LV"/>
              </w:rPr>
              <w:t xml:space="preserve"> </w:t>
            </w:r>
            <w:r w:rsidR="00147538">
              <w:rPr>
                <w:rFonts w:ascii="Times New Roman" w:eastAsia="Times New Roman" w:hAnsi="Times New Roman" w:cs="Times New Roman"/>
                <w:sz w:val="20"/>
                <w:szCs w:val="20"/>
                <w:lang w:eastAsia="lv-LV"/>
              </w:rPr>
              <w:t>Alūksnē</w:t>
            </w:r>
            <w:r w:rsidRPr="00376898">
              <w:rPr>
                <w:rFonts w:ascii="Times New Roman" w:eastAsia="Times New Roman" w:hAnsi="Times New Roman" w:cs="Times New Roman"/>
                <w:sz w:val="20"/>
                <w:szCs w:val="20"/>
                <w:lang w:eastAsia="lv-LV"/>
              </w:rPr>
              <w:t>, LV-_________, īpašnieks, pilnvarotā persona,</w:t>
            </w:r>
            <w:r w:rsidRPr="00376898">
              <w:rPr>
                <w:rFonts w:ascii="Times New Roman" w:eastAsia="Times New Roman" w:hAnsi="Times New Roman" w:cs="Times New Roman"/>
                <w:sz w:val="16"/>
                <w:szCs w:val="16"/>
                <w:lang w:eastAsia="lv-LV"/>
              </w:rPr>
              <w:t xml:space="preserve"> </w:t>
            </w:r>
          </w:p>
          <w:p w14:paraId="67243244" w14:textId="003B14E0" w:rsidR="003E38E0" w:rsidRPr="00376898" w:rsidRDefault="003E38E0" w:rsidP="00D436A2">
            <w:pPr>
              <w:ind w:right="-1"/>
              <w:rPr>
                <w:rFonts w:ascii="Times New Roman" w:eastAsia="Times New Roman" w:hAnsi="Times New Roman" w:cs="Times New Roman"/>
                <w:sz w:val="16"/>
                <w:szCs w:val="16"/>
                <w:lang w:eastAsia="lv-LV"/>
              </w:rPr>
            </w:pPr>
            <w:r w:rsidRPr="00376898">
              <w:rPr>
                <w:rFonts w:ascii="Times New Roman" w:eastAsia="Times New Roman" w:hAnsi="Times New Roman" w:cs="Times New Roman"/>
                <w:sz w:val="16"/>
                <w:szCs w:val="16"/>
                <w:lang w:eastAsia="lv-LV"/>
              </w:rPr>
              <w:t xml:space="preserve">                                       (adrese)</w:t>
            </w:r>
            <w:r w:rsidRPr="00376898">
              <w:rPr>
                <w:rFonts w:ascii="Times New Roman" w:eastAsia="Times New Roman" w:hAnsi="Times New Roman" w:cs="Times New Roman"/>
                <w:sz w:val="20"/>
                <w:szCs w:val="20"/>
                <w:lang w:eastAsia="lv-LV"/>
              </w:rPr>
              <w:t xml:space="preserve">                                                                                 </w:t>
            </w:r>
            <w:r w:rsidR="00642692">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sz w:val="16"/>
                <w:szCs w:val="16"/>
                <w:lang w:eastAsia="lv-LV"/>
              </w:rPr>
              <w:t>(vajadzīgo pasvītrot).</w:t>
            </w:r>
            <w:r w:rsidRPr="00376898">
              <w:rPr>
                <w:rFonts w:ascii="Times New Roman" w:eastAsia="Times New Roman" w:hAnsi="Times New Roman" w:cs="Times New Roman"/>
                <w:sz w:val="20"/>
                <w:szCs w:val="20"/>
                <w:lang w:eastAsia="lv-LV"/>
              </w:rPr>
              <w:t xml:space="preserve">                 </w:t>
            </w:r>
          </w:p>
        </w:tc>
      </w:tr>
      <w:tr w:rsidR="003E38E0" w:rsidRPr="00376898" w14:paraId="1D04E94A" w14:textId="77777777" w:rsidTr="007D58F9">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14:paraId="627C5135"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Ēkas kadastra apzīmējums</w:t>
            </w:r>
          </w:p>
        </w:tc>
        <w:tc>
          <w:tcPr>
            <w:tcW w:w="3446" w:type="pct"/>
            <w:tcBorders>
              <w:top w:val="outset" w:sz="6" w:space="0" w:color="auto"/>
              <w:left w:val="outset" w:sz="6" w:space="0" w:color="auto"/>
              <w:bottom w:val="outset" w:sz="6" w:space="0" w:color="auto"/>
              <w:right w:val="outset" w:sz="6" w:space="0" w:color="auto"/>
            </w:tcBorders>
          </w:tcPr>
          <w:p w14:paraId="564441FC"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p>
          <w:p w14:paraId="13A43153" w14:textId="77777777" w:rsidR="003E38E0" w:rsidRPr="00376898" w:rsidRDefault="003E38E0" w:rsidP="00D436A2">
            <w:pPr>
              <w:ind w:right="-1"/>
              <w:rPr>
                <w:rFonts w:ascii="Times New Roman" w:eastAsia="Times New Roman" w:hAnsi="Times New Roman" w:cs="Times New Roman"/>
                <w:sz w:val="20"/>
                <w:szCs w:val="20"/>
                <w:lang w:eastAsia="lv-LV"/>
              </w:rPr>
            </w:pPr>
          </w:p>
        </w:tc>
      </w:tr>
      <w:tr w:rsidR="003E38E0" w:rsidRPr="00376898" w14:paraId="6094E593" w14:textId="77777777" w:rsidTr="007D58F9">
        <w:trPr>
          <w:tblCellSpacing w:w="15" w:type="dxa"/>
        </w:trPr>
        <w:tc>
          <w:tcPr>
            <w:tcW w:w="1508" w:type="pct"/>
            <w:tcBorders>
              <w:top w:val="outset" w:sz="6" w:space="0" w:color="auto"/>
              <w:left w:val="outset" w:sz="6" w:space="0" w:color="auto"/>
              <w:bottom w:val="outset" w:sz="6" w:space="0" w:color="auto"/>
              <w:right w:val="outset" w:sz="6" w:space="0" w:color="auto"/>
            </w:tcBorders>
          </w:tcPr>
          <w:p w14:paraId="60766ED5" w14:textId="68C12035" w:rsidR="003E38E0" w:rsidRPr="00376898" w:rsidRDefault="003E38E0" w:rsidP="00D436A2">
            <w:pPr>
              <w:ind w:right="-1"/>
              <w:rPr>
                <w:rFonts w:ascii="Times New Roman" w:eastAsia="Times New Roman" w:hAnsi="Times New Roman" w:cs="Times New Roman"/>
                <w:color w:val="FF0000"/>
                <w:sz w:val="20"/>
                <w:szCs w:val="20"/>
                <w:lang w:eastAsia="lv-LV"/>
              </w:rPr>
            </w:pPr>
            <w:r w:rsidRPr="00376898">
              <w:rPr>
                <w:rFonts w:ascii="Times New Roman" w:eastAsia="Times New Roman" w:hAnsi="Times New Roman" w:cs="Times New Roman"/>
                <w:b/>
                <w:bCs/>
                <w:sz w:val="20"/>
                <w:szCs w:val="20"/>
                <w:lang w:eastAsia="lv-LV"/>
              </w:rPr>
              <w:t xml:space="preserve">Plānotie Atjaunošanas darbi saskaņā ar noteikumu </w:t>
            </w:r>
            <w:r w:rsidR="00FE7FB7">
              <w:rPr>
                <w:rFonts w:ascii="Times New Roman" w:eastAsia="Times New Roman" w:hAnsi="Times New Roman" w:cs="Times New Roman"/>
                <w:b/>
                <w:bCs/>
                <w:sz w:val="20"/>
                <w:szCs w:val="20"/>
                <w:lang w:eastAsia="lv-LV"/>
              </w:rPr>
              <w:t>6</w:t>
            </w:r>
            <w:r w:rsidRPr="00376898">
              <w:rPr>
                <w:rFonts w:ascii="Times New Roman" w:eastAsia="Times New Roman" w:hAnsi="Times New Roman" w:cs="Times New Roman"/>
                <w:b/>
                <w:bCs/>
                <w:sz w:val="20"/>
                <w:szCs w:val="20"/>
                <w:lang w:eastAsia="lv-LV"/>
              </w:rPr>
              <w:t>.punktu</w:t>
            </w:r>
            <w:r w:rsidRPr="00376898">
              <w:rPr>
                <w:rFonts w:ascii="Times New Roman" w:eastAsia="Times New Roman" w:hAnsi="Times New Roman" w:cs="Times New Roman"/>
                <w:color w:val="FF0000"/>
                <w:sz w:val="20"/>
                <w:szCs w:val="20"/>
                <w:lang w:eastAsia="lv-LV"/>
              </w:rPr>
              <w:t xml:space="preserve"> </w:t>
            </w:r>
          </w:p>
          <w:p w14:paraId="3A86CF00" w14:textId="77777777" w:rsidR="003E38E0" w:rsidRPr="00376898" w:rsidRDefault="003E38E0" w:rsidP="00D436A2">
            <w:pPr>
              <w:ind w:right="-1"/>
              <w:rPr>
                <w:rFonts w:ascii="Times New Roman" w:eastAsia="Times New Roman" w:hAnsi="Times New Roman" w:cs="Times New Roman"/>
                <w:i/>
                <w:sz w:val="20"/>
                <w:szCs w:val="20"/>
                <w:lang w:eastAsia="lv-LV"/>
              </w:rPr>
            </w:pP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p>
          <w:p w14:paraId="60C002DF" w14:textId="77777777" w:rsidR="003E38E0" w:rsidRPr="00376898" w:rsidRDefault="003E38E0" w:rsidP="00D436A2">
            <w:pPr>
              <w:ind w:right="-1"/>
              <w:rPr>
                <w:rFonts w:ascii="Times New Roman" w:eastAsia="Times New Roman" w:hAnsi="Times New Roman" w:cs="Times New Roman"/>
                <w:b/>
                <w:bCs/>
                <w:sz w:val="20"/>
                <w:szCs w:val="20"/>
                <w:lang w:eastAsia="lv-LV"/>
              </w:rPr>
            </w:pPr>
          </w:p>
        </w:tc>
        <w:tc>
          <w:tcPr>
            <w:tcW w:w="3446" w:type="pct"/>
            <w:tcBorders>
              <w:top w:val="outset" w:sz="6" w:space="0" w:color="auto"/>
              <w:left w:val="outset" w:sz="6" w:space="0" w:color="auto"/>
              <w:bottom w:val="outset" w:sz="6" w:space="0" w:color="auto"/>
              <w:right w:val="outset" w:sz="6" w:space="0" w:color="auto"/>
            </w:tcBorders>
            <w:hideMark/>
          </w:tcPr>
          <w:p w14:paraId="77634184" w14:textId="3D1EDC96" w:rsidR="00B3796F" w:rsidRPr="00066C99" w:rsidRDefault="003E38E0" w:rsidP="00DA2345">
            <w:pPr>
              <w:ind w:right="-1"/>
              <w:jc w:val="both"/>
              <w:rPr>
                <w:rFonts w:ascii="Times New Roman" w:eastAsia="Times New Roman" w:hAnsi="Times New Roman" w:cs="Times New Roman"/>
                <w:sz w:val="20"/>
                <w:szCs w:val="20"/>
              </w:rPr>
            </w:pPr>
            <w:r w:rsidRPr="00066C99">
              <w:rPr>
                <w:rFonts w:ascii="Times New Roman" w:eastAsia="Calibri" w:hAnsi="Times New Roman" w:cs="Times New Roman"/>
                <w:sz w:val="20"/>
                <w:szCs w:val="20"/>
              </w:rPr>
              <w:t xml:space="preserve"> </w:t>
            </w:r>
            <w:r w:rsidRPr="00066C99">
              <w:rPr>
                <w:rFonts w:ascii="Times New Roman" w:eastAsia="Calibri" w:hAnsi="Times New Roman" w:cs="Times New Roman"/>
                <w:sz w:val="20"/>
                <w:szCs w:val="20"/>
              </w:rPr>
              <w:sym w:font="Symbol" w:char="F07F"/>
            </w:r>
            <w:r w:rsidRPr="00066C99">
              <w:rPr>
                <w:rFonts w:ascii="Times New Roman" w:eastAsia="Calibri" w:hAnsi="Times New Roman" w:cs="Times New Roman"/>
                <w:sz w:val="20"/>
                <w:szCs w:val="20"/>
              </w:rPr>
              <w:t xml:space="preserve"> </w:t>
            </w:r>
            <w:r w:rsidR="00FE7FB7">
              <w:rPr>
                <w:rFonts w:ascii="Times New Roman" w:eastAsia="Calibri" w:hAnsi="Times New Roman" w:cs="Times New Roman"/>
                <w:sz w:val="20"/>
                <w:szCs w:val="20"/>
              </w:rPr>
              <w:t>6</w:t>
            </w:r>
            <w:r w:rsidRPr="00066C99">
              <w:rPr>
                <w:rFonts w:ascii="Times New Roman" w:eastAsia="Calibri" w:hAnsi="Times New Roman" w:cs="Times New Roman"/>
                <w:sz w:val="20"/>
                <w:szCs w:val="20"/>
              </w:rPr>
              <w:t xml:space="preserve">.1. </w:t>
            </w:r>
            <w:r w:rsidR="00C363BF" w:rsidRPr="00066C99">
              <w:rPr>
                <w:rFonts w:ascii="Times New Roman" w:eastAsia="Times New Roman" w:hAnsi="Times New Roman" w:cs="Times New Roman"/>
                <w:sz w:val="20"/>
                <w:szCs w:val="20"/>
              </w:rPr>
              <w:t>pilnas ēkas fasādes</w:t>
            </w:r>
            <w:r w:rsidR="00722F52" w:rsidRPr="00066C99">
              <w:rPr>
                <w:rFonts w:ascii="Times New Roman" w:hAnsi="Times New Roman" w:cs="Times New Roman"/>
                <w:sz w:val="20"/>
                <w:szCs w:val="20"/>
              </w:rPr>
              <w:t xml:space="preserve"> (</w:t>
            </w:r>
            <w:r w:rsidR="00722F52" w:rsidRPr="00066C99">
              <w:rPr>
                <w:rFonts w:ascii="Times New Roman" w:eastAsia="Times New Roman" w:hAnsi="Times New Roman" w:cs="Times New Roman"/>
                <w:sz w:val="20"/>
                <w:szCs w:val="20"/>
              </w:rPr>
              <w:t>kas ietver arī jumta segumu, dūmeņus, lietus ūdens novadīšanas sistēmu)</w:t>
            </w:r>
            <w:r w:rsidR="00C363BF" w:rsidRPr="00066C99">
              <w:rPr>
                <w:rFonts w:ascii="Times New Roman" w:eastAsia="Times New Roman" w:hAnsi="Times New Roman" w:cs="Times New Roman"/>
                <w:sz w:val="20"/>
                <w:szCs w:val="20"/>
              </w:rPr>
              <w:t>, apdares vai krāsojuma, logu, durvju un citu ēkas fasādes dekoratīvo koka, metāla u.c. detaļu atjaunošanai, restaurācijai;</w:t>
            </w:r>
          </w:p>
          <w:p w14:paraId="7F265E32" w14:textId="5CD63DC3" w:rsidR="0033660B" w:rsidRPr="00066C99" w:rsidRDefault="00B3796F" w:rsidP="00DA2345">
            <w:pPr>
              <w:ind w:right="-1"/>
              <w:jc w:val="both"/>
              <w:rPr>
                <w:rFonts w:ascii="Times New Roman" w:eastAsia="Times New Roman" w:hAnsi="Times New Roman" w:cs="Times New Roman"/>
                <w:sz w:val="20"/>
                <w:szCs w:val="20"/>
              </w:rPr>
            </w:pPr>
            <w:r w:rsidRPr="00066C99">
              <w:rPr>
                <w:rFonts w:ascii="Times New Roman" w:eastAsia="Calibri" w:hAnsi="Times New Roman" w:cs="Times New Roman"/>
                <w:sz w:val="20"/>
                <w:szCs w:val="20"/>
              </w:rPr>
              <w:sym w:font="Symbol" w:char="F07F"/>
            </w:r>
            <w:r w:rsidR="00FE7FB7">
              <w:rPr>
                <w:rFonts w:ascii="Times New Roman" w:eastAsia="Calibri" w:hAnsi="Times New Roman" w:cs="Times New Roman"/>
                <w:sz w:val="20"/>
                <w:szCs w:val="20"/>
              </w:rPr>
              <w:t xml:space="preserve"> 6</w:t>
            </w:r>
            <w:r w:rsidRPr="00066C99">
              <w:rPr>
                <w:rFonts w:ascii="Times New Roman" w:eastAsia="Calibri" w:hAnsi="Times New Roman" w:cs="Times New Roman"/>
                <w:sz w:val="20"/>
                <w:szCs w:val="20"/>
              </w:rPr>
              <w:t xml:space="preserve">.2. </w:t>
            </w:r>
            <w:r w:rsidR="00C363BF" w:rsidRPr="00066C99">
              <w:rPr>
                <w:rFonts w:ascii="Times New Roman" w:eastAsia="Times New Roman" w:hAnsi="Times New Roman" w:cs="Times New Roman"/>
                <w:sz w:val="20"/>
                <w:szCs w:val="20"/>
              </w:rPr>
              <w:t>ēkas konservācijas – būvdarbiem, ko veic būves konstrukciju nostiprināšanai un aizsardzībai pret nelabvēlīgu ārējo iedarbību;</w:t>
            </w:r>
          </w:p>
          <w:p w14:paraId="6B5D48C2" w14:textId="220C3C81" w:rsidR="00C363BF" w:rsidRPr="00066C99" w:rsidRDefault="003E38E0" w:rsidP="00DA2345">
            <w:pPr>
              <w:ind w:right="-1"/>
              <w:jc w:val="both"/>
              <w:rPr>
                <w:rFonts w:ascii="Times New Roman" w:eastAsia="Times New Roman" w:hAnsi="Times New Roman" w:cs="Times New Roman"/>
                <w:sz w:val="20"/>
                <w:szCs w:val="20"/>
              </w:rPr>
            </w:pPr>
            <w:r w:rsidRPr="00066C99">
              <w:rPr>
                <w:rFonts w:ascii="Times New Roman" w:eastAsia="Calibri" w:hAnsi="Times New Roman" w:cs="Times New Roman"/>
                <w:sz w:val="20"/>
                <w:szCs w:val="20"/>
              </w:rPr>
              <w:sym w:font="Symbol" w:char="F07F"/>
            </w:r>
            <w:r w:rsidRPr="00066C99">
              <w:rPr>
                <w:rFonts w:ascii="Times New Roman" w:eastAsia="Calibri" w:hAnsi="Times New Roman" w:cs="Times New Roman"/>
                <w:sz w:val="20"/>
                <w:szCs w:val="20"/>
              </w:rPr>
              <w:t xml:space="preserve"> </w:t>
            </w:r>
            <w:r w:rsidR="00FE7FB7">
              <w:rPr>
                <w:rFonts w:ascii="Times New Roman" w:eastAsia="Calibri" w:hAnsi="Times New Roman" w:cs="Times New Roman"/>
                <w:sz w:val="20"/>
                <w:szCs w:val="20"/>
              </w:rPr>
              <w:t xml:space="preserve"> 6</w:t>
            </w:r>
            <w:r w:rsidRPr="00066C99">
              <w:rPr>
                <w:rFonts w:ascii="Times New Roman" w:eastAsia="Calibri" w:hAnsi="Times New Roman" w:cs="Times New Roman"/>
                <w:sz w:val="20"/>
                <w:szCs w:val="20"/>
              </w:rPr>
              <w:t>.</w:t>
            </w:r>
            <w:r w:rsidR="00B3796F" w:rsidRPr="00066C99">
              <w:rPr>
                <w:rFonts w:ascii="Times New Roman" w:eastAsia="Calibri" w:hAnsi="Times New Roman" w:cs="Times New Roman"/>
                <w:sz w:val="20"/>
                <w:szCs w:val="20"/>
              </w:rPr>
              <w:t>3</w:t>
            </w:r>
            <w:r w:rsidRPr="00066C99">
              <w:rPr>
                <w:rFonts w:ascii="Times New Roman" w:eastAsia="Calibri" w:hAnsi="Times New Roman" w:cs="Times New Roman"/>
                <w:sz w:val="20"/>
                <w:szCs w:val="20"/>
              </w:rPr>
              <w:t xml:space="preserve">. </w:t>
            </w:r>
            <w:r w:rsidR="00C363BF" w:rsidRPr="00066C99">
              <w:rPr>
                <w:rFonts w:ascii="Times New Roman" w:eastAsia="Times New Roman" w:hAnsi="Times New Roman" w:cs="Times New Roman"/>
                <w:sz w:val="20"/>
                <w:szCs w:val="20"/>
              </w:rPr>
              <w:t xml:space="preserve">atsevišķi jumta seguma atjaunošanai, </w:t>
            </w:r>
            <w:r w:rsidR="00D24DB7">
              <w:rPr>
                <w:rFonts w:ascii="Times New Roman" w:eastAsia="Times New Roman" w:hAnsi="Times New Roman" w:cs="Times New Roman"/>
                <w:sz w:val="20"/>
                <w:szCs w:val="20"/>
              </w:rPr>
              <w:t xml:space="preserve">restaurācijai, </w:t>
            </w:r>
            <w:r w:rsidR="00C363BF" w:rsidRPr="00066C99">
              <w:rPr>
                <w:rFonts w:ascii="Times New Roman" w:eastAsia="Times New Roman" w:hAnsi="Times New Roman" w:cs="Times New Roman"/>
                <w:sz w:val="20"/>
                <w:szCs w:val="20"/>
              </w:rPr>
              <w:t>tai skaitā dūmeņa</w:t>
            </w:r>
            <w:r w:rsidR="00D24DB7">
              <w:rPr>
                <w:rFonts w:ascii="Times New Roman" w:eastAsia="Times New Roman" w:hAnsi="Times New Roman" w:cs="Times New Roman"/>
                <w:sz w:val="20"/>
                <w:szCs w:val="20"/>
              </w:rPr>
              <w:t>,</w:t>
            </w:r>
            <w:r w:rsidR="00C363BF" w:rsidRPr="00066C99">
              <w:rPr>
                <w:rFonts w:ascii="Times New Roman" w:eastAsia="Times New Roman" w:hAnsi="Times New Roman" w:cs="Times New Roman"/>
                <w:sz w:val="20"/>
                <w:szCs w:val="20"/>
              </w:rPr>
              <w:t xml:space="preserve"> lietus ūdens novadīšanas sistēmas (</w:t>
            </w:r>
            <w:proofErr w:type="spellStart"/>
            <w:r w:rsidR="00C363BF" w:rsidRPr="00066C99">
              <w:rPr>
                <w:rFonts w:ascii="Times New Roman" w:eastAsia="Times New Roman" w:hAnsi="Times New Roman" w:cs="Times New Roman"/>
                <w:sz w:val="20"/>
                <w:szCs w:val="20"/>
              </w:rPr>
              <w:t>notekrenes</w:t>
            </w:r>
            <w:proofErr w:type="spellEnd"/>
            <w:r w:rsidR="00C363BF" w:rsidRPr="00066C99">
              <w:rPr>
                <w:rFonts w:ascii="Times New Roman" w:eastAsia="Times New Roman" w:hAnsi="Times New Roman" w:cs="Times New Roman"/>
                <w:sz w:val="20"/>
                <w:szCs w:val="20"/>
              </w:rPr>
              <w:t>, notekcaurules, to aizsargrežģu u.tml.)</w:t>
            </w:r>
            <w:r w:rsidR="00D24DB7">
              <w:rPr>
                <w:rFonts w:ascii="Times New Roman" w:eastAsia="Times New Roman" w:hAnsi="Times New Roman" w:cs="Times New Roman"/>
                <w:sz w:val="20"/>
                <w:szCs w:val="20"/>
              </w:rPr>
              <w:t xml:space="preserve">, </w:t>
            </w:r>
            <w:r w:rsidR="00C363BF" w:rsidRPr="00066C99">
              <w:rPr>
                <w:rFonts w:ascii="Times New Roman" w:eastAsia="Times New Roman" w:hAnsi="Times New Roman" w:cs="Times New Roman"/>
                <w:sz w:val="20"/>
                <w:szCs w:val="20"/>
              </w:rPr>
              <w:t>ja ēkas fasāde ir atjaunota,</w:t>
            </w:r>
            <w:r w:rsidR="00D24DB7">
              <w:rPr>
                <w:rFonts w:ascii="Times New Roman" w:eastAsia="Times New Roman" w:hAnsi="Times New Roman" w:cs="Times New Roman"/>
                <w:sz w:val="20"/>
                <w:szCs w:val="20"/>
              </w:rPr>
              <w:t xml:space="preserve"> restaurēta</w:t>
            </w:r>
            <w:r w:rsidR="00793AA3">
              <w:rPr>
                <w:rFonts w:ascii="Times New Roman" w:eastAsia="Times New Roman" w:hAnsi="Times New Roman" w:cs="Times New Roman"/>
                <w:sz w:val="20"/>
                <w:szCs w:val="20"/>
              </w:rPr>
              <w:t>,</w:t>
            </w:r>
            <w:r w:rsidR="00C363BF" w:rsidRPr="00066C99">
              <w:rPr>
                <w:rFonts w:ascii="Times New Roman" w:eastAsia="Times New Roman" w:hAnsi="Times New Roman" w:cs="Times New Roman"/>
                <w:sz w:val="20"/>
                <w:szCs w:val="20"/>
              </w:rPr>
              <w:t xml:space="preserve"> vai to nav nepieciešams veikt (ja ir vēsturiska akmens vai ķieģeļu fasāde).</w:t>
            </w:r>
          </w:p>
          <w:p w14:paraId="6B52BFCC" w14:textId="54C88D9E" w:rsidR="0033660B" w:rsidRPr="00066C99" w:rsidRDefault="0033660B" w:rsidP="0033660B">
            <w:pPr>
              <w:ind w:right="-1"/>
              <w:jc w:val="both"/>
              <w:rPr>
                <w:rFonts w:ascii="Times New Roman" w:eastAsia="Calibri" w:hAnsi="Times New Roman" w:cs="Times New Roman"/>
                <w:sz w:val="20"/>
                <w:szCs w:val="20"/>
              </w:rPr>
            </w:pPr>
          </w:p>
        </w:tc>
      </w:tr>
      <w:tr w:rsidR="003E38E0" w:rsidRPr="00376898" w14:paraId="7C6EFA80" w14:textId="77777777" w:rsidTr="007D58F9">
        <w:trPr>
          <w:tblCellSpacing w:w="15" w:type="dxa"/>
        </w:trPr>
        <w:tc>
          <w:tcPr>
            <w:tcW w:w="1508" w:type="pct"/>
            <w:tcBorders>
              <w:top w:val="outset" w:sz="6" w:space="0" w:color="auto"/>
              <w:left w:val="outset" w:sz="6" w:space="0" w:color="auto"/>
              <w:bottom w:val="outset" w:sz="6" w:space="0" w:color="auto"/>
              <w:right w:val="outset" w:sz="6" w:space="0" w:color="auto"/>
            </w:tcBorders>
            <w:hideMark/>
          </w:tcPr>
          <w:p w14:paraId="225FB71E" w14:textId="09846749"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Ēkas atrašanās vieta saskaņā ar noteikumu </w:t>
            </w:r>
            <w:r w:rsidR="001F0217">
              <w:rPr>
                <w:rFonts w:ascii="Times New Roman" w:eastAsia="Times New Roman" w:hAnsi="Times New Roman" w:cs="Times New Roman"/>
                <w:b/>
                <w:bCs/>
                <w:sz w:val="20"/>
                <w:szCs w:val="20"/>
                <w:lang w:eastAsia="lv-LV"/>
              </w:rPr>
              <w:t>21</w:t>
            </w:r>
            <w:r w:rsidRPr="00376898">
              <w:rPr>
                <w:rFonts w:ascii="Times New Roman" w:eastAsia="Times New Roman" w:hAnsi="Times New Roman" w:cs="Times New Roman"/>
                <w:b/>
                <w:bCs/>
                <w:sz w:val="20"/>
                <w:szCs w:val="20"/>
                <w:lang w:eastAsia="lv-LV"/>
              </w:rPr>
              <w:t>.</w:t>
            </w:r>
            <w:r w:rsidR="001F0217">
              <w:rPr>
                <w:rFonts w:ascii="Times New Roman" w:eastAsia="Times New Roman" w:hAnsi="Times New Roman" w:cs="Times New Roman"/>
                <w:b/>
                <w:bCs/>
                <w:sz w:val="20"/>
                <w:szCs w:val="20"/>
                <w:lang w:eastAsia="lv-LV"/>
              </w:rPr>
              <w:t xml:space="preserve"> </w:t>
            </w:r>
            <w:r w:rsidRPr="00376898">
              <w:rPr>
                <w:rFonts w:ascii="Times New Roman" w:eastAsia="Times New Roman" w:hAnsi="Times New Roman" w:cs="Times New Roman"/>
                <w:b/>
                <w:bCs/>
                <w:sz w:val="20"/>
                <w:szCs w:val="20"/>
                <w:lang w:eastAsia="lv-LV"/>
              </w:rPr>
              <w:t>punktu</w:t>
            </w:r>
          </w:p>
          <w:p w14:paraId="4D00C6B3"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r w:rsidRPr="00376898">
              <w:rPr>
                <w:rFonts w:ascii="Times New Roman" w:eastAsia="Times New Roman" w:hAnsi="Times New Roman" w:cs="Times New Roman"/>
                <w:sz w:val="20"/>
                <w:szCs w:val="20"/>
                <w:lang w:eastAsia="lv-LV"/>
              </w:rPr>
              <w:t> </w:t>
            </w:r>
          </w:p>
          <w:p w14:paraId="31D3A1D6" w14:textId="77777777" w:rsidR="003E38E0" w:rsidRPr="00376898" w:rsidRDefault="003E38E0" w:rsidP="00D436A2">
            <w:pPr>
              <w:ind w:right="-1"/>
              <w:rPr>
                <w:rFonts w:ascii="Times New Roman" w:eastAsia="Times New Roman" w:hAnsi="Times New Roman" w:cs="Times New Roman"/>
                <w:color w:val="44546A" w:themeColor="text2"/>
                <w:sz w:val="20"/>
                <w:szCs w:val="20"/>
                <w:lang w:eastAsia="lv-LV"/>
              </w:rPr>
            </w:pPr>
          </w:p>
        </w:tc>
        <w:tc>
          <w:tcPr>
            <w:tcW w:w="3446" w:type="pct"/>
            <w:tcBorders>
              <w:top w:val="outset" w:sz="6" w:space="0" w:color="auto"/>
              <w:left w:val="outset" w:sz="6" w:space="0" w:color="auto"/>
              <w:bottom w:val="outset" w:sz="6" w:space="0" w:color="auto"/>
              <w:right w:val="outset" w:sz="6" w:space="0" w:color="auto"/>
            </w:tcBorders>
            <w:hideMark/>
          </w:tcPr>
          <w:p w14:paraId="0B2441CB" w14:textId="55D8B5F0" w:rsidR="001F0217" w:rsidRPr="00066C99" w:rsidRDefault="001F0217" w:rsidP="001F0217">
            <w:pPr>
              <w:ind w:right="-1"/>
              <w:jc w:val="both"/>
              <w:rPr>
                <w:rFonts w:ascii="Times New Roman" w:eastAsia="Times New Roman" w:hAnsi="Times New Roman" w:cs="Times New Roman"/>
                <w:sz w:val="20"/>
                <w:szCs w:val="20"/>
                <w:lang w:eastAsia="lv-LV"/>
              </w:rPr>
            </w:pPr>
            <w:r w:rsidRPr="00066C99">
              <w:rPr>
                <w:rFonts w:ascii="Times New Roman" w:eastAsia="Calibri" w:hAnsi="Times New Roman" w:cs="Times New Roman"/>
                <w:sz w:val="20"/>
                <w:szCs w:val="20"/>
              </w:rPr>
              <w:sym w:font="Symbol" w:char="F07F"/>
            </w:r>
            <w:r w:rsidRPr="00066C99">
              <w:rPr>
                <w:rFonts w:ascii="Times New Roman" w:eastAsia="Calibri" w:hAnsi="Times New Roman" w:cs="Times New Roman"/>
                <w:sz w:val="20"/>
                <w:szCs w:val="20"/>
              </w:rPr>
              <w:t xml:space="preserve"> </w:t>
            </w:r>
            <w:r w:rsidRPr="00066C99">
              <w:rPr>
                <w:rFonts w:ascii="Times New Roman" w:eastAsia="Times New Roman" w:hAnsi="Times New Roman" w:cs="Times New Roman"/>
                <w:sz w:val="20"/>
                <w:szCs w:val="20"/>
                <w:lang w:eastAsia="lv-LV"/>
              </w:rPr>
              <w:t>21.1. ēka ir reģiona vai vietējās nozīmes kultūras piemineklis, kas atrodas Alūksnes pilsētas vēsturiskajā centrā;</w:t>
            </w:r>
          </w:p>
          <w:p w14:paraId="08FCAF7D" w14:textId="6F3FAC72" w:rsidR="001F0217" w:rsidRPr="00066C99" w:rsidRDefault="001F0217" w:rsidP="001F0217">
            <w:pPr>
              <w:ind w:right="-1"/>
              <w:jc w:val="both"/>
              <w:rPr>
                <w:rFonts w:ascii="Times New Roman" w:eastAsia="Times New Roman" w:hAnsi="Times New Roman" w:cs="Times New Roman"/>
                <w:sz w:val="20"/>
                <w:szCs w:val="20"/>
                <w:lang w:eastAsia="lv-LV"/>
              </w:rPr>
            </w:pPr>
            <w:r w:rsidRPr="00066C99">
              <w:rPr>
                <w:rFonts w:ascii="Times New Roman" w:eastAsia="Calibri" w:hAnsi="Times New Roman" w:cs="Times New Roman"/>
                <w:sz w:val="20"/>
                <w:szCs w:val="20"/>
              </w:rPr>
              <w:sym w:font="Symbol" w:char="F07F"/>
            </w:r>
            <w:r w:rsidRPr="00066C99">
              <w:rPr>
                <w:rFonts w:ascii="Times New Roman" w:eastAsia="Calibri" w:hAnsi="Times New Roman" w:cs="Times New Roman"/>
                <w:sz w:val="20"/>
                <w:szCs w:val="20"/>
              </w:rPr>
              <w:t xml:space="preserve"> </w:t>
            </w:r>
            <w:r w:rsidRPr="00066C99">
              <w:rPr>
                <w:rFonts w:ascii="Times New Roman" w:eastAsia="Times New Roman" w:hAnsi="Times New Roman" w:cs="Times New Roman"/>
                <w:sz w:val="20"/>
                <w:szCs w:val="20"/>
                <w:lang w:eastAsia="lv-LV"/>
              </w:rPr>
              <w:t>21.2. ēka ir reģiona vai vietējās nozīmes kultūras piemineklis, kas atrodas Alūksnes pilsēt</w:t>
            </w:r>
            <w:r w:rsidR="00654E76">
              <w:rPr>
                <w:rFonts w:ascii="Times New Roman" w:eastAsia="Times New Roman" w:hAnsi="Times New Roman" w:cs="Times New Roman"/>
                <w:sz w:val="20"/>
                <w:szCs w:val="20"/>
                <w:lang w:eastAsia="lv-LV"/>
              </w:rPr>
              <w:t>ā</w:t>
            </w:r>
            <w:r w:rsidRPr="00066C99">
              <w:rPr>
                <w:rFonts w:ascii="Times New Roman" w:eastAsia="Times New Roman" w:hAnsi="Times New Roman" w:cs="Times New Roman"/>
                <w:sz w:val="20"/>
                <w:szCs w:val="20"/>
                <w:lang w:eastAsia="lv-LV"/>
              </w:rPr>
              <w:t>;</w:t>
            </w:r>
          </w:p>
          <w:p w14:paraId="60E4FE5D" w14:textId="7769DEA0" w:rsidR="001F0217" w:rsidRPr="00066C99" w:rsidRDefault="001F0217" w:rsidP="001F0217">
            <w:pPr>
              <w:ind w:right="-1"/>
              <w:jc w:val="both"/>
              <w:rPr>
                <w:rFonts w:ascii="Times New Roman" w:eastAsia="Times New Roman" w:hAnsi="Times New Roman" w:cs="Times New Roman"/>
                <w:sz w:val="20"/>
                <w:szCs w:val="20"/>
                <w:lang w:eastAsia="lv-LV"/>
              </w:rPr>
            </w:pPr>
            <w:r w:rsidRPr="00066C99">
              <w:rPr>
                <w:rFonts w:ascii="Times New Roman" w:eastAsia="Calibri" w:hAnsi="Times New Roman" w:cs="Times New Roman"/>
                <w:sz w:val="20"/>
                <w:szCs w:val="20"/>
              </w:rPr>
              <w:sym w:font="Symbol" w:char="F07F"/>
            </w:r>
            <w:r w:rsidRPr="00066C99">
              <w:rPr>
                <w:rFonts w:ascii="Times New Roman" w:eastAsia="Calibri" w:hAnsi="Times New Roman" w:cs="Times New Roman"/>
                <w:sz w:val="20"/>
                <w:szCs w:val="20"/>
              </w:rPr>
              <w:t xml:space="preserve"> </w:t>
            </w:r>
            <w:r w:rsidRPr="00066C99">
              <w:rPr>
                <w:rFonts w:ascii="Times New Roman" w:eastAsia="Times New Roman" w:hAnsi="Times New Roman" w:cs="Times New Roman"/>
                <w:sz w:val="20"/>
                <w:szCs w:val="20"/>
                <w:lang w:eastAsia="lv-LV"/>
              </w:rPr>
              <w:t>21.3. ēka ir reģiona vai vietējās nozīmes kultūras piemineklis, kas atrodas Alūksnes novada administratīvajā teritorijā;</w:t>
            </w:r>
          </w:p>
          <w:p w14:paraId="4BFF1937" w14:textId="7B54B777" w:rsidR="001F0217" w:rsidRPr="00066C99" w:rsidRDefault="001F0217" w:rsidP="001F0217">
            <w:pPr>
              <w:tabs>
                <w:tab w:val="left" w:pos="709"/>
              </w:tabs>
              <w:ind w:right="-1"/>
              <w:jc w:val="both"/>
              <w:rPr>
                <w:rFonts w:ascii="Times New Roman" w:eastAsia="Times New Roman" w:hAnsi="Times New Roman" w:cs="Times New Roman"/>
                <w:sz w:val="20"/>
                <w:szCs w:val="20"/>
                <w:lang w:eastAsia="lv-LV"/>
              </w:rPr>
            </w:pPr>
            <w:r w:rsidRPr="00066C99">
              <w:rPr>
                <w:rFonts w:ascii="Times New Roman" w:eastAsia="Calibri" w:hAnsi="Times New Roman" w:cs="Times New Roman"/>
                <w:sz w:val="20"/>
                <w:szCs w:val="20"/>
              </w:rPr>
              <w:sym w:font="Symbol" w:char="F07F"/>
            </w:r>
            <w:r w:rsidRPr="00066C99">
              <w:rPr>
                <w:rFonts w:ascii="Times New Roman" w:eastAsia="Calibri" w:hAnsi="Times New Roman" w:cs="Times New Roman"/>
                <w:sz w:val="20"/>
                <w:szCs w:val="20"/>
              </w:rPr>
              <w:t xml:space="preserve"> </w:t>
            </w:r>
            <w:r w:rsidRPr="00066C99">
              <w:rPr>
                <w:rFonts w:ascii="Times New Roman" w:eastAsia="Times New Roman" w:hAnsi="Times New Roman" w:cs="Times New Roman"/>
                <w:sz w:val="20"/>
                <w:szCs w:val="20"/>
                <w:lang w:eastAsia="lv-LV"/>
              </w:rPr>
              <w:t>21.4. ēka ir valsts nozīmes kultūras piemineklis un atrodas Alūksnes pilsētas vēsturiskajā centrā;</w:t>
            </w:r>
          </w:p>
          <w:p w14:paraId="0562F0AD" w14:textId="77777777" w:rsidR="001F0217" w:rsidRPr="00066C99" w:rsidRDefault="001F0217" w:rsidP="00856F2E">
            <w:pPr>
              <w:ind w:right="-1"/>
              <w:rPr>
                <w:rFonts w:ascii="Times New Roman" w:eastAsia="Calibri" w:hAnsi="Times New Roman" w:cs="Times New Roman"/>
                <w:sz w:val="20"/>
                <w:szCs w:val="20"/>
              </w:rPr>
            </w:pPr>
          </w:p>
          <w:p w14:paraId="23251105" w14:textId="77777777" w:rsidR="00F1170C" w:rsidRPr="00066C99" w:rsidRDefault="00F1170C" w:rsidP="00856F2E">
            <w:pPr>
              <w:ind w:right="-1"/>
              <w:rPr>
                <w:rFonts w:ascii="Times New Roman" w:eastAsia="Calibri" w:hAnsi="Times New Roman" w:cs="Times New Roman"/>
                <w:sz w:val="20"/>
                <w:szCs w:val="20"/>
              </w:rPr>
            </w:pPr>
          </w:p>
          <w:p w14:paraId="6C11A835" w14:textId="6B0A5BEE" w:rsidR="000C605C" w:rsidRPr="00066C99" w:rsidRDefault="000C605C" w:rsidP="000C605C">
            <w:pPr>
              <w:tabs>
                <w:tab w:val="left" w:pos="709"/>
              </w:tabs>
              <w:ind w:right="-1"/>
              <w:jc w:val="both"/>
              <w:rPr>
                <w:rFonts w:ascii="Times New Roman" w:eastAsia="Times New Roman" w:hAnsi="Times New Roman" w:cs="Times New Roman"/>
                <w:sz w:val="20"/>
                <w:szCs w:val="20"/>
                <w:lang w:eastAsia="lv-LV"/>
              </w:rPr>
            </w:pPr>
          </w:p>
        </w:tc>
      </w:tr>
    </w:tbl>
    <w:p w14:paraId="2B202F7D" w14:textId="77777777" w:rsidR="003E38E0" w:rsidRPr="00376898" w:rsidRDefault="003E38E0" w:rsidP="003E38E0">
      <w:pPr>
        <w:ind w:right="-1"/>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62"/>
        <w:gridCol w:w="5493"/>
      </w:tblGrid>
      <w:tr w:rsidR="003E38E0" w:rsidRPr="00376898" w14:paraId="5155A295" w14:textId="77777777" w:rsidTr="00D436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14:paraId="0CCA8B7B" w14:textId="3758C4AA" w:rsidR="003E38E0" w:rsidRPr="00376898" w:rsidRDefault="003E38E0" w:rsidP="00D436A2">
            <w:pPr>
              <w:ind w:right="-69"/>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Informācija par iesniedzēju, tā pilnvaroto personu </w:t>
            </w:r>
          </w:p>
        </w:tc>
      </w:tr>
      <w:tr w:rsidR="003E38E0" w:rsidRPr="00376898" w14:paraId="5E713B2F" w14:textId="77777777"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14:paraId="5D4B111C" w14:textId="43A26BAD"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Iesniedzējs, tā pilnvarotā persona: vārds, uzvārds</w:t>
            </w:r>
            <w:r w:rsidRPr="00376898">
              <w:rPr>
                <w:rFonts w:ascii="Times New Roman" w:eastAsia="Times New Roman" w:hAnsi="Times New Roman" w:cs="Times New Roman"/>
                <w:sz w:val="20"/>
                <w:szCs w:val="20"/>
                <w:lang w:eastAsia="lv-LV"/>
              </w:rPr>
              <w:t xml:space="preserve"> </w:t>
            </w:r>
          </w:p>
          <w:p w14:paraId="23DC36FD"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fiziskai personai</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b/>
                <w:bCs/>
                <w:sz w:val="20"/>
                <w:szCs w:val="20"/>
                <w:lang w:eastAsia="lv-LV"/>
              </w:rPr>
              <w:t>vai nosaukums</w:t>
            </w:r>
          </w:p>
          <w:p w14:paraId="52365D41"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14:paraId="0AA45C2F"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68E3EAC4" w14:textId="77777777"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14:paraId="38F8582F" w14:textId="77777777" w:rsidR="003E38E0" w:rsidRPr="00376898" w:rsidRDefault="003E38E0" w:rsidP="00D436A2">
            <w:pPr>
              <w:spacing w:before="100" w:beforeAutospacing="1" w:after="100" w:afterAutospacing="1" w:line="276" w:lineRule="auto"/>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Personas kods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fiziskai personai</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b/>
                <w:bCs/>
                <w:sz w:val="20"/>
                <w:szCs w:val="20"/>
                <w:lang w:eastAsia="lv-LV"/>
              </w:rPr>
              <w:t xml:space="preserve">vai </w:t>
            </w:r>
          </w:p>
          <w:p w14:paraId="2A5BE24F" w14:textId="77777777" w:rsidR="003E38E0" w:rsidRPr="00376898" w:rsidRDefault="003E38E0" w:rsidP="00D436A2">
            <w:pPr>
              <w:spacing w:before="100" w:beforeAutospacing="1" w:after="100" w:afterAutospacing="1" w:line="276"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vienotais reģistrācijas numurs</w:t>
            </w:r>
            <w:r w:rsidRPr="00376898">
              <w:rPr>
                <w:rFonts w:ascii="Times New Roman" w:eastAsia="Times New Roman" w:hAnsi="Times New Roman" w:cs="Times New Roman"/>
                <w:sz w:val="20"/>
                <w:szCs w:val="20"/>
                <w:lang w:eastAsia="lv-LV"/>
              </w:rPr>
              <w:t xml:space="preserve"> </w:t>
            </w:r>
          </w:p>
          <w:p w14:paraId="2205C55F" w14:textId="77777777" w:rsidR="003E38E0" w:rsidRPr="00376898" w:rsidRDefault="003E38E0" w:rsidP="00D436A2">
            <w:pPr>
              <w:spacing w:before="100" w:beforeAutospacing="1" w:after="100" w:afterAutospacing="1" w:line="276"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14:paraId="52718ABA"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11B3A4E8" w14:textId="77777777"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14:paraId="0AB2624F" w14:textId="77777777"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Juridiskā adrese</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 xml:space="preserve">) </w:t>
            </w:r>
          </w:p>
          <w:p w14:paraId="787222E6" w14:textId="77777777"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i/>
                <w:iCs/>
                <w:sz w:val="20"/>
                <w:szCs w:val="20"/>
                <w:lang w:eastAsia="lv-LV"/>
              </w:rPr>
            </w:pPr>
            <w:r w:rsidRPr="00376898">
              <w:rPr>
                <w:rFonts w:ascii="Times New Roman" w:eastAsia="Times New Roman" w:hAnsi="Times New Roman" w:cs="Times New Roman"/>
                <w:b/>
                <w:bCs/>
                <w:sz w:val="20"/>
                <w:szCs w:val="20"/>
                <w:lang w:eastAsia="lv-LV"/>
              </w:rPr>
              <w:t>vai deklarētā dzīvesvieta</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 xml:space="preserve">fiziskai </w:t>
            </w:r>
          </w:p>
          <w:p w14:paraId="4DB1C638" w14:textId="77777777"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iCs/>
                <w:sz w:val="20"/>
                <w:szCs w:val="20"/>
                <w:lang w:eastAsia="lv-LV"/>
              </w:rPr>
              <w:t>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14:paraId="380E2524"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2DFE3562" w14:textId="77777777"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14:paraId="33CA0F0E" w14:textId="77777777"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Korespondences adrese</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14:paraId="69B05D75"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617ACF7D" w14:textId="77777777"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14:paraId="0C52CF50" w14:textId="3C7023C3"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PVN maksātājs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 xml:space="preserve">norādīt </w:t>
            </w:r>
            <w:r w:rsidR="00642692">
              <w:rPr>
                <w:rFonts w:ascii="Times New Roman" w:eastAsia="Times New Roman" w:hAnsi="Times New Roman" w:cs="Times New Roman"/>
                <w:i/>
                <w:iCs/>
                <w:sz w:val="20"/>
                <w:szCs w:val="20"/>
                <w:lang w:eastAsia="lv-LV"/>
              </w:rPr>
              <w:t>“</w:t>
            </w:r>
            <w:r w:rsidRPr="00376898">
              <w:rPr>
                <w:rFonts w:ascii="Times New Roman" w:eastAsia="Times New Roman" w:hAnsi="Times New Roman" w:cs="Times New Roman"/>
                <w:b/>
                <w:bCs/>
                <w:i/>
                <w:iCs/>
                <w:sz w:val="20"/>
                <w:szCs w:val="20"/>
                <w:lang w:eastAsia="lv-LV"/>
              </w:rPr>
              <w:t>jā</w:t>
            </w:r>
            <w:r w:rsidR="00642692" w:rsidRPr="00642692">
              <w:rPr>
                <w:rFonts w:ascii="Times New Roman" w:eastAsia="Times New Roman" w:hAnsi="Times New Roman" w:cs="Times New Roman"/>
                <w:i/>
                <w:iCs/>
                <w:sz w:val="20"/>
                <w:szCs w:val="20"/>
                <w:lang w:eastAsia="lv-LV"/>
              </w:rPr>
              <w:t>”</w:t>
            </w:r>
            <w:r w:rsidRPr="00376898">
              <w:rPr>
                <w:rFonts w:ascii="Times New Roman" w:eastAsia="Times New Roman" w:hAnsi="Times New Roman" w:cs="Times New Roman"/>
                <w:i/>
                <w:iCs/>
                <w:sz w:val="20"/>
                <w:szCs w:val="20"/>
                <w:lang w:eastAsia="lv-LV"/>
              </w:rPr>
              <w:t xml:space="preserve"> vai </w:t>
            </w:r>
            <w:r w:rsidR="00642692">
              <w:rPr>
                <w:rFonts w:ascii="Times New Roman" w:eastAsia="Times New Roman" w:hAnsi="Times New Roman" w:cs="Times New Roman"/>
                <w:i/>
                <w:iCs/>
                <w:sz w:val="20"/>
                <w:szCs w:val="20"/>
                <w:lang w:eastAsia="lv-LV"/>
              </w:rPr>
              <w:t>“</w:t>
            </w:r>
            <w:r w:rsidRPr="00376898">
              <w:rPr>
                <w:rFonts w:ascii="Times New Roman" w:eastAsia="Times New Roman" w:hAnsi="Times New Roman" w:cs="Times New Roman"/>
                <w:b/>
                <w:bCs/>
                <w:i/>
                <w:iCs/>
                <w:sz w:val="20"/>
                <w:szCs w:val="20"/>
                <w:lang w:eastAsia="lv-LV"/>
              </w:rPr>
              <w:t>nē</w:t>
            </w:r>
            <w:r w:rsidR="00642692" w:rsidRPr="00642692">
              <w:rPr>
                <w:rFonts w:ascii="Times New Roman" w:eastAsia="Times New Roman" w:hAnsi="Times New Roman" w:cs="Times New Roman"/>
                <w:i/>
                <w:iCs/>
                <w:sz w:val="20"/>
                <w:szCs w:val="20"/>
                <w:lang w:eastAsia="lv-LV"/>
              </w:rPr>
              <w:t>”</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14:paraId="5FE7FA51"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1D5E6753" w14:textId="77777777"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14:paraId="3F76D4FD"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lastRenderedPageBreak/>
              <w:t xml:space="preserve">Kontaktpersonas vārds, uzvārds, </w:t>
            </w:r>
          </w:p>
          <w:p w14:paraId="4CD5BAF0"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telefona numurs, e-pasts</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14:paraId="3E715889"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bl>
    <w:p w14:paraId="49AE8FAD" w14:textId="77777777" w:rsidR="003E38E0" w:rsidRPr="00376898" w:rsidRDefault="003E38E0" w:rsidP="003E38E0">
      <w:pPr>
        <w:ind w:right="-1"/>
        <w:rPr>
          <w:rFonts w:ascii="Times New Roman" w:eastAsia="Times New Roman" w:hAnsi="Times New Roman" w:cs="Times New Roman"/>
          <w:sz w:val="24"/>
          <w:szCs w:val="24"/>
          <w:lang w:eastAsia="lv-LV"/>
        </w:rPr>
      </w:pPr>
    </w:p>
    <w:p w14:paraId="48CAC659" w14:textId="77777777" w:rsidR="003E38E0" w:rsidRPr="00376898" w:rsidRDefault="003E38E0" w:rsidP="003E38E0">
      <w:pPr>
        <w:ind w:right="-1"/>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95"/>
        <w:gridCol w:w="2509"/>
        <w:gridCol w:w="2669"/>
        <w:gridCol w:w="2082"/>
      </w:tblGrid>
      <w:tr w:rsidR="003E38E0" w:rsidRPr="00376898" w14:paraId="6EE32F95" w14:textId="77777777" w:rsidTr="00D436A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14:paraId="262830C1" w14:textId="77777777" w:rsidR="003E38E0" w:rsidRPr="00376898" w:rsidRDefault="003E38E0" w:rsidP="00D436A2">
            <w:pPr>
              <w:ind w:right="-69"/>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Darbu izmaksas un tā ieviešana</w:t>
            </w:r>
          </w:p>
        </w:tc>
      </w:tr>
      <w:tr w:rsidR="003E38E0" w:rsidRPr="00376898" w14:paraId="4086DF7E" w14:textId="77777777" w:rsidTr="00E81C25">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3C5A9750"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Izmaksu aprēķins:</w:t>
            </w:r>
          </w:p>
        </w:tc>
        <w:tc>
          <w:tcPr>
            <w:tcW w:w="1310" w:type="pct"/>
            <w:tcBorders>
              <w:top w:val="outset" w:sz="6" w:space="0" w:color="auto"/>
              <w:left w:val="outset" w:sz="6" w:space="0" w:color="auto"/>
              <w:bottom w:val="outset" w:sz="6" w:space="0" w:color="auto"/>
              <w:right w:val="outset" w:sz="6" w:space="0" w:color="auto"/>
            </w:tcBorders>
            <w:hideMark/>
          </w:tcPr>
          <w:p w14:paraId="7A6BBEF0"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Iesniedzēja finansējums</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c>
          <w:tcPr>
            <w:tcW w:w="1394" w:type="pct"/>
            <w:tcBorders>
              <w:top w:val="outset" w:sz="6" w:space="0" w:color="auto"/>
              <w:left w:val="outset" w:sz="6" w:space="0" w:color="auto"/>
              <w:bottom w:val="outset" w:sz="6" w:space="0" w:color="auto"/>
              <w:right w:val="outset" w:sz="6" w:space="0" w:color="auto"/>
            </w:tcBorders>
            <w:hideMark/>
          </w:tcPr>
          <w:p w14:paraId="1288E617"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Pašvaldības </w:t>
            </w:r>
          </w:p>
          <w:p w14:paraId="28EFBF39"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līdzfinansējums</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c>
          <w:tcPr>
            <w:tcW w:w="1031" w:type="pct"/>
            <w:tcBorders>
              <w:top w:val="outset" w:sz="6" w:space="0" w:color="auto"/>
              <w:left w:val="outset" w:sz="6" w:space="0" w:color="auto"/>
              <w:bottom w:val="outset" w:sz="6" w:space="0" w:color="auto"/>
              <w:right w:val="outset" w:sz="6" w:space="0" w:color="auto"/>
            </w:tcBorders>
            <w:hideMark/>
          </w:tcPr>
          <w:p w14:paraId="1087B065"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Kopā</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r>
      <w:tr w:rsidR="003E38E0" w:rsidRPr="00376898" w14:paraId="33BC06A7" w14:textId="77777777" w:rsidTr="00E81C25">
        <w:trPr>
          <w:trHeight w:val="600"/>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1138C595"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Kopējās izmaksas ar </w:t>
            </w:r>
          </w:p>
          <w:p w14:paraId="4A00B2AE"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PVN:</w:t>
            </w:r>
          </w:p>
        </w:tc>
        <w:tc>
          <w:tcPr>
            <w:tcW w:w="1310" w:type="pct"/>
            <w:tcBorders>
              <w:top w:val="outset" w:sz="6" w:space="0" w:color="auto"/>
              <w:left w:val="outset" w:sz="6" w:space="0" w:color="auto"/>
              <w:bottom w:val="outset" w:sz="6" w:space="0" w:color="auto"/>
              <w:right w:val="outset" w:sz="6" w:space="0" w:color="auto"/>
            </w:tcBorders>
            <w:hideMark/>
          </w:tcPr>
          <w:p w14:paraId="17D396FA"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1394" w:type="pct"/>
            <w:tcBorders>
              <w:top w:val="outset" w:sz="6" w:space="0" w:color="auto"/>
              <w:left w:val="outset" w:sz="6" w:space="0" w:color="auto"/>
              <w:bottom w:val="outset" w:sz="6" w:space="0" w:color="auto"/>
              <w:right w:val="outset" w:sz="6" w:space="0" w:color="auto"/>
            </w:tcBorders>
            <w:hideMark/>
          </w:tcPr>
          <w:p w14:paraId="2B53BF87"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1031" w:type="pct"/>
            <w:tcBorders>
              <w:top w:val="outset" w:sz="6" w:space="0" w:color="auto"/>
              <w:left w:val="outset" w:sz="6" w:space="0" w:color="auto"/>
              <w:bottom w:val="outset" w:sz="6" w:space="0" w:color="auto"/>
              <w:right w:val="outset" w:sz="6" w:space="0" w:color="auto"/>
            </w:tcBorders>
            <w:hideMark/>
          </w:tcPr>
          <w:p w14:paraId="46E75531"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44041DDC" w14:textId="77777777" w:rsidTr="00D436A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14:paraId="4E523D3D"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Pašvaldības līdzfinansējuma apmērs procentos:</w:t>
            </w:r>
          </w:p>
        </w:tc>
      </w:tr>
    </w:tbl>
    <w:p w14:paraId="6CFA4C72" w14:textId="77777777" w:rsidR="003E38E0" w:rsidRPr="00376898" w:rsidRDefault="003E38E0" w:rsidP="003E38E0">
      <w:pPr>
        <w:ind w:right="-1"/>
        <w:jc w:val="center"/>
        <w:rPr>
          <w:rFonts w:ascii="Times New Roman" w:eastAsia="Times New Roman" w:hAnsi="Times New Roman" w:cs="Times New Roman"/>
          <w:b/>
          <w:bCs/>
          <w:sz w:val="27"/>
          <w:szCs w:val="27"/>
          <w:lang w:eastAsia="lv-LV"/>
        </w:rPr>
      </w:pPr>
      <w:bookmarkStart w:id="11" w:name="547744"/>
      <w:bookmarkEnd w:id="11"/>
    </w:p>
    <w:p w14:paraId="5953B536" w14:textId="77777777" w:rsidR="003E38E0" w:rsidRPr="00376898" w:rsidRDefault="003E38E0" w:rsidP="003E38E0">
      <w:pPr>
        <w:ind w:right="-1"/>
        <w:jc w:val="center"/>
        <w:rPr>
          <w:rFonts w:ascii="Times New Roman" w:eastAsia="Times New Roman" w:hAnsi="Times New Roman" w:cs="Times New Roman"/>
          <w:b/>
          <w:bCs/>
          <w:sz w:val="27"/>
          <w:szCs w:val="27"/>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837"/>
        <w:gridCol w:w="1718"/>
      </w:tblGrid>
      <w:tr w:rsidR="003E38E0" w:rsidRPr="00376898" w14:paraId="51629775" w14:textId="77777777" w:rsidTr="00D436A2">
        <w:trPr>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7B5BC5EF" w14:textId="77777777"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Iesniedzamie dokumenti, </w:t>
            </w: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r w:rsidRPr="00376898">
              <w:rPr>
                <w:rFonts w:ascii="Times New Roman" w:eastAsia="Times New Roman" w:hAnsi="Times New Roman" w:cs="Times New Roman"/>
                <w:sz w:val="20"/>
                <w:szCs w:val="20"/>
                <w:lang w:eastAsia="lv-LV"/>
              </w:rPr>
              <w:t> </w:t>
            </w:r>
          </w:p>
        </w:tc>
        <w:tc>
          <w:tcPr>
            <w:tcW w:w="876" w:type="pct"/>
            <w:tcBorders>
              <w:top w:val="outset" w:sz="6" w:space="0" w:color="auto"/>
              <w:left w:val="outset" w:sz="6" w:space="0" w:color="auto"/>
              <w:bottom w:val="outset" w:sz="6" w:space="0" w:color="auto"/>
              <w:right w:val="outset" w:sz="6" w:space="0" w:color="auto"/>
            </w:tcBorders>
            <w:hideMark/>
          </w:tcPr>
          <w:p w14:paraId="0AC5628E" w14:textId="77777777" w:rsidR="003E38E0" w:rsidRPr="00376898" w:rsidRDefault="003E38E0" w:rsidP="00D436A2">
            <w:pPr>
              <w:ind w:right="-69"/>
              <w:jc w:val="center"/>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Lapu skaits</w:t>
            </w:r>
          </w:p>
        </w:tc>
      </w:tr>
      <w:tr w:rsidR="003E38E0" w:rsidRPr="00376898" w14:paraId="39E45C92" w14:textId="77777777"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4E595458"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Daudzdzīvokļu dzīvojamās mājas dzīvokļu īpašnieku kopības lēmuma</w:t>
            </w:r>
          </w:p>
          <w:p w14:paraId="5405A2F0"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(protokola) kopija.</w:t>
            </w:r>
          </w:p>
        </w:tc>
        <w:tc>
          <w:tcPr>
            <w:tcW w:w="876" w:type="pct"/>
            <w:tcBorders>
              <w:top w:val="outset" w:sz="6" w:space="0" w:color="auto"/>
              <w:left w:val="outset" w:sz="6" w:space="0" w:color="auto"/>
              <w:bottom w:val="outset" w:sz="6" w:space="0" w:color="auto"/>
              <w:right w:val="outset" w:sz="6" w:space="0" w:color="auto"/>
            </w:tcBorders>
            <w:hideMark/>
          </w:tcPr>
          <w:p w14:paraId="7748AB66"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5B425F26" w14:textId="77777777"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08C011E7"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Pilnvaras kopija.</w:t>
            </w:r>
          </w:p>
        </w:tc>
        <w:tc>
          <w:tcPr>
            <w:tcW w:w="876" w:type="pct"/>
            <w:tcBorders>
              <w:top w:val="outset" w:sz="6" w:space="0" w:color="auto"/>
              <w:left w:val="outset" w:sz="6" w:space="0" w:color="auto"/>
              <w:bottom w:val="outset" w:sz="6" w:space="0" w:color="auto"/>
              <w:right w:val="outset" w:sz="6" w:space="0" w:color="auto"/>
            </w:tcBorders>
          </w:tcPr>
          <w:p w14:paraId="4B7B7B9F" w14:textId="77777777" w:rsidR="003E38E0" w:rsidRPr="00376898" w:rsidRDefault="003E38E0" w:rsidP="00D436A2">
            <w:pPr>
              <w:ind w:right="-1"/>
              <w:rPr>
                <w:rFonts w:ascii="Times New Roman" w:eastAsia="Times New Roman" w:hAnsi="Times New Roman" w:cs="Times New Roman"/>
                <w:sz w:val="20"/>
                <w:szCs w:val="20"/>
                <w:lang w:eastAsia="lv-LV"/>
              </w:rPr>
            </w:pPr>
          </w:p>
        </w:tc>
      </w:tr>
      <w:tr w:rsidR="003E38E0" w:rsidRPr="00376898" w14:paraId="066078F9" w14:textId="77777777"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398D0412" w14:textId="6B9F0BE4" w:rsidR="003E38E0" w:rsidRPr="00376898" w:rsidRDefault="003E38E0" w:rsidP="00A30EA7">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w:t>
            </w:r>
            <w:r w:rsidR="00B734C1">
              <w:rPr>
                <w:rFonts w:ascii="Times New Roman" w:eastAsia="Times New Roman" w:hAnsi="Times New Roman" w:cs="Times New Roman"/>
                <w:sz w:val="20"/>
                <w:szCs w:val="20"/>
                <w:lang w:eastAsia="lv-LV"/>
              </w:rPr>
              <w:t>B</w:t>
            </w:r>
            <w:r w:rsidRPr="00376898">
              <w:rPr>
                <w:rFonts w:ascii="Times New Roman" w:eastAsia="Times New Roman" w:hAnsi="Times New Roman" w:cs="Times New Roman"/>
                <w:sz w:val="20"/>
                <w:szCs w:val="20"/>
                <w:lang w:eastAsia="lv-LV"/>
              </w:rPr>
              <w:t>ūvvaldē akceptēta paskaidrojuma raksta vai būvprojekta un būvatļaujas kopija.</w:t>
            </w:r>
          </w:p>
        </w:tc>
        <w:tc>
          <w:tcPr>
            <w:tcW w:w="876" w:type="pct"/>
            <w:tcBorders>
              <w:top w:val="outset" w:sz="6" w:space="0" w:color="auto"/>
              <w:left w:val="outset" w:sz="6" w:space="0" w:color="auto"/>
              <w:bottom w:val="outset" w:sz="6" w:space="0" w:color="auto"/>
              <w:right w:val="outset" w:sz="6" w:space="0" w:color="auto"/>
            </w:tcBorders>
            <w:hideMark/>
          </w:tcPr>
          <w:p w14:paraId="71E20180"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2E50AD51" w14:textId="77777777"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3E0DAA78"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Ēkas kopskata, detaļu foto fiksācijas uz pieteikuma iesniegšanas brīdi.</w:t>
            </w:r>
          </w:p>
        </w:tc>
        <w:tc>
          <w:tcPr>
            <w:tcW w:w="876" w:type="pct"/>
            <w:tcBorders>
              <w:top w:val="outset" w:sz="6" w:space="0" w:color="auto"/>
              <w:left w:val="outset" w:sz="6" w:space="0" w:color="auto"/>
              <w:bottom w:val="outset" w:sz="6" w:space="0" w:color="auto"/>
              <w:right w:val="outset" w:sz="6" w:space="0" w:color="auto"/>
            </w:tcBorders>
          </w:tcPr>
          <w:p w14:paraId="2D519869" w14:textId="77777777" w:rsidR="003E38E0" w:rsidRPr="00376898" w:rsidRDefault="003E38E0" w:rsidP="00D436A2">
            <w:pPr>
              <w:ind w:right="-1"/>
              <w:rPr>
                <w:rFonts w:ascii="Times New Roman" w:eastAsia="Times New Roman" w:hAnsi="Times New Roman" w:cs="Times New Roman"/>
                <w:sz w:val="20"/>
                <w:szCs w:val="20"/>
                <w:lang w:eastAsia="lv-LV"/>
              </w:rPr>
            </w:pPr>
          </w:p>
        </w:tc>
      </w:tr>
      <w:tr w:rsidR="003E38E0" w:rsidRPr="00376898" w14:paraId="5769891D" w14:textId="77777777"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6815C69A" w14:textId="3D103B0E"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Izmaksu tāme (saskaņā ar </w:t>
            </w:r>
            <w:r w:rsidR="006D172A">
              <w:rPr>
                <w:rFonts w:ascii="Times New Roman" w:eastAsia="Times New Roman" w:hAnsi="Times New Roman" w:cs="Times New Roman"/>
                <w:sz w:val="20"/>
                <w:szCs w:val="20"/>
                <w:lang w:eastAsia="lv-LV"/>
              </w:rPr>
              <w:t>Ministru kabineta 03.05.2017. noteikumiem Nr. 239 “Noteikumi par Latvijas būvnormatīvu LBN 501-17 “</w:t>
            </w:r>
            <w:proofErr w:type="spellStart"/>
            <w:r w:rsidR="006D172A">
              <w:rPr>
                <w:rFonts w:ascii="Times New Roman" w:eastAsia="Times New Roman" w:hAnsi="Times New Roman" w:cs="Times New Roman"/>
                <w:sz w:val="20"/>
                <w:szCs w:val="20"/>
                <w:lang w:eastAsia="lv-LV"/>
              </w:rPr>
              <w:t>Būvizmaksu</w:t>
            </w:r>
            <w:proofErr w:type="spellEnd"/>
            <w:r w:rsidR="006D172A">
              <w:rPr>
                <w:rFonts w:ascii="Times New Roman" w:eastAsia="Times New Roman" w:hAnsi="Times New Roman" w:cs="Times New Roman"/>
                <w:sz w:val="20"/>
                <w:szCs w:val="20"/>
                <w:lang w:eastAsia="lv-LV"/>
              </w:rPr>
              <w:t xml:space="preserve"> noteikšanas kārtība”</w:t>
            </w:r>
            <w:r w:rsidRPr="00376898">
              <w:rPr>
                <w:rFonts w:ascii="Times New Roman" w:eastAsia="Times New Roman" w:hAnsi="Times New Roman" w:cs="Times New Roman"/>
                <w:sz w:val="20"/>
                <w:szCs w:val="20"/>
                <w:lang w:eastAsia="lv-LV"/>
              </w:rPr>
              <w:t>).</w:t>
            </w:r>
          </w:p>
        </w:tc>
        <w:tc>
          <w:tcPr>
            <w:tcW w:w="876" w:type="pct"/>
            <w:tcBorders>
              <w:top w:val="outset" w:sz="6" w:space="0" w:color="auto"/>
              <w:left w:val="outset" w:sz="6" w:space="0" w:color="auto"/>
              <w:bottom w:val="outset" w:sz="6" w:space="0" w:color="auto"/>
              <w:right w:val="outset" w:sz="6" w:space="0" w:color="auto"/>
            </w:tcBorders>
            <w:hideMark/>
          </w:tcPr>
          <w:p w14:paraId="2670FB68" w14:textId="77777777"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14:paraId="0DA8A284" w14:textId="77777777"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14:paraId="50BAFE3E" w14:textId="117CBB37" w:rsidR="007A03BB" w:rsidRDefault="003E38E0" w:rsidP="0064269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w:t>
            </w:r>
            <w:r w:rsidR="007A03BB">
              <w:rPr>
                <w:rFonts w:ascii="Times New Roman" w:eastAsia="Times New Roman" w:hAnsi="Times New Roman" w:cs="Times New Roman"/>
                <w:sz w:val="20"/>
                <w:szCs w:val="20"/>
                <w:lang w:eastAsia="lv-LV"/>
              </w:rPr>
              <w:t>Plānotais veicamo darbu ilgums</w:t>
            </w:r>
            <w:r w:rsidR="00642692">
              <w:rPr>
                <w:rFonts w:ascii="Times New Roman" w:eastAsia="Times New Roman" w:hAnsi="Times New Roman" w:cs="Times New Roman"/>
                <w:sz w:val="20"/>
                <w:szCs w:val="20"/>
                <w:lang w:eastAsia="lv-LV"/>
              </w:rPr>
              <w:t>.</w:t>
            </w:r>
          </w:p>
          <w:p w14:paraId="06BE108E" w14:textId="7926EF24" w:rsidR="003E38E0" w:rsidRPr="00376898" w:rsidRDefault="003E38E0" w:rsidP="0064269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Citi dokumenti pēc iesniedzēja ieskatiem</w:t>
            </w:r>
            <w:r w:rsidR="00642692">
              <w:rPr>
                <w:rFonts w:ascii="Times New Roman" w:eastAsia="Times New Roman" w:hAnsi="Times New Roman" w:cs="Times New Roman"/>
                <w:sz w:val="20"/>
                <w:szCs w:val="20"/>
                <w:lang w:eastAsia="lv-LV"/>
              </w:rPr>
              <w:t>.</w:t>
            </w:r>
          </w:p>
        </w:tc>
        <w:tc>
          <w:tcPr>
            <w:tcW w:w="876" w:type="pct"/>
            <w:tcBorders>
              <w:top w:val="outset" w:sz="6" w:space="0" w:color="auto"/>
              <w:left w:val="outset" w:sz="6" w:space="0" w:color="auto"/>
              <w:bottom w:val="outset" w:sz="6" w:space="0" w:color="auto"/>
              <w:right w:val="outset" w:sz="6" w:space="0" w:color="auto"/>
            </w:tcBorders>
          </w:tcPr>
          <w:p w14:paraId="448DC418" w14:textId="77777777" w:rsidR="003E38E0" w:rsidRPr="00376898" w:rsidRDefault="003E38E0" w:rsidP="00D436A2">
            <w:pPr>
              <w:ind w:right="-1"/>
              <w:rPr>
                <w:rFonts w:ascii="Times New Roman" w:eastAsia="Times New Roman" w:hAnsi="Times New Roman" w:cs="Times New Roman"/>
                <w:sz w:val="20"/>
                <w:szCs w:val="20"/>
                <w:lang w:eastAsia="lv-LV"/>
              </w:rPr>
            </w:pPr>
          </w:p>
        </w:tc>
      </w:tr>
      <w:tr w:rsidR="006E2FD3" w:rsidRPr="00376898" w14:paraId="3782EA25" w14:textId="77777777" w:rsidTr="001E058D">
        <w:trPr>
          <w:trHeight w:val="619"/>
          <w:tblCellSpacing w:w="15" w:type="dxa"/>
        </w:trPr>
        <w:tc>
          <w:tcPr>
            <w:tcW w:w="4078" w:type="pct"/>
            <w:tcBorders>
              <w:top w:val="outset" w:sz="6" w:space="0" w:color="auto"/>
              <w:left w:val="outset" w:sz="6" w:space="0" w:color="auto"/>
              <w:bottom w:val="outset" w:sz="6" w:space="0" w:color="auto"/>
              <w:right w:val="outset" w:sz="6" w:space="0" w:color="auto"/>
            </w:tcBorders>
          </w:tcPr>
          <w:p w14:paraId="3659673C" w14:textId="3518BFA4" w:rsidR="006E2FD3" w:rsidRPr="00376898" w:rsidRDefault="006E2FD3" w:rsidP="00642692">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w:t>
            </w:r>
            <w:r w:rsidRPr="007B581E">
              <w:rPr>
                <w:rFonts w:ascii="Times New Roman" w:eastAsia="Times New Roman" w:hAnsi="Times New Roman" w:cs="Times New Roman"/>
                <w:sz w:val="20"/>
                <w:szCs w:val="20"/>
                <w:lang w:eastAsia="lv-LV"/>
              </w:rPr>
              <w:t xml:space="preserve">dokumenti, kas apliecina, ka tam nav parāda par ēkas apsaimniekošanu, pamatpakalpojumiem </w:t>
            </w:r>
            <w:r w:rsidR="003D6309">
              <w:rPr>
                <w:rFonts w:ascii="Times New Roman" w:eastAsia="Times New Roman" w:hAnsi="Times New Roman" w:cs="Times New Roman"/>
                <w:sz w:val="20"/>
                <w:szCs w:val="20"/>
                <w:lang w:eastAsia="lv-LV"/>
              </w:rPr>
              <w:t>un n</w:t>
            </w:r>
            <w:r w:rsidRPr="007B581E">
              <w:rPr>
                <w:rFonts w:ascii="Times New Roman" w:eastAsia="Times New Roman" w:hAnsi="Times New Roman" w:cs="Times New Roman"/>
                <w:sz w:val="20"/>
                <w:szCs w:val="20"/>
                <w:lang w:eastAsia="lv-LV"/>
              </w:rPr>
              <w:t>ekustamā īpašuma nodokli</w:t>
            </w:r>
            <w:r w:rsidR="00642692">
              <w:rPr>
                <w:rFonts w:ascii="Times New Roman" w:eastAsia="Times New Roman" w:hAnsi="Times New Roman" w:cs="Times New Roman"/>
                <w:sz w:val="20"/>
                <w:szCs w:val="20"/>
                <w:lang w:eastAsia="lv-LV"/>
              </w:rPr>
              <w:t>.</w:t>
            </w:r>
          </w:p>
        </w:tc>
        <w:tc>
          <w:tcPr>
            <w:tcW w:w="876" w:type="pct"/>
            <w:tcBorders>
              <w:top w:val="outset" w:sz="6" w:space="0" w:color="auto"/>
              <w:left w:val="outset" w:sz="6" w:space="0" w:color="auto"/>
              <w:bottom w:val="outset" w:sz="6" w:space="0" w:color="auto"/>
              <w:right w:val="outset" w:sz="6" w:space="0" w:color="auto"/>
            </w:tcBorders>
          </w:tcPr>
          <w:p w14:paraId="1EDA4B2E" w14:textId="77777777" w:rsidR="006E2FD3" w:rsidRPr="00376898" w:rsidRDefault="006E2FD3" w:rsidP="00D436A2">
            <w:pPr>
              <w:ind w:right="-1"/>
              <w:rPr>
                <w:rFonts w:ascii="Times New Roman" w:eastAsia="Times New Roman" w:hAnsi="Times New Roman" w:cs="Times New Roman"/>
                <w:sz w:val="20"/>
                <w:szCs w:val="20"/>
                <w:lang w:eastAsia="lv-LV"/>
              </w:rPr>
            </w:pPr>
          </w:p>
        </w:tc>
      </w:tr>
    </w:tbl>
    <w:p w14:paraId="196F549B" w14:textId="01B79D2A" w:rsidR="003E38E0" w:rsidRDefault="003E38E0" w:rsidP="003E38E0">
      <w:pPr>
        <w:ind w:right="-1"/>
        <w:rPr>
          <w:rFonts w:ascii="Times New Roman" w:eastAsia="Times New Roman" w:hAnsi="Times New Roman" w:cs="Times New Roman"/>
          <w:b/>
          <w:bCs/>
          <w:sz w:val="20"/>
          <w:szCs w:val="20"/>
          <w:lang w:eastAsia="lv-LV"/>
        </w:rPr>
      </w:pPr>
    </w:p>
    <w:p w14:paraId="7C150B2D" w14:textId="4E5AC306" w:rsidR="001E058D" w:rsidRDefault="001E058D" w:rsidP="003E38E0">
      <w:pPr>
        <w:ind w:right="-1"/>
        <w:rPr>
          <w:rFonts w:ascii="Times New Roman" w:eastAsia="Times New Roman" w:hAnsi="Times New Roman" w:cs="Times New Roman"/>
          <w:b/>
          <w:bCs/>
          <w:sz w:val="20"/>
          <w:szCs w:val="20"/>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837"/>
        <w:gridCol w:w="1718"/>
      </w:tblGrid>
      <w:tr w:rsidR="001E058D" w:rsidRPr="00376898" w14:paraId="267AB247" w14:textId="77777777" w:rsidTr="007F636E">
        <w:trPr>
          <w:trHeight w:val="619"/>
          <w:tblCellSpacing w:w="15" w:type="dxa"/>
        </w:trPr>
        <w:tc>
          <w:tcPr>
            <w:tcW w:w="4078" w:type="pct"/>
            <w:tcBorders>
              <w:top w:val="outset" w:sz="6" w:space="0" w:color="auto"/>
              <w:left w:val="outset" w:sz="6" w:space="0" w:color="auto"/>
              <w:bottom w:val="outset" w:sz="6" w:space="0" w:color="auto"/>
              <w:right w:val="outset" w:sz="6" w:space="0" w:color="auto"/>
            </w:tcBorders>
          </w:tcPr>
          <w:p w14:paraId="7BC103C3" w14:textId="48A5FB4F" w:rsidR="001E058D" w:rsidRPr="00376898" w:rsidRDefault="001E058D" w:rsidP="007F636E">
            <w:pPr>
              <w:ind w:right="-1"/>
              <w:rPr>
                <w:rFonts w:ascii="Times New Roman" w:eastAsia="Times New Roman" w:hAnsi="Times New Roman" w:cs="Times New Roman"/>
                <w:sz w:val="20"/>
                <w:szCs w:val="20"/>
                <w:lang w:eastAsia="lv-LV"/>
              </w:rPr>
            </w:pPr>
            <w:r w:rsidRPr="00B002B7">
              <w:rPr>
                <w:rFonts w:ascii="Times New Roman" w:eastAsia="Times New Roman" w:hAnsi="Times New Roman" w:cs="Times New Roman"/>
                <w:sz w:val="20"/>
                <w:szCs w:val="20"/>
                <w:lang w:eastAsia="lv-LV"/>
              </w:rPr>
              <w:t>Sistēmā sagatavotās veidlapas numurs</w:t>
            </w:r>
          </w:p>
        </w:tc>
        <w:tc>
          <w:tcPr>
            <w:tcW w:w="876" w:type="pct"/>
            <w:tcBorders>
              <w:top w:val="outset" w:sz="6" w:space="0" w:color="auto"/>
              <w:left w:val="outset" w:sz="6" w:space="0" w:color="auto"/>
              <w:bottom w:val="outset" w:sz="6" w:space="0" w:color="auto"/>
              <w:right w:val="outset" w:sz="6" w:space="0" w:color="auto"/>
            </w:tcBorders>
          </w:tcPr>
          <w:p w14:paraId="36BA5C7B" w14:textId="77777777" w:rsidR="001E058D" w:rsidRPr="00376898" w:rsidRDefault="001E058D" w:rsidP="007F636E">
            <w:pPr>
              <w:ind w:right="-1"/>
              <w:rPr>
                <w:rFonts w:ascii="Times New Roman" w:eastAsia="Times New Roman" w:hAnsi="Times New Roman" w:cs="Times New Roman"/>
                <w:sz w:val="20"/>
                <w:szCs w:val="20"/>
                <w:lang w:eastAsia="lv-LV"/>
              </w:rPr>
            </w:pPr>
          </w:p>
        </w:tc>
      </w:tr>
    </w:tbl>
    <w:p w14:paraId="0AF88989" w14:textId="77777777" w:rsidR="001E058D" w:rsidRPr="00376898" w:rsidRDefault="001E058D" w:rsidP="003E38E0">
      <w:pPr>
        <w:ind w:right="-1"/>
        <w:rPr>
          <w:rFonts w:ascii="Times New Roman" w:eastAsia="Times New Roman" w:hAnsi="Times New Roman" w:cs="Times New Roman"/>
          <w:b/>
          <w:bCs/>
          <w:sz w:val="20"/>
          <w:szCs w:val="20"/>
          <w:lang w:eastAsia="lv-LV"/>
        </w:rPr>
      </w:pPr>
    </w:p>
    <w:p w14:paraId="3D7A6485" w14:textId="57453C75" w:rsidR="003E38E0" w:rsidRPr="003952F8" w:rsidRDefault="003E38E0" w:rsidP="00642692">
      <w:pPr>
        <w:ind w:right="-1"/>
        <w:jc w:val="both"/>
        <w:rPr>
          <w:rFonts w:ascii="Times New Roman" w:eastAsia="Times New Roman" w:hAnsi="Times New Roman" w:cs="Times New Roman"/>
          <w:sz w:val="24"/>
          <w:szCs w:val="24"/>
          <w:lang w:eastAsia="ar-SA"/>
        </w:rPr>
      </w:pPr>
      <w:r w:rsidRPr="00376898">
        <w:rPr>
          <w:rFonts w:ascii="Times New Roman" w:eastAsia="Calibri" w:hAnsi="Times New Roman" w:cs="Times New Roman"/>
          <w:b/>
          <w:sz w:val="24"/>
          <w:szCs w:val="24"/>
        </w:rPr>
        <w:t xml:space="preserve"> </w:t>
      </w:r>
      <w:r w:rsidRPr="00376898">
        <w:rPr>
          <w:rFonts w:ascii="Times New Roman" w:eastAsia="Calibri" w:hAnsi="Times New Roman" w:cs="Times New Roman"/>
          <w:sz w:val="24"/>
          <w:szCs w:val="24"/>
        </w:rPr>
        <w:sym w:font="Symbol" w:char="F07F"/>
      </w:r>
      <w:r w:rsidRPr="00376898">
        <w:rPr>
          <w:rFonts w:ascii="Times New Roman" w:eastAsia="Calibri" w:hAnsi="Times New Roman" w:cs="Times New Roman"/>
          <w:sz w:val="24"/>
          <w:szCs w:val="24"/>
        </w:rPr>
        <w:t xml:space="preserve">   </w:t>
      </w:r>
      <w:r w:rsidRPr="00376898">
        <w:rPr>
          <w:rFonts w:ascii="Times New Roman" w:eastAsia="Calibri" w:hAnsi="Times New Roman" w:cs="Times New Roman"/>
          <w:b/>
          <w:sz w:val="24"/>
          <w:szCs w:val="24"/>
        </w:rPr>
        <w:t>Apliecinu, ka pozitīva lēmuma saņemšanas gadījumā no pašvaldības, ne vēlāk kā 3 mēnešu laikā tiks iesniegts:</w:t>
      </w:r>
      <w:r w:rsidR="003952F8">
        <w:rPr>
          <w:rFonts w:ascii="Times New Roman" w:eastAsia="Times New Roman" w:hAnsi="Times New Roman" w:cs="Times New Roman"/>
          <w:sz w:val="24"/>
          <w:szCs w:val="24"/>
          <w:lang w:eastAsia="ar-SA"/>
        </w:rPr>
        <w:t xml:space="preserve"> </w:t>
      </w:r>
      <w:r w:rsidR="00147538">
        <w:rPr>
          <w:rFonts w:ascii="Times New Roman" w:eastAsia="Times New Roman" w:hAnsi="Times New Roman" w:cs="Times New Roman"/>
          <w:sz w:val="24"/>
          <w:szCs w:val="24"/>
          <w:lang w:eastAsia="ar-SA"/>
        </w:rPr>
        <w:t>Alūksnes</w:t>
      </w:r>
      <w:r w:rsidRPr="00376898">
        <w:rPr>
          <w:rFonts w:ascii="Times New Roman" w:eastAsia="Times New Roman" w:hAnsi="Times New Roman" w:cs="Times New Roman"/>
          <w:sz w:val="24"/>
          <w:szCs w:val="24"/>
          <w:lang w:eastAsia="ar-SA"/>
        </w:rPr>
        <w:t xml:space="preserve"> novada </w:t>
      </w:r>
      <w:r w:rsidR="00642692">
        <w:rPr>
          <w:rFonts w:ascii="Times New Roman" w:eastAsia="Times New Roman" w:hAnsi="Times New Roman" w:cs="Times New Roman"/>
          <w:sz w:val="24"/>
          <w:szCs w:val="24"/>
          <w:lang w:eastAsia="ar-SA"/>
        </w:rPr>
        <w:t>B</w:t>
      </w:r>
      <w:r w:rsidRPr="00376898">
        <w:rPr>
          <w:rFonts w:ascii="Times New Roman" w:eastAsia="Times New Roman" w:hAnsi="Times New Roman" w:cs="Times New Roman"/>
          <w:sz w:val="24"/>
          <w:szCs w:val="24"/>
          <w:lang w:eastAsia="ar-SA"/>
        </w:rPr>
        <w:t xml:space="preserve">ūvvaldē un nepieciešamības gadījumā </w:t>
      </w:r>
      <w:r w:rsidR="002B7987">
        <w:rPr>
          <w:rFonts w:ascii="Times New Roman" w:eastAsia="Times New Roman" w:hAnsi="Times New Roman" w:cs="Times New Roman"/>
          <w:sz w:val="24"/>
          <w:szCs w:val="24"/>
          <w:lang w:eastAsia="ar-SA"/>
        </w:rPr>
        <w:t>Nacionālās kultūras mantojuma pārvald</w:t>
      </w:r>
      <w:r w:rsidR="002060EE">
        <w:rPr>
          <w:rFonts w:ascii="Times New Roman" w:eastAsia="Times New Roman" w:hAnsi="Times New Roman" w:cs="Times New Roman"/>
          <w:sz w:val="24"/>
          <w:szCs w:val="24"/>
          <w:lang w:eastAsia="ar-SA"/>
        </w:rPr>
        <w:t>ē</w:t>
      </w:r>
      <w:r w:rsidR="002B7987">
        <w:rPr>
          <w:rFonts w:ascii="Times New Roman" w:eastAsia="Times New Roman" w:hAnsi="Times New Roman" w:cs="Times New Roman"/>
          <w:sz w:val="24"/>
          <w:szCs w:val="24"/>
          <w:lang w:eastAsia="ar-SA"/>
        </w:rPr>
        <w:t xml:space="preserve"> </w:t>
      </w:r>
      <w:r w:rsidRPr="00376898">
        <w:rPr>
          <w:rFonts w:ascii="Times New Roman" w:eastAsia="Times New Roman" w:hAnsi="Times New Roman" w:cs="Times New Roman"/>
          <w:sz w:val="24"/>
          <w:szCs w:val="24"/>
          <w:lang w:eastAsia="ar-SA"/>
        </w:rPr>
        <w:t>apstiprināta būvniecības ieceres dokumentācija (atkarībā no ieceres - paskaidrojuma raksts, būvprojekts, būvatļauja).</w:t>
      </w:r>
    </w:p>
    <w:p w14:paraId="0E89F3E0" w14:textId="72A83465" w:rsidR="003E38E0" w:rsidRPr="00376898" w:rsidRDefault="003E38E0" w:rsidP="007365D6">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r>
    </w:p>
    <w:p w14:paraId="5D5D7E4A" w14:textId="77777777" w:rsidR="003E38E0" w:rsidRPr="00376898" w:rsidRDefault="003E38E0" w:rsidP="003E38E0">
      <w:pPr>
        <w:ind w:right="-1"/>
        <w:rPr>
          <w:rFonts w:ascii="Times New Roman" w:eastAsia="Calibri" w:hAnsi="Times New Roman" w:cs="Times New Roman"/>
          <w:b/>
          <w:sz w:val="20"/>
          <w:szCs w:val="20"/>
        </w:rPr>
      </w:pPr>
    </w:p>
    <w:p w14:paraId="65FC9228" w14:textId="77777777" w:rsidR="003E38E0" w:rsidRPr="00376898" w:rsidRDefault="003E38E0" w:rsidP="003E38E0">
      <w:pPr>
        <w:ind w:right="-1"/>
        <w:rPr>
          <w:rFonts w:ascii="Times New Roman" w:eastAsia="Times New Roman" w:hAnsi="Times New Roman" w:cs="Times New Roman"/>
          <w:b/>
          <w:bCs/>
          <w:sz w:val="24"/>
          <w:szCs w:val="24"/>
          <w:lang w:eastAsia="lv-LV"/>
        </w:rPr>
      </w:pPr>
    </w:p>
    <w:p w14:paraId="257FEBE3" w14:textId="77777777" w:rsidR="003E38E0" w:rsidRPr="00376898" w:rsidRDefault="003E38E0" w:rsidP="003E38E0">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Projekta pieteikuma iesniegšanas datums 20__.gada ___.________</w:t>
      </w:r>
    </w:p>
    <w:p w14:paraId="378937C3" w14:textId="77777777" w:rsidR="003E38E0" w:rsidRPr="00376898" w:rsidRDefault="003E38E0" w:rsidP="003E38E0">
      <w:pPr>
        <w:ind w:right="-1"/>
        <w:rPr>
          <w:rFonts w:ascii="Times New Roman" w:eastAsia="Times New Roman" w:hAnsi="Times New Roman" w:cs="Times New Roman"/>
          <w:b/>
          <w:bCs/>
          <w:sz w:val="24"/>
          <w:szCs w:val="24"/>
          <w:lang w:eastAsia="lv-LV"/>
        </w:rPr>
      </w:pPr>
    </w:p>
    <w:p w14:paraId="262CF494" w14:textId="77777777" w:rsidR="003E38E0" w:rsidRPr="00376898" w:rsidRDefault="003E38E0" w:rsidP="003E38E0">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Projekta iesniedzējs:</w:t>
      </w:r>
    </w:p>
    <w:p w14:paraId="25AFA935" w14:textId="77777777" w:rsidR="003E38E0" w:rsidRPr="00376898" w:rsidRDefault="003E38E0" w:rsidP="003E38E0">
      <w:pPr>
        <w:ind w:right="-1"/>
        <w:rPr>
          <w:rFonts w:ascii="Times New Roman" w:eastAsia="Times New Roman" w:hAnsi="Times New Roman" w:cs="Times New Roman"/>
          <w:b/>
          <w:bCs/>
          <w:sz w:val="20"/>
          <w:szCs w:val="20"/>
          <w:lang w:eastAsia="lv-LV"/>
        </w:rPr>
      </w:pPr>
    </w:p>
    <w:p w14:paraId="5EFB2F1E" w14:textId="77777777" w:rsidR="003E38E0" w:rsidRPr="00376898" w:rsidRDefault="003E38E0" w:rsidP="003E38E0">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__________________________________________________________________________________________</w:t>
      </w:r>
    </w:p>
    <w:p w14:paraId="654B7C12" w14:textId="77777777" w:rsidR="003E38E0" w:rsidRPr="00376898" w:rsidRDefault="003E38E0" w:rsidP="003E38E0">
      <w:pPr>
        <w:ind w:right="-1"/>
        <w:rPr>
          <w:rFonts w:ascii="Times New Roman" w:eastAsia="Times New Roman" w:hAnsi="Times New Roman" w:cs="Times New Roman"/>
          <w:bCs/>
          <w:sz w:val="18"/>
          <w:szCs w:val="18"/>
          <w:lang w:eastAsia="lv-LV"/>
        </w:rPr>
      </w:pPr>
      <w:r w:rsidRPr="00376898">
        <w:rPr>
          <w:rFonts w:ascii="Times New Roman" w:eastAsia="Times New Roman" w:hAnsi="Times New Roman" w:cs="Times New Roman"/>
          <w:bCs/>
          <w:sz w:val="18"/>
          <w:szCs w:val="18"/>
          <w:lang w:eastAsia="lv-LV"/>
        </w:rPr>
        <w:t xml:space="preserve">   (Juridiskai personai – nosaukums un paraksttiesīgās personas amats, vārds un uzvārds, fiziskai personai – vārds, uzvārds)</w:t>
      </w:r>
    </w:p>
    <w:p w14:paraId="1BE3A724" w14:textId="77777777" w:rsidR="003E38E0" w:rsidRPr="00376898" w:rsidRDefault="003E38E0" w:rsidP="003E38E0">
      <w:pPr>
        <w:ind w:right="-1"/>
        <w:rPr>
          <w:rFonts w:ascii="Times New Roman" w:eastAsia="Times New Roman" w:hAnsi="Times New Roman" w:cs="Times New Roman"/>
          <w:bCs/>
          <w:sz w:val="20"/>
          <w:szCs w:val="20"/>
          <w:lang w:eastAsia="lv-LV"/>
        </w:rPr>
      </w:pPr>
    </w:p>
    <w:p w14:paraId="078FD970" w14:textId="77777777" w:rsidR="003E38E0" w:rsidRPr="00376898" w:rsidRDefault="003E38E0" w:rsidP="003E38E0">
      <w:pPr>
        <w:ind w:right="-1"/>
        <w:rPr>
          <w:rFonts w:ascii="Times New Roman" w:eastAsia="Times New Roman" w:hAnsi="Times New Roman" w:cs="Times New Roman"/>
          <w:bCs/>
          <w:sz w:val="20"/>
          <w:szCs w:val="20"/>
          <w:lang w:eastAsia="lv-LV"/>
        </w:rPr>
      </w:pPr>
    </w:p>
    <w:p w14:paraId="34954A7F" w14:textId="77777777" w:rsidR="003E38E0" w:rsidRPr="00376898" w:rsidRDefault="003E38E0" w:rsidP="003E38E0">
      <w:pPr>
        <w:ind w:right="-1"/>
        <w:jc w:val="right"/>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Personas paraksts _____________________________</w:t>
      </w:r>
    </w:p>
    <w:p w14:paraId="011846A8" w14:textId="33C69AD7" w:rsidR="0071145D" w:rsidRPr="00376898" w:rsidRDefault="003E38E0" w:rsidP="003F7638">
      <w:pPr>
        <w:ind w:right="-1"/>
        <w:jc w:val="center"/>
        <w:rPr>
          <w:rFonts w:ascii="Times New Roman" w:eastAsia="Times New Roman" w:hAnsi="Times New Roman" w:cs="Times New Roman"/>
          <w:b/>
          <w:sz w:val="24"/>
          <w:szCs w:val="24"/>
          <w:lang w:eastAsia="lv-LV"/>
        </w:rPr>
      </w:pPr>
      <w:r w:rsidRPr="007048E3">
        <w:rPr>
          <w:rFonts w:ascii="Times New Roman" w:eastAsia="Times New Roman" w:hAnsi="Times New Roman" w:cs="Times New Roman"/>
          <w:b/>
          <w:bCs/>
          <w:sz w:val="24"/>
          <w:szCs w:val="24"/>
          <w:lang w:eastAsia="lv-LV"/>
        </w:rPr>
        <w:lastRenderedPageBreak/>
        <w:t xml:space="preserve">Paskaidrojuma raksts </w:t>
      </w:r>
      <w:r w:rsidR="00CF0CDB" w:rsidRPr="007048E3">
        <w:rPr>
          <w:rFonts w:ascii="Times New Roman" w:eastAsia="Times New Roman" w:hAnsi="Times New Roman" w:cs="Times New Roman"/>
          <w:b/>
          <w:bCs/>
          <w:sz w:val="24"/>
          <w:szCs w:val="24"/>
          <w:lang w:eastAsia="lv-LV"/>
        </w:rPr>
        <w:t xml:space="preserve">Alūksnes novada domes </w:t>
      </w:r>
      <w:r w:rsidRPr="007048E3">
        <w:rPr>
          <w:rFonts w:ascii="Times New Roman" w:eastAsia="Times New Roman" w:hAnsi="Times New Roman" w:cs="Times New Roman"/>
          <w:b/>
          <w:bCs/>
          <w:sz w:val="24"/>
          <w:szCs w:val="24"/>
          <w:lang w:eastAsia="lv-LV"/>
        </w:rPr>
        <w:t>saistošajie</w:t>
      </w:r>
      <w:r w:rsidR="00CF0CDB" w:rsidRPr="007048E3">
        <w:rPr>
          <w:rFonts w:ascii="Times New Roman" w:eastAsia="Times New Roman" w:hAnsi="Times New Roman" w:cs="Times New Roman"/>
          <w:b/>
          <w:bCs/>
          <w:sz w:val="24"/>
          <w:szCs w:val="24"/>
          <w:lang w:eastAsia="lv-LV"/>
        </w:rPr>
        <w:t>m</w:t>
      </w:r>
      <w:r w:rsidRPr="007048E3">
        <w:rPr>
          <w:rFonts w:ascii="Times New Roman" w:eastAsia="Times New Roman" w:hAnsi="Times New Roman" w:cs="Times New Roman"/>
          <w:b/>
          <w:bCs/>
          <w:sz w:val="24"/>
          <w:szCs w:val="24"/>
          <w:lang w:eastAsia="lv-LV"/>
        </w:rPr>
        <w:t xml:space="preserve"> noteikumiem Nr.</w:t>
      </w:r>
      <w:r w:rsidR="00CF0CDB" w:rsidRPr="007048E3">
        <w:rPr>
          <w:rFonts w:ascii="Times New Roman" w:eastAsia="Times New Roman" w:hAnsi="Times New Roman" w:cs="Times New Roman"/>
          <w:b/>
          <w:bCs/>
          <w:sz w:val="24"/>
          <w:szCs w:val="24"/>
          <w:lang w:eastAsia="lv-LV"/>
        </w:rPr>
        <w:t>___</w:t>
      </w:r>
      <w:r w:rsidRPr="007048E3">
        <w:rPr>
          <w:rFonts w:ascii="Times New Roman" w:eastAsia="Times New Roman" w:hAnsi="Times New Roman" w:cs="Times New Roman"/>
          <w:b/>
          <w:bCs/>
          <w:sz w:val="24"/>
          <w:szCs w:val="24"/>
          <w:lang w:eastAsia="lv-LV"/>
        </w:rPr>
        <w:t xml:space="preserve"> </w:t>
      </w:r>
      <w:r w:rsidR="007048E3">
        <w:rPr>
          <w:rFonts w:ascii="Times New Roman" w:eastAsia="Times New Roman" w:hAnsi="Times New Roman" w:cs="Times New Roman"/>
          <w:b/>
          <w:sz w:val="24"/>
          <w:szCs w:val="24"/>
          <w:lang w:eastAsia="lv-LV"/>
        </w:rPr>
        <w:t>“</w:t>
      </w:r>
      <w:r w:rsidR="003F7638" w:rsidRPr="007048E3">
        <w:rPr>
          <w:rFonts w:ascii="Times New Roman" w:eastAsia="Times New Roman" w:hAnsi="Times New Roman" w:cs="Times New Roman"/>
          <w:b/>
          <w:sz w:val="24"/>
          <w:szCs w:val="24"/>
          <w:lang w:eastAsia="lv-LV"/>
        </w:rPr>
        <w:t>Par</w:t>
      </w:r>
      <w:r w:rsidR="003F7638" w:rsidRPr="00376898">
        <w:rPr>
          <w:rFonts w:ascii="Times New Roman" w:eastAsia="Times New Roman" w:hAnsi="Times New Roman" w:cs="Times New Roman"/>
          <w:b/>
          <w:sz w:val="24"/>
          <w:szCs w:val="24"/>
          <w:lang w:eastAsia="lv-LV"/>
        </w:rPr>
        <w:t xml:space="preserve"> pašvaldības </w:t>
      </w:r>
      <w:r w:rsidR="003F7638">
        <w:rPr>
          <w:rFonts w:ascii="Times New Roman" w:eastAsia="Times New Roman" w:hAnsi="Times New Roman" w:cs="Times New Roman"/>
          <w:b/>
          <w:sz w:val="24"/>
          <w:szCs w:val="24"/>
          <w:lang w:eastAsia="lv-LV"/>
        </w:rPr>
        <w:t xml:space="preserve">līdzfinansējumu kultūras pieminekļu ēkas </w:t>
      </w:r>
      <w:r w:rsidR="003F7638" w:rsidRPr="00376898">
        <w:rPr>
          <w:rFonts w:ascii="Times New Roman" w:eastAsia="Times New Roman" w:hAnsi="Times New Roman" w:cs="Times New Roman"/>
          <w:b/>
          <w:sz w:val="24"/>
          <w:szCs w:val="24"/>
          <w:lang w:eastAsia="lv-LV"/>
        </w:rPr>
        <w:t xml:space="preserve">fasāžu </w:t>
      </w:r>
      <w:r w:rsidR="003F7638">
        <w:rPr>
          <w:rFonts w:ascii="Times New Roman" w:eastAsia="Times New Roman" w:hAnsi="Times New Roman" w:cs="Times New Roman"/>
          <w:b/>
          <w:sz w:val="24"/>
          <w:szCs w:val="24"/>
          <w:lang w:eastAsia="lv-LV"/>
        </w:rPr>
        <w:t xml:space="preserve">restaurācijai, </w:t>
      </w:r>
      <w:r w:rsidR="003F7638" w:rsidRPr="00376898">
        <w:rPr>
          <w:rFonts w:ascii="Times New Roman" w:eastAsia="Times New Roman" w:hAnsi="Times New Roman" w:cs="Times New Roman"/>
          <w:b/>
          <w:sz w:val="24"/>
          <w:szCs w:val="24"/>
          <w:lang w:eastAsia="lv-LV"/>
        </w:rPr>
        <w:t>atjaunošana</w:t>
      </w:r>
      <w:r w:rsidR="003F7638">
        <w:rPr>
          <w:rFonts w:ascii="Times New Roman" w:eastAsia="Times New Roman" w:hAnsi="Times New Roman" w:cs="Times New Roman"/>
          <w:b/>
          <w:sz w:val="24"/>
          <w:szCs w:val="24"/>
          <w:lang w:eastAsia="lv-LV"/>
        </w:rPr>
        <w:t>i, ēkas konservācijas darbiem Alūksnes novadā</w:t>
      </w:r>
      <w:r w:rsidR="0071145D">
        <w:rPr>
          <w:rFonts w:ascii="Times New Roman" w:eastAsia="Times New Roman" w:hAnsi="Times New Roman" w:cs="Times New Roman"/>
          <w:b/>
          <w:sz w:val="24"/>
          <w:szCs w:val="24"/>
          <w:lang w:eastAsia="lv-LV"/>
        </w:rPr>
        <w:t>”</w:t>
      </w:r>
    </w:p>
    <w:p w14:paraId="5F0B2826" w14:textId="0FBA8128" w:rsidR="003E38E0" w:rsidRDefault="003E38E0" w:rsidP="00777E6E">
      <w:pPr>
        <w:ind w:right="282"/>
        <w:rPr>
          <w:rFonts w:ascii="Times New Roman" w:eastAsia="Times New Roman" w:hAnsi="Times New Roman" w:cs="Times New Roman"/>
          <w:sz w:val="24"/>
          <w:szCs w:val="24"/>
          <w:lang w:val="it-IT" w:eastAsia="lv-LV"/>
        </w:rPr>
      </w:pPr>
    </w:p>
    <w:p w14:paraId="00F991DC" w14:textId="015D4C7D" w:rsidR="008E2E75" w:rsidRDefault="008E2E75" w:rsidP="003E38E0">
      <w:pPr>
        <w:ind w:right="282"/>
        <w:jc w:val="center"/>
        <w:rPr>
          <w:rFonts w:ascii="Times New Roman" w:eastAsia="Times New Roman" w:hAnsi="Times New Roman" w:cs="Times New Roman"/>
          <w:sz w:val="24"/>
          <w:szCs w:val="24"/>
          <w:lang w:val="it-IT" w:eastAsia="lv-LV"/>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7258"/>
      </w:tblGrid>
      <w:tr w:rsidR="008E2E75" w:rsidRPr="008E2E75" w14:paraId="19BF1608"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C089D8" w14:textId="77777777" w:rsidR="008E2E75" w:rsidRPr="008E2E75" w:rsidRDefault="008E2E75" w:rsidP="00B248AA">
            <w:pPr>
              <w:ind w:right="39"/>
              <w:jc w:val="center"/>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b/>
                <w:bCs/>
                <w:sz w:val="24"/>
                <w:szCs w:val="24"/>
                <w:lang w:eastAsia="lv-LV"/>
              </w:rPr>
              <w:t>Paskaidrojuma raksta sadaļa</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374FA9C" w14:textId="77777777" w:rsidR="008E2E75" w:rsidRPr="008E2E75" w:rsidRDefault="008E2E75" w:rsidP="00B248AA">
            <w:pPr>
              <w:ind w:right="102"/>
              <w:jc w:val="center"/>
              <w:textAlignment w:val="baseline"/>
              <w:rPr>
                <w:rFonts w:ascii="Times New Roman" w:eastAsia="Times New Roman" w:hAnsi="Times New Roman" w:cs="Times New Roman"/>
                <w:b/>
                <w:bCs/>
                <w:sz w:val="24"/>
                <w:szCs w:val="24"/>
                <w:lang w:eastAsia="lv-LV"/>
              </w:rPr>
            </w:pPr>
            <w:r w:rsidRPr="008E2E75">
              <w:rPr>
                <w:rFonts w:ascii="Times New Roman" w:eastAsia="Times New Roman" w:hAnsi="Times New Roman" w:cs="Times New Roman"/>
                <w:b/>
                <w:bCs/>
                <w:sz w:val="24"/>
                <w:szCs w:val="24"/>
                <w:lang w:eastAsia="lv-LV"/>
              </w:rPr>
              <w:t>Norādāmā informācija </w:t>
            </w:r>
          </w:p>
        </w:tc>
      </w:tr>
      <w:tr w:rsidR="008E2E75" w:rsidRPr="008E2E75" w14:paraId="2F839BE9"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BCDED6" w14:textId="77777777" w:rsidR="008E2E75" w:rsidRPr="008E2E75" w:rsidRDefault="008E2E75" w:rsidP="008E2E75">
            <w:pPr>
              <w:numPr>
                <w:ilvl w:val="0"/>
                <w:numId w:val="21"/>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Mērķis un nepieciešamības pamatojums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BD9ED8" w14:textId="5E325952" w:rsidR="008E2E75" w:rsidRPr="008E2E75" w:rsidRDefault="008E2E75" w:rsidP="00B248AA">
            <w:pPr>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mērķis ir </w:t>
            </w:r>
            <w:r w:rsidRPr="00376898">
              <w:rPr>
                <w:rFonts w:ascii="Times New Roman" w:eastAsia="Times New Roman" w:hAnsi="Times New Roman" w:cs="Times New Roman"/>
                <w:sz w:val="24"/>
                <w:szCs w:val="24"/>
              </w:rPr>
              <w:t xml:space="preserve">nodrošināt </w:t>
            </w:r>
            <w:r w:rsidRPr="00181714">
              <w:rPr>
                <w:rFonts w:ascii="Times New Roman" w:eastAsia="Times New Roman" w:hAnsi="Times New Roman" w:cs="Times New Roman"/>
                <w:sz w:val="24"/>
                <w:szCs w:val="24"/>
              </w:rPr>
              <w:t>Alūksnes pilsētas vēsturiskā centra</w:t>
            </w:r>
            <w:r w:rsidRPr="00376898">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Alūksnes</w:t>
            </w:r>
            <w:r w:rsidRPr="00376898">
              <w:rPr>
                <w:rFonts w:ascii="Times New Roman" w:eastAsia="Times New Roman" w:hAnsi="Times New Roman" w:cs="Times New Roman"/>
                <w:sz w:val="24"/>
                <w:szCs w:val="24"/>
              </w:rPr>
              <w:t xml:space="preserve"> novada vēsturiskās apbūves saglabāšanu, veicinot arhitektoniski kvalitatīvas vides saglabāšanu sabiedrības interesēs</w:t>
            </w:r>
            <w:r>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rPr>
              <w:t xml:space="preserve"> nodrošinot vēsturisko ēku izmantošanu,</w:t>
            </w:r>
            <w:r w:rsidRPr="00085246">
              <w:rPr>
                <w:rFonts w:ascii="Times New Roman" w:eastAsia="Times New Roman" w:hAnsi="Times New Roman" w:cs="Times New Roman"/>
                <w:sz w:val="24"/>
                <w:szCs w:val="24"/>
              </w:rPr>
              <w:t xml:space="preserve"> </w:t>
            </w:r>
            <w:r w:rsidRPr="00376898">
              <w:rPr>
                <w:rFonts w:ascii="Times New Roman" w:eastAsia="Times New Roman" w:hAnsi="Times New Roman" w:cs="Times New Roman"/>
                <w:sz w:val="24"/>
                <w:szCs w:val="24"/>
              </w:rPr>
              <w:t>pilsētvides sakārtošanu</w:t>
            </w:r>
            <w:r>
              <w:rPr>
                <w:rFonts w:ascii="Times New Roman" w:eastAsia="Times New Roman" w:hAnsi="Times New Roman" w:cs="Times New Roman"/>
                <w:sz w:val="24"/>
                <w:szCs w:val="24"/>
              </w:rPr>
              <w:t xml:space="preserve"> un pieejamību</w:t>
            </w:r>
            <w:r w:rsidRPr="00376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sabiedrības apskatei. </w:t>
            </w:r>
            <w:r w:rsidRPr="00376898">
              <w:rPr>
                <w:rFonts w:ascii="Times New Roman" w:eastAsia="Times New Roman" w:hAnsi="Times New Roman" w:cs="Times New Roman"/>
                <w:sz w:val="24"/>
                <w:szCs w:val="24"/>
                <w:lang w:eastAsia="lv-LV"/>
              </w:rPr>
              <w:t xml:space="preserve">Likuma </w:t>
            </w:r>
            <w:r w:rsidR="007048E3">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Par kultūras pieminekļu aizsardzību” 24.</w:t>
            </w:r>
            <w:r w:rsidR="00642692">
              <w:rPr>
                <w:rFonts w:ascii="Times New Roman" w:eastAsia="Times New Roman" w:hAnsi="Times New Roman" w:cs="Times New Roman"/>
                <w:sz w:val="24"/>
                <w:szCs w:val="24"/>
                <w:lang w:eastAsia="lv-LV"/>
              </w:rPr>
              <w:t> </w:t>
            </w:r>
            <w:r w:rsidRPr="00376898">
              <w:rPr>
                <w:rFonts w:ascii="Times New Roman" w:eastAsia="Times New Roman" w:hAnsi="Times New Roman" w:cs="Times New Roman"/>
                <w:sz w:val="24"/>
                <w:szCs w:val="24"/>
                <w:lang w:eastAsia="lv-LV"/>
              </w:rPr>
              <w:t>panta otrā daļa nosaka, ka pašvaldībām to saistošajos noteikumos noteiktajā kārtībā ir tiesības no pašvaldības budžeta piešķirt līdzekļus to vietējas nozīmes kultūras pieminekļu konservācijai un restaurācijai, kuri īpašnieka (valdītāja) noteiktajā kārtībā ir pieejami sabiedrības apskatei.</w:t>
            </w:r>
          </w:p>
        </w:tc>
      </w:tr>
      <w:tr w:rsidR="008E2E75" w:rsidRPr="008E2E75" w14:paraId="64BF6A62"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011282" w14:textId="77777777" w:rsidR="008E2E75" w:rsidRPr="008E2E75" w:rsidRDefault="008E2E75" w:rsidP="008E2E75">
            <w:pPr>
              <w:numPr>
                <w:ilvl w:val="0"/>
                <w:numId w:val="22"/>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Fiskālā ietekme uz pašvaldības budžetu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E91E4C" w14:textId="77777777" w:rsidR="008E2E75" w:rsidRPr="00376898" w:rsidRDefault="008E2E75" w:rsidP="008E2E75">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Līdzfinansējums tiek piešķirts apstiprinātā pašvaldības budžeta</w:t>
            </w:r>
            <w:r>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ietvaros.</w:t>
            </w:r>
          </w:p>
          <w:p w14:paraId="5D0004A7" w14:textId="77777777" w:rsidR="008E2E75" w:rsidRPr="008E2E75" w:rsidRDefault="008E2E75" w:rsidP="00B248AA">
            <w:pPr>
              <w:tabs>
                <w:tab w:val="left" w:pos="538"/>
              </w:tabs>
              <w:ind w:left="132" w:right="102"/>
              <w:jc w:val="both"/>
              <w:textAlignment w:val="baseline"/>
              <w:rPr>
                <w:rFonts w:ascii="Times New Roman" w:eastAsia="Times New Roman" w:hAnsi="Times New Roman" w:cs="Times New Roman"/>
                <w:sz w:val="24"/>
                <w:szCs w:val="24"/>
                <w:lang w:eastAsia="lv-LV"/>
              </w:rPr>
            </w:pPr>
          </w:p>
        </w:tc>
      </w:tr>
      <w:tr w:rsidR="008E2E75" w:rsidRPr="008E2E75" w14:paraId="5C1BA360"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612B23" w14:textId="77777777" w:rsidR="008E2E75" w:rsidRPr="008E2E75" w:rsidRDefault="008E2E75" w:rsidP="008E2E75">
            <w:pPr>
              <w:numPr>
                <w:ilvl w:val="0"/>
                <w:numId w:val="23"/>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C0A905" w14:textId="77777777" w:rsidR="008E2E75" w:rsidRPr="008E2E75" w:rsidRDefault="008E2E75" w:rsidP="00B248AA">
            <w:pPr>
              <w:pStyle w:val="Sarakstarindkopa"/>
              <w:ind w:left="360" w:right="102" w:hanging="104"/>
              <w:jc w:val="both"/>
              <w:textAlignment w:val="baseline"/>
              <w:rPr>
                <w:noProof/>
                <w:szCs w:val="24"/>
                <w:lang w:val="lv-LV"/>
              </w:rPr>
            </w:pPr>
            <w:r w:rsidRPr="008E2E75">
              <w:rPr>
                <w:noProof/>
                <w:szCs w:val="24"/>
                <w:lang w:val="lv-LV"/>
              </w:rPr>
              <w:t>3.1. Ietekme uz vidi – nav ietekmes;</w:t>
            </w:r>
          </w:p>
          <w:p w14:paraId="4A20ED59" w14:textId="77777777" w:rsidR="008E2E75" w:rsidRPr="008E2E75" w:rsidRDefault="008E2E75" w:rsidP="00B248AA">
            <w:pPr>
              <w:pStyle w:val="Sarakstarindkopa"/>
              <w:ind w:left="360" w:right="102" w:hanging="104"/>
              <w:jc w:val="both"/>
              <w:textAlignment w:val="baseline"/>
              <w:rPr>
                <w:noProof/>
                <w:szCs w:val="24"/>
                <w:lang w:val="lv-LV"/>
              </w:rPr>
            </w:pPr>
            <w:r w:rsidRPr="008E2E75">
              <w:rPr>
                <w:noProof/>
                <w:szCs w:val="24"/>
                <w:lang w:val="lv-LV"/>
              </w:rPr>
              <w:t>3.2. Ietekme uz iedzīvotāju veselību – nav ietekmes;</w:t>
            </w:r>
          </w:p>
          <w:p w14:paraId="2F3C1DB5" w14:textId="5EB66E66" w:rsidR="008E2E75" w:rsidRPr="008E2E75" w:rsidRDefault="008E2E75" w:rsidP="005C0D1B">
            <w:pPr>
              <w:tabs>
                <w:tab w:val="left" w:pos="256"/>
              </w:tabs>
              <w:ind w:left="256" w:right="66"/>
              <w:jc w:val="both"/>
              <w:rPr>
                <w:rFonts w:ascii="Times New Roman" w:eastAsia="Times New Roman" w:hAnsi="Times New Roman" w:cs="Times New Roman"/>
                <w:noProof/>
                <w:color w:val="000000" w:themeColor="text1"/>
                <w:sz w:val="24"/>
                <w:szCs w:val="24"/>
                <w:lang w:eastAsia="lv-LV"/>
              </w:rPr>
            </w:pPr>
            <w:r w:rsidRPr="008E2E75">
              <w:rPr>
                <w:rFonts w:ascii="Times New Roman" w:eastAsia="Times New Roman" w:hAnsi="Times New Roman" w:cs="Times New Roman"/>
                <w:noProof/>
                <w:sz w:val="24"/>
                <w:szCs w:val="24"/>
                <w:lang w:eastAsia="lv-LV"/>
              </w:rPr>
              <w:t xml:space="preserve">3.3. Ietekme uz uzņēmējdarbības vidi pašvaldības teritorijā – </w:t>
            </w:r>
            <w:r w:rsidRPr="008E2E75">
              <w:rPr>
                <w:rFonts w:ascii="Times New Roman" w:eastAsia="Times New Roman" w:hAnsi="Times New Roman" w:cs="Times New Roman"/>
                <w:noProof/>
                <w:color w:val="000000" w:themeColor="text1"/>
                <w:sz w:val="24"/>
                <w:szCs w:val="24"/>
                <w:lang w:eastAsia="lv-LV"/>
              </w:rPr>
              <w:t>Ietekmē pozitīvi, jo veicina vides sakārtošanu, pilsētas vēsturiskā centra vizuālā izskata uzlabojumus, kultūras pieminekļu saglabāšanu.</w:t>
            </w:r>
          </w:p>
          <w:p w14:paraId="6C3E4293" w14:textId="6F6821C1" w:rsidR="008E2E75" w:rsidRPr="008E2E75" w:rsidRDefault="008E2E75" w:rsidP="0079319A">
            <w:pPr>
              <w:pStyle w:val="Sarakstarindkopa"/>
              <w:ind w:left="256" w:right="102"/>
              <w:jc w:val="both"/>
              <w:textAlignment w:val="baseline"/>
              <w:rPr>
                <w:noProof/>
                <w:szCs w:val="24"/>
                <w:lang w:val="lv-LV"/>
              </w:rPr>
            </w:pPr>
            <w:r w:rsidRPr="008E2E75">
              <w:rPr>
                <w:noProof/>
                <w:color w:val="000000" w:themeColor="text1"/>
                <w:szCs w:val="24"/>
                <w:lang w:val="lv-LV"/>
              </w:rPr>
              <w:t>Saglabājot un atjaunojot kultūras pieminekļus, vienlaikus tiks uzlabota</w:t>
            </w:r>
            <w:r w:rsidR="0079319A">
              <w:rPr>
                <w:noProof/>
                <w:color w:val="000000" w:themeColor="text1"/>
                <w:szCs w:val="24"/>
                <w:lang w:val="lv-LV"/>
              </w:rPr>
              <w:t xml:space="preserve"> </w:t>
            </w:r>
            <w:r w:rsidRPr="008E2E75">
              <w:rPr>
                <w:noProof/>
                <w:color w:val="000000" w:themeColor="text1"/>
                <w:szCs w:val="24"/>
                <w:lang w:val="lv-LV"/>
              </w:rPr>
              <w:t>uzņēmējdarbības vide kopumā, kā arī būs pozitīvs iespaids uz tūrisma infrastruktūras un kultūras sfēras attīstību.</w:t>
            </w:r>
          </w:p>
          <w:p w14:paraId="2B8CFA0A" w14:textId="77777777" w:rsidR="008E2E75" w:rsidRPr="008E2E75" w:rsidRDefault="008E2E75" w:rsidP="00B248AA">
            <w:pPr>
              <w:pStyle w:val="Sarakstarindkopa"/>
              <w:ind w:left="360" w:right="102" w:hanging="104"/>
              <w:jc w:val="both"/>
              <w:textAlignment w:val="baseline"/>
              <w:rPr>
                <w:noProof/>
                <w:szCs w:val="24"/>
                <w:lang w:val="lv-LV"/>
              </w:rPr>
            </w:pPr>
            <w:r w:rsidRPr="008E2E75">
              <w:rPr>
                <w:noProof/>
                <w:szCs w:val="24"/>
                <w:lang w:val="lv-LV"/>
              </w:rPr>
              <w:t xml:space="preserve">3.4. </w:t>
            </w:r>
            <w:r w:rsidRPr="0017517A">
              <w:rPr>
                <w:noProof/>
                <w:szCs w:val="24"/>
                <w:lang w:val="lv-LV"/>
              </w:rPr>
              <w:t>Ietekme uz konkurenci – nav ietekmes.</w:t>
            </w:r>
          </w:p>
          <w:p w14:paraId="5A611631" w14:textId="77777777" w:rsidR="008E2E75" w:rsidRPr="008E2E75" w:rsidRDefault="008E2E75" w:rsidP="00B248AA">
            <w:pPr>
              <w:pStyle w:val="Sarakstarindkopa"/>
              <w:ind w:left="360" w:right="102"/>
              <w:jc w:val="both"/>
              <w:textAlignment w:val="baseline"/>
              <w:rPr>
                <w:szCs w:val="24"/>
              </w:rPr>
            </w:pPr>
          </w:p>
          <w:p w14:paraId="599D375B" w14:textId="77777777" w:rsidR="008E2E75" w:rsidRPr="008E2E75" w:rsidRDefault="008E2E75" w:rsidP="00B248AA">
            <w:pPr>
              <w:pStyle w:val="Sarakstarindkopa"/>
              <w:ind w:left="360" w:right="102"/>
              <w:jc w:val="both"/>
              <w:textAlignment w:val="baseline"/>
              <w:rPr>
                <w:szCs w:val="24"/>
              </w:rPr>
            </w:pPr>
          </w:p>
          <w:p w14:paraId="7F618AED" w14:textId="77777777" w:rsidR="008E2E75" w:rsidRPr="008E2E75" w:rsidRDefault="008E2E75" w:rsidP="00B248AA">
            <w:pPr>
              <w:pStyle w:val="Sarakstarindkopa"/>
              <w:ind w:left="360" w:right="102"/>
              <w:jc w:val="both"/>
              <w:textAlignment w:val="baseline"/>
              <w:rPr>
                <w:szCs w:val="24"/>
              </w:rPr>
            </w:pPr>
          </w:p>
        </w:tc>
      </w:tr>
      <w:tr w:rsidR="008E2E75" w:rsidRPr="008E2E75" w14:paraId="697A6B32"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578EB1" w14:textId="77777777" w:rsidR="008E2E75" w:rsidRPr="008E2E75" w:rsidRDefault="008E2E75" w:rsidP="008E2E75">
            <w:pPr>
              <w:numPr>
                <w:ilvl w:val="0"/>
                <w:numId w:val="24"/>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Ietekme uz administratīvajām procedūrām un to izmaksām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09D698" w14:textId="1770028C" w:rsidR="008E2E75" w:rsidRPr="008E2E75" w:rsidRDefault="008E2E75" w:rsidP="00B248AA">
            <w:pPr>
              <w:ind w:right="102"/>
              <w:jc w:val="both"/>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Saistošo noteikumu piemērošanā var griezties Alūksnes novada pašvaldības iestādē Būvvald</w:t>
            </w:r>
            <w:r>
              <w:rPr>
                <w:rFonts w:ascii="Times New Roman" w:eastAsia="Times New Roman" w:hAnsi="Times New Roman" w:cs="Times New Roman"/>
                <w:sz w:val="24"/>
                <w:szCs w:val="24"/>
                <w:lang w:eastAsia="lv-LV"/>
              </w:rPr>
              <w:t>ē.</w:t>
            </w:r>
          </w:p>
        </w:tc>
      </w:tr>
      <w:tr w:rsidR="008E2E75" w:rsidRPr="008E2E75" w14:paraId="7CA33CDE"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6F3F2C" w14:textId="77777777" w:rsidR="008E2E75" w:rsidRPr="008E2E75" w:rsidRDefault="008E2E75" w:rsidP="008E2E75">
            <w:pPr>
              <w:numPr>
                <w:ilvl w:val="0"/>
                <w:numId w:val="25"/>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Ietekme uz pašvaldības funkcijām un cilvēkresursiem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2B391D" w14:textId="4298C96B" w:rsidR="00671F55" w:rsidRPr="00671F55" w:rsidRDefault="008E2E75" w:rsidP="00671F55">
            <w:pPr>
              <w:ind w:right="-1"/>
              <w:jc w:val="both"/>
              <w:rPr>
                <w:rFonts w:ascii="Times New Roman" w:eastAsia="Times New Roman" w:hAnsi="Times New Roman" w:cs="Times New Roman"/>
                <w:sz w:val="24"/>
                <w:szCs w:val="24"/>
              </w:rPr>
            </w:pPr>
            <w:r w:rsidRPr="00671F55">
              <w:rPr>
                <w:rFonts w:ascii="Times New Roman" w:eastAsia="Times New Roman" w:hAnsi="Times New Roman" w:cs="Times New Roman"/>
                <w:sz w:val="24"/>
                <w:szCs w:val="24"/>
                <w:lang w:eastAsia="lv-LV"/>
              </w:rPr>
              <w:t>5.1. Saistošie noteikumi tiek izstrādāti</w:t>
            </w:r>
            <w:r w:rsidR="00671F55" w:rsidRPr="00671F55">
              <w:rPr>
                <w:rFonts w:ascii="Times New Roman" w:eastAsia="Times New Roman" w:hAnsi="Times New Roman" w:cs="Times New Roman"/>
                <w:sz w:val="24"/>
                <w:szCs w:val="24"/>
                <w:lang w:eastAsia="lv-LV"/>
              </w:rPr>
              <w:t xml:space="preserve">, lai </w:t>
            </w:r>
            <w:r w:rsidR="00671F55" w:rsidRPr="00671F55">
              <w:rPr>
                <w:rFonts w:ascii="Times New Roman" w:eastAsia="Times New Roman" w:hAnsi="Times New Roman" w:cs="Times New Roman"/>
                <w:sz w:val="24"/>
                <w:szCs w:val="24"/>
              </w:rPr>
              <w:t>nodrošinātu Alūksnes pilsētas vēsturiskā centra un Alūksnes novada vēsturiskās apbūves saglabāšanu, veicinot arhitektoniski kvalitatīvas vides saglabāšanu sabiedrības interesēs, nodrošinot vēsturisko ēku izmantošanu, pilsētvides sakārtošanu un pieejamību sabiedrības apskatei.</w:t>
            </w:r>
          </w:p>
          <w:p w14:paraId="237C8FBE" w14:textId="77777777" w:rsidR="008E2E75" w:rsidRPr="008E2E75" w:rsidRDefault="008E2E75" w:rsidP="00B248AA">
            <w:pPr>
              <w:ind w:right="102"/>
              <w:jc w:val="both"/>
              <w:textAlignment w:val="baseline"/>
              <w:rPr>
                <w:rFonts w:ascii="Times New Roman" w:eastAsia="Times New Roman" w:hAnsi="Times New Roman" w:cs="Times New Roman"/>
                <w:sz w:val="24"/>
                <w:szCs w:val="24"/>
                <w:lang w:eastAsia="lv-LV"/>
              </w:rPr>
            </w:pPr>
            <w:r w:rsidRPr="00671F55">
              <w:rPr>
                <w:rFonts w:ascii="Times New Roman" w:eastAsia="Times New Roman" w:hAnsi="Times New Roman" w:cs="Times New Roman"/>
                <w:sz w:val="24"/>
                <w:szCs w:val="24"/>
                <w:lang w:eastAsia="lv-LV"/>
              </w:rPr>
              <w:t>5.2. Saistošo noteikumu īstenošanā nav nepieciešami papildus pašvaldības cilvēkresursi, pienākumi iekļauti esošo cilvēkresursu amatu aprakstos.</w:t>
            </w:r>
          </w:p>
        </w:tc>
      </w:tr>
      <w:tr w:rsidR="008E2E75" w:rsidRPr="008E2E75" w14:paraId="360422C7"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63107B" w14:textId="77777777" w:rsidR="008E2E75" w:rsidRPr="008E2E75" w:rsidRDefault="008E2E75" w:rsidP="008E2E75">
            <w:pPr>
              <w:numPr>
                <w:ilvl w:val="0"/>
                <w:numId w:val="26"/>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Informācija par izpildes nodrošināšanu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7BEDA9" w14:textId="77777777" w:rsidR="008E2E75" w:rsidRPr="008E2E75" w:rsidRDefault="008E2E75" w:rsidP="00B248AA">
            <w:pPr>
              <w:ind w:right="102"/>
              <w:jc w:val="both"/>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 xml:space="preserve">Saistošo noteikumu īstenošanā nav paredzēta jaunu institūciju izveide, esošo likvidācija vai reorganizācija. </w:t>
            </w:r>
          </w:p>
          <w:p w14:paraId="39596854" w14:textId="77777777" w:rsidR="008E2E75" w:rsidRPr="008E2E75" w:rsidRDefault="008E2E75" w:rsidP="00B248AA">
            <w:pPr>
              <w:ind w:left="557" w:right="102"/>
              <w:jc w:val="both"/>
              <w:textAlignment w:val="baseline"/>
              <w:rPr>
                <w:rFonts w:ascii="Times New Roman" w:eastAsia="Times New Roman" w:hAnsi="Times New Roman" w:cs="Times New Roman"/>
                <w:sz w:val="24"/>
                <w:szCs w:val="24"/>
                <w:lang w:eastAsia="lv-LV"/>
              </w:rPr>
            </w:pPr>
          </w:p>
        </w:tc>
      </w:tr>
      <w:tr w:rsidR="008E2E75" w:rsidRPr="008E2E75" w14:paraId="3860A3B9"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B6F1FA" w14:textId="77777777" w:rsidR="008E2E75" w:rsidRPr="008E2E75" w:rsidRDefault="008E2E75" w:rsidP="008E2E75">
            <w:pPr>
              <w:numPr>
                <w:ilvl w:val="0"/>
                <w:numId w:val="27"/>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 xml:space="preserve">Prasību un izmaksu samērīgums pret ieguvumiem, ko </w:t>
            </w:r>
            <w:r w:rsidRPr="008E2E75">
              <w:rPr>
                <w:rFonts w:ascii="Times New Roman" w:eastAsia="Times New Roman" w:hAnsi="Times New Roman" w:cs="Times New Roman"/>
                <w:sz w:val="24"/>
                <w:szCs w:val="24"/>
                <w:lang w:eastAsia="lv-LV"/>
              </w:rPr>
              <w:lastRenderedPageBreak/>
              <w:t>sniedz mērķa sasniegšana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6DDAD0" w14:textId="77777777" w:rsidR="008E2E75" w:rsidRPr="008E2E75" w:rsidRDefault="008E2E75" w:rsidP="00B248AA">
            <w:pPr>
              <w:ind w:right="102"/>
              <w:jc w:val="both"/>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lastRenderedPageBreak/>
              <w:t>Saistošie noteikumi ir piemēroti iecerētā mērķa sasniegšanas nodrošināšanai un paredz tikai to, kas ir vajadzīgs minētā mērķa sasniegšanai.</w:t>
            </w:r>
          </w:p>
          <w:p w14:paraId="317032FB" w14:textId="77777777" w:rsidR="008E2E75" w:rsidRPr="008E2E75" w:rsidRDefault="008E2E75" w:rsidP="00B248AA">
            <w:pPr>
              <w:ind w:right="102"/>
              <w:jc w:val="both"/>
              <w:textAlignment w:val="baseline"/>
              <w:rPr>
                <w:rFonts w:ascii="Times New Roman" w:eastAsia="Times New Roman" w:hAnsi="Times New Roman" w:cs="Times New Roman"/>
                <w:sz w:val="24"/>
                <w:szCs w:val="24"/>
                <w:lang w:eastAsia="lv-LV"/>
              </w:rPr>
            </w:pPr>
          </w:p>
        </w:tc>
      </w:tr>
      <w:tr w:rsidR="008E2E75" w:rsidRPr="008E2E75" w14:paraId="2A6257C1"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75B031" w14:textId="77777777" w:rsidR="008E2E75" w:rsidRPr="008E2E75" w:rsidRDefault="008E2E75" w:rsidP="008E2E75">
            <w:pPr>
              <w:numPr>
                <w:ilvl w:val="0"/>
                <w:numId w:val="28"/>
              </w:numPr>
              <w:tabs>
                <w:tab w:val="clear" w:pos="720"/>
              </w:tabs>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Izstrādes gaitā veiktās konsultācijas ar privātpersonām un institūcijām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F54CA6" w14:textId="4C51BC8D" w:rsidR="008E2E75" w:rsidRPr="008E2E75" w:rsidRDefault="008E2E75" w:rsidP="00AB788A">
            <w:pPr>
              <w:ind w:right="102" w:firstLine="2"/>
              <w:jc w:val="both"/>
              <w:textAlignment w:val="baseline"/>
              <w:rPr>
                <w:rFonts w:ascii="Times New Roman" w:eastAsia="Times New Roman" w:hAnsi="Times New Roman" w:cs="Times New Roman"/>
                <w:sz w:val="24"/>
                <w:szCs w:val="24"/>
                <w:lang w:eastAsia="lv-LV"/>
              </w:rPr>
            </w:pPr>
            <w:r w:rsidRPr="008E2E75">
              <w:rPr>
                <w:rFonts w:ascii="Times New Roman" w:eastAsia="Calibri" w:hAnsi="Times New Roman" w:cs="Times New Roman"/>
                <w:sz w:val="24"/>
                <w:szCs w:val="24"/>
              </w:rPr>
              <w:t>Atbilstoši Pašvaldību likuma 46.</w:t>
            </w:r>
            <w:r w:rsidR="00642692">
              <w:rPr>
                <w:rFonts w:ascii="Times New Roman" w:eastAsia="Calibri" w:hAnsi="Times New Roman" w:cs="Times New Roman"/>
                <w:sz w:val="24"/>
                <w:szCs w:val="24"/>
              </w:rPr>
              <w:t> </w:t>
            </w:r>
            <w:r w:rsidRPr="008E2E75">
              <w:rPr>
                <w:rFonts w:ascii="Times New Roman" w:eastAsia="Calibri" w:hAnsi="Times New Roman" w:cs="Times New Roman"/>
                <w:sz w:val="24"/>
                <w:szCs w:val="24"/>
              </w:rPr>
              <w:t>panta trešajai daļai saistošo noteikumu</w:t>
            </w:r>
            <w:r w:rsidR="00AB788A">
              <w:rPr>
                <w:rFonts w:ascii="Times New Roman" w:eastAsia="Calibri" w:hAnsi="Times New Roman" w:cs="Times New Roman"/>
                <w:sz w:val="24"/>
                <w:szCs w:val="24"/>
              </w:rPr>
              <w:t xml:space="preserve"> </w:t>
            </w:r>
            <w:r w:rsidRPr="008E2E75">
              <w:rPr>
                <w:rFonts w:ascii="Times New Roman" w:eastAsia="Calibri" w:hAnsi="Times New Roman" w:cs="Times New Roman"/>
                <w:sz w:val="24"/>
                <w:szCs w:val="24"/>
              </w:rPr>
              <w:t xml:space="preserve">projekts </w:t>
            </w:r>
            <w:r w:rsidRPr="008E2E75">
              <w:rPr>
                <w:rFonts w:ascii="Times New Roman" w:hAnsi="Times New Roman" w:cs="Times New Roman"/>
                <w:sz w:val="24"/>
                <w:szCs w:val="24"/>
              </w:rPr>
              <w:t>un to paskaidrojuma raksts sabiedrības viedokļa noskaidrošanai no 2023. gada</w:t>
            </w:r>
            <w:r w:rsidR="00642692">
              <w:rPr>
                <w:rFonts w:ascii="Times New Roman" w:hAnsi="Times New Roman" w:cs="Times New Roman"/>
                <w:sz w:val="24"/>
                <w:szCs w:val="24"/>
              </w:rPr>
              <w:t xml:space="preserve"> 20.oktobra</w:t>
            </w:r>
            <w:r w:rsidRPr="008E2E75">
              <w:rPr>
                <w:rFonts w:ascii="Times New Roman" w:hAnsi="Times New Roman" w:cs="Times New Roman"/>
                <w:sz w:val="24"/>
                <w:szCs w:val="24"/>
              </w:rPr>
              <w:t xml:space="preserve"> līdz  2023. gada </w:t>
            </w:r>
            <w:r w:rsidR="00F40D47">
              <w:rPr>
                <w:rFonts w:ascii="Times New Roman" w:hAnsi="Times New Roman" w:cs="Times New Roman"/>
                <w:sz w:val="24"/>
                <w:szCs w:val="24"/>
              </w:rPr>
              <w:t>2.novembrim</w:t>
            </w:r>
            <w:r w:rsidRPr="008E2E75">
              <w:rPr>
                <w:rFonts w:ascii="Times New Roman" w:hAnsi="Times New Roman" w:cs="Times New Roman"/>
                <w:sz w:val="24"/>
                <w:szCs w:val="24"/>
              </w:rPr>
              <w:t xml:space="preserve"> publicēts pašvaldības oficiālajā tīmekļvietnē </w:t>
            </w:r>
            <w:hyperlink r:id="rId12" w:history="1">
              <w:r w:rsidRPr="008E2E75">
                <w:rPr>
                  <w:rStyle w:val="Hipersaite"/>
                  <w:rFonts w:ascii="Times New Roman" w:hAnsi="Times New Roman" w:cs="Times New Roman"/>
                  <w:sz w:val="24"/>
                  <w:szCs w:val="24"/>
                </w:rPr>
                <w:t>www.aluksne.lv</w:t>
              </w:r>
            </w:hyperlink>
            <w:r w:rsidRPr="008E2E75">
              <w:rPr>
                <w:rFonts w:ascii="Times New Roman" w:hAnsi="Times New Roman" w:cs="Times New Roman"/>
                <w:sz w:val="24"/>
                <w:szCs w:val="24"/>
              </w:rPr>
              <w:t xml:space="preserve"> </w:t>
            </w:r>
            <w:r w:rsidRPr="008E2E75">
              <w:rPr>
                <w:rFonts w:ascii="Times New Roman" w:eastAsia="Calibri" w:hAnsi="Times New Roman" w:cs="Times New Roman"/>
                <w:sz w:val="24"/>
                <w:szCs w:val="24"/>
              </w:rPr>
              <w:t xml:space="preserve">sadaļā </w:t>
            </w:r>
            <w:r w:rsidRPr="008E2E75">
              <w:rPr>
                <w:rFonts w:ascii="Times New Roman" w:eastAsia="Calibri" w:hAnsi="Times New Roman" w:cs="Times New Roman"/>
                <w:i/>
                <w:iCs/>
                <w:sz w:val="24"/>
                <w:szCs w:val="24"/>
              </w:rPr>
              <w:t xml:space="preserve">Sabiedrība/Sabiedrības līdzdalība/Viedokļa izteikšana par saistošo noteikumu </w:t>
            </w:r>
            <w:r w:rsidRPr="008E2E75">
              <w:rPr>
                <w:rFonts w:ascii="Times New Roman" w:eastAsia="Calibri" w:hAnsi="Times New Roman" w:cs="Times New Roman"/>
                <w:sz w:val="24"/>
                <w:szCs w:val="24"/>
              </w:rPr>
              <w:t>projektiem. Viedokļa sniegšanas termiņš – 2 (divas) nedēļas no saistošo noteikumu projekta publicēšanas.</w:t>
            </w:r>
          </w:p>
          <w:p w14:paraId="648A5817" w14:textId="77777777" w:rsidR="008E2E75" w:rsidRPr="008E2E75" w:rsidRDefault="008E2E75" w:rsidP="00B248AA">
            <w:pPr>
              <w:ind w:right="102"/>
              <w:jc w:val="both"/>
              <w:textAlignment w:val="baseline"/>
              <w:rPr>
                <w:rFonts w:ascii="Times New Roman" w:eastAsia="Calibri" w:hAnsi="Times New Roman" w:cs="Times New Roman"/>
                <w:sz w:val="24"/>
                <w:szCs w:val="24"/>
              </w:rPr>
            </w:pPr>
          </w:p>
        </w:tc>
      </w:tr>
      <w:tr w:rsidR="00F40D47" w:rsidRPr="008E2E75" w14:paraId="5EFE21B1" w14:textId="77777777" w:rsidTr="008E2E75">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6693F2" w14:textId="44A56D82" w:rsidR="00F40D47" w:rsidRPr="008E2E75" w:rsidRDefault="00F40D47" w:rsidP="008E2E75">
            <w:pPr>
              <w:numPr>
                <w:ilvl w:val="0"/>
                <w:numId w:val="28"/>
              </w:numPr>
              <w:tabs>
                <w:tab w:val="clear" w:pos="720"/>
              </w:tabs>
              <w:ind w:left="392" w:right="39" w:hanging="284"/>
              <w:textAlignment w:val="baseline"/>
              <w:rPr>
                <w:rFonts w:ascii="Times New Roman" w:eastAsia="Times New Roman" w:hAnsi="Times New Roman" w:cs="Times New Roman"/>
                <w:sz w:val="24"/>
                <w:szCs w:val="24"/>
                <w:lang w:eastAsia="lv-LV"/>
              </w:rPr>
            </w:pPr>
            <w:r w:rsidRPr="00F40D47">
              <w:rPr>
                <w:rFonts w:ascii="Times New Roman" w:eastAsia="Times New Roman" w:hAnsi="Times New Roman" w:cs="Times New Roman"/>
                <w:sz w:val="24"/>
                <w:szCs w:val="24"/>
                <w:lang w:eastAsia="lv-LV"/>
              </w:rPr>
              <w:t>Informācija par sabiedrības izteiktajiem viedokļiem par saistošo noteikumu projektu</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4467B89" w14:textId="395B52AA" w:rsidR="00F40D47" w:rsidRPr="008E2E75" w:rsidRDefault="00F40D47" w:rsidP="00AB788A">
            <w:pPr>
              <w:ind w:right="102" w:firstLine="2"/>
              <w:jc w:val="both"/>
              <w:textAlignment w:val="baseline"/>
              <w:rPr>
                <w:rFonts w:ascii="Times New Roman" w:eastAsia="Calibri" w:hAnsi="Times New Roman" w:cs="Times New Roman"/>
                <w:sz w:val="24"/>
                <w:szCs w:val="24"/>
              </w:rPr>
            </w:pPr>
            <w:r w:rsidRPr="00F40D47">
              <w:rPr>
                <w:rFonts w:ascii="Times New Roman" w:eastAsia="Times New Roman" w:hAnsi="Times New Roman" w:cs="Times New Roman"/>
                <w:sz w:val="24"/>
                <w:szCs w:val="24"/>
                <w:lang w:eastAsia="lv-LV"/>
              </w:rPr>
              <w:t xml:space="preserve">Viedokli par saistošo noteikumu projektu izteikusi viena </w:t>
            </w:r>
            <w:r>
              <w:rPr>
                <w:rFonts w:ascii="Times New Roman" w:eastAsia="Times New Roman" w:hAnsi="Times New Roman" w:cs="Times New Roman"/>
                <w:sz w:val="24"/>
                <w:szCs w:val="24"/>
                <w:lang w:eastAsia="lv-LV"/>
              </w:rPr>
              <w:t>fiziska</w:t>
            </w:r>
            <w:r w:rsidRPr="00F40D47">
              <w:rPr>
                <w:rFonts w:ascii="Times New Roman" w:eastAsia="Times New Roman" w:hAnsi="Times New Roman" w:cs="Times New Roman"/>
                <w:sz w:val="24"/>
                <w:szCs w:val="24"/>
                <w:lang w:eastAsia="lv-LV"/>
              </w:rPr>
              <w:t xml:space="preserve"> persona</w:t>
            </w:r>
            <w:r>
              <w:rPr>
                <w:rFonts w:ascii="Times New Roman" w:eastAsia="Times New Roman" w:hAnsi="Times New Roman" w:cs="Times New Roman"/>
                <w:sz w:val="24"/>
                <w:szCs w:val="24"/>
                <w:lang w:eastAsia="lv-LV"/>
              </w:rPr>
              <w:t>, norādot, ka atbalsta pašvaldības lēmumu par līdzfinansējuma piešķiršanu vēsturisko ēku saglabāšanai.</w:t>
            </w:r>
          </w:p>
        </w:tc>
      </w:tr>
    </w:tbl>
    <w:p w14:paraId="4A1031EA" w14:textId="6CF0B505" w:rsidR="003E38E0" w:rsidRDefault="003E38E0" w:rsidP="003E38E0">
      <w:pPr>
        <w:jc w:val="both"/>
        <w:rPr>
          <w:rFonts w:cs="Times New Roman"/>
          <w:szCs w:val="24"/>
        </w:rPr>
      </w:pPr>
    </w:p>
    <w:p w14:paraId="695D77F3" w14:textId="77777777" w:rsidR="00F40D47" w:rsidRDefault="00F40D47" w:rsidP="003E38E0">
      <w:pPr>
        <w:jc w:val="both"/>
        <w:rPr>
          <w:rFonts w:ascii="Times New Roman" w:hAnsi="Times New Roman" w:cs="Times New Roman"/>
          <w:sz w:val="24"/>
          <w:szCs w:val="24"/>
        </w:rPr>
      </w:pPr>
    </w:p>
    <w:p w14:paraId="432EE641" w14:textId="77777777" w:rsidR="002F75FE" w:rsidRDefault="002F75FE"/>
    <w:sectPr w:rsidR="002F75FE" w:rsidSect="007048E3">
      <w:footerReference w:type="default" r:id="rId13"/>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EAC0" w14:textId="77777777" w:rsidR="009F1058" w:rsidRDefault="009F1058">
      <w:r>
        <w:separator/>
      </w:r>
    </w:p>
  </w:endnote>
  <w:endnote w:type="continuationSeparator" w:id="0">
    <w:p w14:paraId="296BC923" w14:textId="77777777" w:rsidR="009F1058" w:rsidRDefault="009F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2"/>
        <w:szCs w:val="12"/>
      </w:rPr>
      <w:id w:val="-868217553"/>
      <w:docPartObj>
        <w:docPartGallery w:val="Page Numbers (Bottom of Page)"/>
        <w:docPartUnique/>
      </w:docPartObj>
    </w:sdtPr>
    <w:sdtEndPr>
      <w:rPr>
        <w:noProof/>
      </w:rPr>
    </w:sdtEndPr>
    <w:sdtContent>
      <w:p w14:paraId="5380AD87" w14:textId="4257006F" w:rsidR="00110E2E" w:rsidRDefault="00110E2E" w:rsidP="00110E2E">
        <w:pPr>
          <w:pStyle w:val="Kjene"/>
          <w:jc w:val="center"/>
        </w:pPr>
      </w:p>
      <w:p w14:paraId="0A8E003E" w14:textId="4653298F" w:rsidR="00AC2FD5" w:rsidRPr="000712B5" w:rsidRDefault="00000000">
        <w:pPr>
          <w:pStyle w:val="Kjene"/>
          <w:jc w:val="center"/>
          <w:rPr>
            <w:rFonts w:ascii="Times New Roman" w:hAnsi="Times New Roman" w:cs="Times New Roman"/>
            <w:sz w:val="12"/>
            <w:szCs w:val="12"/>
          </w:rPr>
        </w:pPr>
      </w:p>
    </w:sdtContent>
  </w:sdt>
  <w:p w14:paraId="04AC0918" w14:textId="77777777" w:rsidR="00AC2FD5"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4B01" w14:textId="77777777" w:rsidR="009F1058" w:rsidRDefault="009F1058">
      <w:r>
        <w:separator/>
      </w:r>
    </w:p>
  </w:footnote>
  <w:footnote w:type="continuationSeparator" w:id="0">
    <w:p w14:paraId="64A91C03" w14:textId="77777777" w:rsidR="009F1058" w:rsidRDefault="009F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581"/>
    <w:multiLevelType w:val="multilevel"/>
    <w:tmpl w:val="9C5032C2"/>
    <w:lvl w:ilvl="0">
      <w:start w:val="2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E36740"/>
    <w:multiLevelType w:val="multilevel"/>
    <w:tmpl w:val="91447800"/>
    <w:lvl w:ilvl="0">
      <w:start w:val="2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630E65"/>
    <w:multiLevelType w:val="multilevel"/>
    <w:tmpl w:val="A4D06CD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110DC5"/>
    <w:multiLevelType w:val="multilevel"/>
    <w:tmpl w:val="91447800"/>
    <w:lvl w:ilvl="0">
      <w:start w:val="2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9CB174F"/>
    <w:multiLevelType w:val="hybridMultilevel"/>
    <w:tmpl w:val="AC1C3808"/>
    <w:lvl w:ilvl="0" w:tplc="BB4A77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075C3D"/>
    <w:multiLevelType w:val="hybridMultilevel"/>
    <w:tmpl w:val="D53051F4"/>
    <w:lvl w:ilvl="0" w:tplc="030E72B0">
      <w:start w:val="1"/>
      <w:numFmt w:val="decimal"/>
      <w:lvlText w:val="10.%1."/>
      <w:lvlJc w:val="left"/>
      <w:pPr>
        <w:ind w:left="149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B321A09"/>
    <w:multiLevelType w:val="hybridMultilevel"/>
    <w:tmpl w:val="6F72C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832C6F"/>
    <w:multiLevelType w:val="hybridMultilevel"/>
    <w:tmpl w:val="2D9C2BFE"/>
    <w:lvl w:ilvl="0" w:tplc="EF60DD2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44FC3561"/>
    <w:multiLevelType w:val="hybridMultilevel"/>
    <w:tmpl w:val="02B4F518"/>
    <w:lvl w:ilvl="0" w:tplc="7766E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5B16B54"/>
    <w:multiLevelType w:val="hybridMultilevel"/>
    <w:tmpl w:val="D1CE75D8"/>
    <w:lvl w:ilvl="0" w:tplc="3F10BD46">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7070E8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373EE1"/>
    <w:multiLevelType w:val="hybridMultilevel"/>
    <w:tmpl w:val="0680C0A6"/>
    <w:lvl w:ilvl="0" w:tplc="F8B27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96E29"/>
    <w:multiLevelType w:val="multilevel"/>
    <w:tmpl w:val="3B48A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680946"/>
    <w:multiLevelType w:val="hybridMultilevel"/>
    <w:tmpl w:val="97144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531FD7"/>
    <w:multiLevelType w:val="multilevel"/>
    <w:tmpl w:val="3D06657A"/>
    <w:lvl w:ilvl="0">
      <w:start w:val="1"/>
      <w:numFmt w:val="decimal"/>
      <w:lvlText w:val="%1."/>
      <w:lvlJc w:val="left"/>
      <w:pPr>
        <w:ind w:left="780" w:hanging="360"/>
      </w:pPr>
      <w:rPr>
        <w:i w:val="0"/>
      </w:rPr>
    </w:lvl>
    <w:lvl w:ilvl="1">
      <w:start w:val="1"/>
      <w:numFmt w:val="decimal"/>
      <w:isLgl/>
      <w:lvlText w:val="%1.%2."/>
      <w:lvlJc w:val="left"/>
      <w:pPr>
        <w:ind w:left="1062" w:hanging="495"/>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21" w15:restartNumberingAfterBreak="0">
    <w:nsid w:val="5A181D5A"/>
    <w:multiLevelType w:val="multilevel"/>
    <w:tmpl w:val="91447800"/>
    <w:lvl w:ilvl="0">
      <w:start w:val="2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2B705F"/>
    <w:multiLevelType w:val="hybridMultilevel"/>
    <w:tmpl w:val="3E465BDA"/>
    <w:lvl w:ilvl="0" w:tplc="971467F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EE20A0"/>
    <w:multiLevelType w:val="hybridMultilevel"/>
    <w:tmpl w:val="7C08C0BE"/>
    <w:lvl w:ilvl="0" w:tplc="3454C17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BD7C22"/>
    <w:multiLevelType w:val="multilevel"/>
    <w:tmpl w:val="2E92082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1D745D"/>
    <w:multiLevelType w:val="hybridMultilevel"/>
    <w:tmpl w:val="6C8497C6"/>
    <w:lvl w:ilvl="0" w:tplc="73D4EA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E9030AD"/>
    <w:multiLevelType w:val="multilevel"/>
    <w:tmpl w:val="5302CF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355746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383504">
    <w:abstractNumId w:val="22"/>
  </w:num>
  <w:num w:numId="3" w16cid:durableId="93062209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3049465">
    <w:abstractNumId w:val="34"/>
  </w:num>
  <w:num w:numId="5" w16cid:durableId="483470407">
    <w:abstractNumId w:val="8"/>
  </w:num>
  <w:num w:numId="6" w16cid:durableId="561600401">
    <w:abstractNumId w:val="9"/>
  </w:num>
  <w:num w:numId="7" w16cid:durableId="1284266985">
    <w:abstractNumId w:val="12"/>
  </w:num>
  <w:num w:numId="8" w16cid:durableId="751780365">
    <w:abstractNumId w:val="14"/>
  </w:num>
  <w:num w:numId="9" w16cid:durableId="1782337925">
    <w:abstractNumId w:val="19"/>
  </w:num>
  <w:num w:numId="10" w16cid:durableId="591471489">
    <w:abstractNumId w:val="23"/>
  </w:num>
  <w:num w:numId="11" w16cid:durableId="1341422372">
    <w:abstractNumId w:val="10"/>
  </w:num>
  <w:num w:numId="12" w16cid:durableId="1561288815">
    <w:abstractNumId w:val="27"/>
  </w:num>
  <w:num w:numId="13" w16cid:durableId="489949468">
    <w:abstractNumId w:val="20"/>
  </w:num>
  <w:num w:numId="14" w16cid:durableId="1157456515">
    <w:abstractNumId w:val="13"/>
  </w:num>
  <w:num w:numId="15" w16cid:durableId="655960898">
    <w:abstractNumId w:val="17"/>
  </w:num>
  <w:num w:numId="16" w16cid:durableId="1090854151">
    <w:abstractNumId w:val="15"/>
  </w:num>
  <w:num w:numId="17" w16cid:durableId="803700464">
    <w:abstractNumId w:val="4"/>
  </w:num>
  <w:num w:numId="18" w16cid:durableId="1023289128">
    <w:abstractNumId w:val="16"/>
  </w:num>
  <w:num w:numId="19" w16cid:durableId="501631393">
    <w:abstractNumId w:val="18"/>
  </w:num>
  <w:num w:numId="20" w16cid:durableId="1993365421">
    <w:abstractNumId w:val="31"/>
  </w:num>
  <w:num w:numId="21" w16cid:durableId="2103915491">
    <w:abstractNumId w:val="6"/>
  </w:num>
  <w:num w:numId="22" w16cid:durableId="829369131">
    <w:abstractNumId w:val="26"/>
  </w:num>
  <w:num w:numId="23" w16cid:durableId="39137244">
    <w:abstractNumId w:val="24"/>
  </w:num>
  <w:num w:numId="24" w16cid:durableId="14816507">
    <w:abstractNumId w:val="29"/>
  </w:num>
  <w:num w:numId="25" w16cid:durableId="748960629">
    <w:abstractNumId w:val="33"/>
  </w:num>
  <w:num w:numId="26" w16cid:durableId="239217210">
    <w:abstractNumId w:val="28"/>
  </w:num>
  <w:num w:numId="27" w16cid:durableId="871191698">
    <w:abstractNumId w:val="5"/>
  </w:num>
  <w:num w:numId="28" w16cid:durableId="1797481830">
    <w:abstractNumId w:val="30"/>
  </w:num>
  <w:num w:numId="29" w16cid:durableId="1212616906">
    <w:abstractNumId w:val="32"/>
  </w:num>
  <w:num w:numId="30" w16cid:durableId="1128014056">
    <w:abstractNumId w:val="2"/>
  </w:num>
  <w:num w:numId="31" w16cid:durableId="895092532">
    <w:abstractNumId w:val="1"/>
  </w:num>
  <w:num w:numId="32" w16cid:durableId="633173365">
    <w:abstractNumId w:val="3"/>
  </w:num>
  <w:num w:numId="33" w16cid:durableId="1940722866">
    <w:abstractNumId w:val="35"/>
  </w:num>
  <w:num w:numId="34" w16cid:durableId="100951318">
    <w:abstractNumId w:val="21"/>
  </w:num>
  <w:num w:numId="35" w16cid:durableId="134445864">
    <w:abstractNumId w:val="0"/>
  </w:num>
  <w:num w:numId="36" w16cid:durableId="1682320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E0"/>
    <w:rsid w:val="00004555"/>
    <w:rsid w:val="00004C31"/>
    <w:rsid w:val="00005EBC"/>
    <w:rsid w:val="000073BF"/>
    <w:rsid w:val="00015CF6"/>
    <w:rsid w:val="000212B7"/>
    <w:rsid w:val="00026FFC"/>
    <w:rsid w:val="000355E8"/>
    <w:rsid w:val="00047B25"/>
    <w:rsid w:val="00051F1C"/>
    <w:rsid w:val="00053843"/>
    <w:rsid w:val="000644A3"/>
    <w:rsid w:val="00064C53"/>
    <w:rsid w:val="000654D8"/>
    <w:rsid w:val="00066C99"/>
    <w:rsid w:val="0007229D"/>
    <w:rsid w:val="00085246"/>
    <w:rsid w:val="0008671F"/>
    <w:rsid w:val="00092ECC"/>
    <w:rsid w:val="000B11BC"/>
    <w:rsid w:val="000B4849"/>
    <w:rsid w:val="000B49ED"/>
    <w:rsid w:val="000B72B2"/>
    <w:rsid w:val="000C605C"/>
    <w:rsid w:val="000D23C9"/>
    <w:rsid w:val="000D7DC0"/>
    <w:rsid w:val="000E5680"/>
    <w:rsid w:val="0010608F"/>
    <w:rsid w:val="00110E2E"/>
    <w:rsid w:val="00112953"/>
    <w:rsid w:val="001138D4"/>
    <w:rsid w:val="00122F26"/>
    <w:rsid w:val="001238D3"/>
    <w:rsid w:val="00123A50"/>
    <w:rsid w:val="00131E56"/>
    <w:rsid w:val="00137563"/>
    <w:rsid w:val="00147538"/>
    <w:rsid w:val="00151237"/>
    <w:rsid w:val="001525EF"/>
    <w:rsid w:val="00153C3B"/>
    <w:rsid w:val="0015769E"/>
    <w:rsid w:val="001609C1"/>
    <w:rsid w:val="001615C5"/>
    <w:rsid w:val="00164A28"/>
    <w:rsid w:val="00174AF0"/>
    <w:rsid w:val="0017517A"/>
    <w:rsid w:val="00181714"/>
    <w:rsid w:val="00185913"/>
    <w:rsid w:val="0018789F"/>
    <w:rsid w:val="001910C5"/>
    <w:rsid w:val="0019482A"/>
    <w:rsid w:val="001A2C98"/>
    <w:rsid w:val="001A4B82"/>
    <w:rsid w:val="001A7882"/>
    <w:rsid w:val="001B0083"/>
    <w:rsid w:val="001B2C36"/>
    <w:rsid w:val="001B58BB"/>
    <w:rsid w:val="001B6D55"/>
    <w:rsid w:val="001C133D"/>
    <w:rsid w:val="001C2949"/>
    <w:rsid w:val="001C6417"/>
    <w:rsid w:val="001D0CD4"/>
    <w:rsid w:val="001D3554"/>
    <w:rsid w:val="001D781F"/>
    <w:rsid w:val="001E02A0"/>
    <w:rsid w:val="001E058D"/>
    <w:rsid w:val="001E1424"/>
    <w:rsid w:val="001E7C4A"/>
    <w:rsid w:val="001F0217"/>
    <w:rsid w:val="001F3AE4"/>
    <w:rsid w:val="001F4556"/>
    <w:rsid w:val="001F51CE"/>
    <w:rsid w:val="001F5CDD"/>
    <w:rsid w:val="00204973"/>
    <w:rsid w:val="002060EE"/>
    <w:rsid w:val="0021083F"/>
    <w:rsid w:val="00214064"/>
    <w:rsid w:val="00216B49"/>
    <w:rsid w:val="0022052F"/>
    <w:rsid w:val="00227556"/>
    <w:rsid w:val="00231AE8"/>
    <w:rsid w:val="00234213"/>
    <w:rsid w:val="0024017E"/>
    <w:rsid w:val="0024343A"/>
    <w:rsid w:val="00245E0E"/>
    <w:rsid w:val="00246604"/>
    <w:rsid w:val="00252E36"/>
    <w:rsid w:val="00253E3C"/>
    <w:rsid w:val="0026248C"/>
    <w:rsid w:val="00264B45"/>
    <w:rsid w:val="00265F2C"/>
    <w:rsid w:val="002856CD"/>
    <w:rsid w:val="002868BE"/>
    <w:rsid w:val="002920BD"/>
    <w:rsid w:val="002A142F"/>
    <w:rsid w:val="002B0462"/>
    <w:rsid w:val="002B52CB"/>
    <w:rsid w:val="002B64A4"/>
    <w:rsid w:val="002B7987"/>
    <w:rsid w:val="002B7BC1"/>
    <w:rsid w:val="002C687B"/>
    <w:rsid w:val="002D2DB1"/>
    <w:rsid w:val="002F7207"/>
    <w:rsid w:val="002F75FE"/>
    <w:rsid w:val="00312665"/>
    <w:rsid w:val="00317446"/>
    <w:rsid w:val="00324BD3"/>
    <w:rsid w:val="003310C5"/>
    <w:rsid w:val="00334BBA"/>
    <w:rsid w:val="0033660B"/>
    <w:rsid w:val="003465F8"/>
    <w:rsid w:val="00364DEF"/>
    <w:rsid w:val="00365961"/>
    <w:rsid w:val="00374DE0"/>
    <w:rsid w:val="003774D8"/>
    <w:rsid w:val="0038222E"/>
    <w:rsid w:val="00383B79"/>
    <w:rsid w:val="003952F8"/>
    <w:rsid w:val="00395DDB"/>
    <w:rsid w:val="003B25CD"/>
    <w:rsid w:val="003B378A"/>
    <w:rsid w:val="003B726E"/>
    <w:rsid w:val="003C4A92"/>
    <w:rsid w:val="003C7045"/>
    <w:rsid w:val="003D018B"/>
    <w:rsid w:val="003D6309"/>
    <w:rsid w:val="003E1018"/>
    <w:rsid w:val="003E3833"/>
    <w:rsid w:val="003E38E0"/>
    <w:rsid w:val="003E3AFF"/>
    <w:rsid w:val="003F1717"/>
    <w:rsid w:val="003F7638"/>
    <w:rsid w:val="00403C49"/>
    <w:rsid w:val="00404ED2"/>
    <w:rsid w:val="00405641"/>
    <w:rsid w:val="00410E9D"/>
    <w:rsid w:val="00416799"/>
    <w:rsid w:val="00421528"/>
    <w:rsid w:val="004342BF"/>
    <w:rsid w:val="0043649E"/>
    <w:rsid w:val="0043670A"/>
    <w:rsid w:val="00436A5F"/>
    <w:rsid w:val="004378F9"/>
    <w:rsid w:val="004424D8"/>
    <w:rsid w:val="004511C1"/>
    <w:rsid w:val="00454DCF"/>
    <w:rsid w:val="004554ED"/>
    <w:rsid w:val="00455A09"/>
    <w:rsid w:val="004567C0"/>
    <w:rsid w:val="00461299"/>
    <w:rsid w:val="00461ECC"/>
    <w:rsid w:val="00471DBE"/>
    <w:rsid w:val="004721A6"/>
    <w:rsid w:val="00475F55"/>
    <w:rsid w:val="00476688"/>
    <w:rsid w:val="00480CEB"/>
    <w:rsid w:val="00481795"/>
    <w:rsid w:val="00481A1E"/>
    <w:rsid w:val="00482AA4"/>
    <w:rsid w:val="004911F2"/>
    <w:rsid w:val="00494DE3"/>
    <w:rsid w:val="004B0E54"/>
    <w:rsid w:val="004B590D"/>
    <w:rsid w:val="004E2F0F"/>
    <w:rsid w:val="004E4653"/>
    <w:rsid w:val="004F6416"/>
    <w:rsid w:val="004F73C7"/>
    <w:rsid w:val="00513BA9"/>
    <w:rsid w:val="00531989"/>
    <w:rsid w:val="005322C0"/>
    <w:rsid w:val="00533817"/>
    <w:rsid w:val="005376C8"/>
    <w:rsid w:val="0054423A"/>
    <w:rsid w:val="0056142E"/>
    <w:rsid w:val="00566B0D"/>
    <w:rsid w:val="00571037"/>
    <w:rsid w:val="00584565"/>
    <w:rsid w:val="0058461C"/>
    <w:rsid w:val="00585A6B"/>
    <w:rsid w:val="00591EE3"/>
    <w:rsid w:val="00595C97"/>
    <w:rsid w:val="005A6A03"/>
    <w:rsid w:val="005A78C4"/>
    <w:rsid w:val="005A7D4E"/>
    <w:rsid w:val="005B0588"/>
    <w:rsid w:val="005B5078"/>
    <w:rsid w:val="005C0D1B"/>
    <w:rsid w:val="005C280E"/>
    <w:rsid w:val="005C66C4"/>
    <w:rsid w:val="005D00B6"/>
    <w:rsid w:val="005E3EB6"/>
    <w:rsid w:val="005F4EDE"/>
    <w:rsid w:val="006006F0"/>
    <w:rsid w:val="006006F3"/>
    <w:rsid w:val="00602773"/>
    <w:rsid w:val="006064F8"/>
    <w:rsid w:val="00613C19"/>
    <w:rsid w:val="00615DCD"/>
    <w:rsid w:val="0063103D"/>
    <w:rsid w:val="00642692"/>
    <w:rsid w:val="00646109"/>
    <w:rsid w:val="00647D0E"/>
    <w:rsid w:val="00654E76"/>
    <w:rsid w:val="00656BB4"/>
    <w:rsid w:val="006602E0"/>
    <w:rsid w:val="006679D5"/>
    <w:rsid w:val="00671F55"/>
    <w:rsid w:val="00672927"/>
    <w:rsid w:val="00673331"/>
    <w:rsid w:val="0068195C"/>
    <w:rsid w:val="006912FF"/>
    <w:rsid w:val="00694F2B"/>
    <w:rsid w:val="00695099"/>
    <w:rsid w:val="0069604E"/>
    <w:rsid w:val="006A19E5"/>
    <w:rsid w:val="006A5DD8"/>
    <w:rsid w:val="006B0803"/>
    <w:rsid w:val="006B6F2B"/>
    <w:rsid w:val="006C6123"/>
    <w:rsid w:val="006C6EDA"/>
    <w:rsid w:val="006D172A"/>
    <w:rsid w:val="006D6369"/>
    <w:rsid w:val="006E2FD3"/>
    <w:rsid w:val="006E6A2E"/>
    <w:rsid w:val="00700BE9"/>
    <w:rsid w:val="007048E3"/>
    <w:rsid w:val="007052EF"/>
    <w:rsid w:val="00710750"/>
    <w:rsid w:val="0071145D"/>
    <w:rsid w:val="00712A00"/>
    <w:rsid w:val="00714275"/>
    <w:rsid w:val="00722F52"/>
    <w:rsid w:val="00724DA9"/>
    <w:rsid w:val="00727F1B"/>
    <w:rsid w:val="007336C1"/>
    <w:rsid w:val="007365D6"/>
    <w:rsid w:val="0074232B"/>
    <w:rsid w:val="00743178"/>
    <w:rsid w:val="007456BC"/>
    <w:rsid w:val="00746FAC"/>
    <w:rsid w:val="00751582"/>
    <w:rsid w:val="007517E0"/>
    <w:rsid w:val="00756C3A"/>
    <w:rsid w:val="00760C40"/>
    <w:rsid w:val="00767CF8"/>
    <w:rsid w:val="00771625"/>
    <w:rsid w:val="00777E6E"/>
    <w:rsid w:val="007869E0"/>
    <w:rsid w:val="00790781"/>
    <w:rsid w:val="00790CDC"/>
    <w:rsid w:val="0079319A"/>
    <w:rsid w:val="00793AA3"/>
    <w:rsid w:val="00793E3A"/>
    <w:rsid w:val="00794B1F"/>
    <w:rsid w:val="00797DEC"/>
    <w:rsid w:val="00797F86"/>
    <w:rsid w:val="007A03BB"/>
    <w:rsid w:val="007B581E"/>
    <w:rsid w:val="007C1106"/>
    <w:rsid w:val="007C2913"/>
    <w:rsid w:val="007C7E6B"/>
    <w:rsid w:val="007D0A0C"/>
    <w:rsid w:val="007D3252"/>
    <w:rsid w:val="007D3BF6"/>
    <w:rsid w:val="007D58F9"/>
    <w:rsid w:val="007D6EC7"/>
    <w:rsid w:val="007D7193"/>
    <w:rsid w:val="007E08F0"/>
    <w:rsid w:val="007E24DB"/>
    <w:rsid w:val="007E441C"/>
    <w:rsid w:val="007F1091"/>
    <w:rsid w:val="007F131A"/>
    <w:rsid w:val="007F2865"/>
    <w:rsid w:val="007F4F23"/>
    <w:rsid w:val="008049A6"/>
    <w:rsid w:val="00805DA5"/>
    <w:rsid w:val="00811CE7"/>
    <w:rsid w:val="00815D82"/>
    <w:rsid w:val="00824200"/>
    <w:rsid w:val="00826F78"/>
    <w:rsid w:val="00846323"/>
    <w:rsid w:val="00846E88"/>
    <w:rsid w:val="008539E0"/>
    <w:rsid w:val="00856F2E"/>
    <w:rsid w:val="008601B7"/>
    <w:rsid w:val="00863CBD"/>
    <w:rsid w:val="00864C5F"/>
    <w:rsid w:val="00866B5F"/>
    <w:rsid w:val="00874398"/>
    <w:rsid w:val="00874E48"/>
    <w:rsid w:val="0087771B"/>
    <w:rsid w:val="0088306E"/>
    <w:rsid w:val="008837EF"/>
    <w:rsid w:val="00891DB6"/>
    <w:rsid w:val="008925E8"/>
    <w:rsid w:val="0089328A"/>
    <w:rsid w:val="0089361B"/>
    <w:rsid w:val="00893CD5"/>
    <w:rsid w:val="008A1310"/>
    <w:rsid w:val="008B0BC5"/>
    <w:rsid w:val="008B2A5E"/>
    <w:rsid w:val="008C6728"/>
    <w:rsid w:val="008E2205"/>
    <w:rsid w:val="008E221A"/>
    <w:rsid w:val="008E2E75"/>
    <w:rsid w:val="008E68BF"/>
    <w:rsid w:val="008F2264"/>
    <w:rsid w:val="00900341"/>
    <w:rsid w:val="00903453"/>
    <w:rsid w:val="00903F77"/>
    <w:rsid w:val="00907BF1"/>
    <w:rsid w:val="00910B7B"/>
    <w:rsid w:val="009126AA"/>
    <w:rsid w:val="009153EC"/>
    <w:rsid w:val="00915958"/>
    <w:rsid w:val="009264BC"/>
    <w:rsid w:val="00926FBE"/>
    <w:rsid w:val="0093010E"/>
    <w:rsid w:val="00955C2A"/>
    <w:rsid w:val="0097118E"/>
    <w:rsid w:val="00971F38"/>
    <w:rsid w:val="0097332A"/>
    <w:rsid w:val="00977E71"/>
    <w:rsid w:val="009915D0"/>
    <w:rsid w:val="009924B4"/>
    <w:rsid w:val="009A29FA"/>
    <w:rsid w:val="009A300B"/>
    <w:rsid w:val="009A6524"/>
    <w:rsid w:val="009B2296"/>
    <w:rsid w:val="009B5FC2"/>
    <w:rsid w:val="009B7531"/>
    <w:rsid w:val="009C3299"/>
    <w:rsid w:val="009C7474"/>
    <w:rsid w:val="009D0A7F"/>
    <w:rsid w:val="009D5425"/>
    <w:rsid w:val="009D77BE"/>
    <w:rsid w:val="009D7EDE"/>
    <w:rsid w:val="009E6710"/>
    <w:rsid w:val="009F1058"/>
    <w:rsid w:val="009F2885"/>
    <w:rsid w:val="009F59B6"/>
    <w:rsid w:val="00A014EA"/>
    <w:rsid w:val="00A03A66"/>
    <w:rsid w:val="00A05A87"/>
    <w:rsid w:val="00A10CBC"/>
    <w:rsid w:val="00A14141"/>
    <w:rsid w:val="00A22600"/>
    <w:rsid w:val="00A232E7"/>
    <w:rsid w:val="00A23B5C"/>
    <w:rsid w:val="00A23F27"/>
    <w:rsid w:val="00A2518D"/>
    <w:rsid w:val="00A2534F"/>
    <w:rsid w:val="00A30EA7"/>
    <w:rsid w:val="00A315EA"/>
    <w:rsid w:val="00A32CF1"/>
    <w:rsid w:val="00A409FC"/>
    <w:rsid w:val="00A440CA"/>
    <w:rsid w:val="00A62363"/>
    <w:rsid w:val="00A644CB"/>
    <w:rsid w:val="00A77FC4"/>
    <w:rsid w:val="00A869EF"/>
    <w:rsid w:val="00A97FE6"/>
    <w:rsid w:val="00AA0A24"/>
    <w:rsid w:val="00AA0EAF"/>
    <w:rsid w:val="00AA2FF1"/>
    <w:rsid w:val="00AB1E46"/>
    <w:rsid w:val="00AB788A"/>
    <w:rsid w:val="00AC14B5"/>
    <w:rsid w:val="00AC1819"/>
    <w:rsid w:val="00AC1F9E"/>
    <w:rsid w:val="00AC2602"/>
    <w:rsid w:val="00AD4F5C"/>
    <w:rsid w:val="00AD72A8"/>
    <w:rsid w:val="00AE2518"/>
    <w:rsid w:val="00AE47A0"/>
    <w:rsid w:val="00AE6EC8"/>
    <w:rsid w:val="00AF0536"/>
    <w:rsid w:val="00AF3C35"/>
    <w:rsid w:val="00AF4FAC"/>
    <w:rsid w:val="00AF52ED"/>
    <w:rsid w:val="00B002B7"/>
    <w:rsid w:val="00B003EE"/>
    <w:rsid w:val="00B047E1"/>
    <w:rsid w:val="00B04965"/>
    <w:rsid w:val="00B04A7A"/>
    <w:rsid w:val="00B060F7"/>
    <w:rsid w:val="00B06600"/>
    <w:rsid w:val="00B11EFA"/>
    <w:rsid w:val="00B124B0"/>
    <w:rsid w:val="00B139C7"/>
    <w:rsid w:val="00B20885"/>
    <w:rsid w:val="00B22A38"/>
    <w:rsid w:val="00B31180"/>
    <w:rsid w:val="00B36F92"/>
    <w:rsid w:val="00B3796F"/>
    <w:rsid w:val="00B44A25"/>
    <w:rsid w:val="00B51488"/>
    <w:rsid w:val="00B51BEC"/>
    <w:rsid w:val="00B51F86"/>
    <w:rsid w:val="00B52B37"/>
    <w:rsid w:val="00B54034"/>
    <w:rsid w:val="00B55595"/>
    <w:rsid w:val="00B561F4"/>
    <w:rsid w:val="00B63D7E"/>
    <w:rsid w:val="00B64DA7"/>
    <w:rsid w:val="00B65EFD"/>
    <w:rsid w:val="00B71A10"/>
    <w:rsid w:val="00B734C1"/>
    <w:rsid w:val="00B861B5"/>
    <w:rsid w:val="00B877E9"/>
    <w:rsid w:val="00B9480E"/>
    <w:rsid w:val="00B9593F"/>
    <w:rsid w:val="00BA0511"/>
    <w:rsid w:val="00BA09F4"/>
    <w:rsid w:val="00BA0F81"/>
    <w:rsid w:val="00BA3A26"/>
    <w:rsid w:val="00BA7CAF"/>
    <w:rsid w:val="00BA7DC3"/>
    <w:rsid w:val="00BB03C6"/>
    <w:rsid w:val="00BB2178"/>
    <w:rsid w:val="00BB6666"/>
    <w:rsid w:val="00BC3398"/>
    <w:rsid w:val="00BC3EB4"/>
    <w:rsid w:val="00BC7D86"/>
    <w:rsid w:val="00BD05AF"/>
    <w:rsid w:val="00BD4257"/>
    <w:rsid w:val="00BE6A1D"/>
    <w:rsid w:val="00BF3EDC"/>
    <w:rsid w:val="00BF626D"/>
    <w:rsid w:val="00BF6B9C"/>
    <w:rsid w:val="00C166E8"/>
    <w:rsid w:val="00C224F3"/>
    <w:rsid w:val="00C23047"/>
    <w:rsid w:val="00C23C5C"/>
    <w:rsid w:val="00C26DB6"/>
    <w:rsid w:val="00C3147A"/>
    <w:rsid w:val="00C32B63"/>
    <w:rsid w:val="00C3576A"/>
    <w:rsid w:val="00C363BF"/>
    <w:rsid w:val="00C36983"/>
    <w:rsid w:val="00C43DE0"/>
    <w:rsid w:val="00C455A9"/>
    <w:rsid w:val="00C477F7"/>
    <w:rsid w:val="00C54537"/>
    <w:rsid w:val="00C61870"/>
    <w:rsid w:val="00C67A2E"/>
    <w:rsid w:val="00C75FC9"/>
    <w:rsid w:val="00C8006C"/>
    <w:rsid w:val="00C807AF"/>
    <w:rsid w:val="00C84AE0"/>
    <w:rsid w:val="00C903AC"/>
    <w:rsid w:val="00C91EC5"/>
    <w:rsid w:val="00C94CBA"/>
    <w:rsid w:val="00C9524A"/>
    <w:rsid w:val="00C97271"/>
    <w:rsid w:val="00CA334A"/>
    <w:rsid w:val="00CB0305"/>
    <w:rsid w:val="00CD2C50"/>
    <w:rsid w:val="00CD7984"/>
    <w:rsid w:val="00CE21F9"/>
    <w:rsid w:val="00CE6356"/>
    <w:rsid w:val="00CF0CDB"/>
    <w:rsid w:val="00D011D8"/>
    <w:rsid w:val="00D05712"/>
    <w:rsid w:val="00D10132"/>
    <w:rsid w:val="00D240F7"/>
    <w:rsid w:val="00D249C0"/>
    <w:rsid w:val="00D24DB7"/>
    <w:rsid w:val="00D26C53"/>
    <w:rsid w:val="00D30520"/>
    <w:rsid w:val="00D436D4"/>
    <w:rsid w:val="00D55A43"/>
    <w:rsid w:val="00D5747E"/>
    <w:rsid w:val="00D61A9E"/>
    <w:rsid w:val="00D65DC7"/>
    <w:rsid w:val="00D71A21"/>
    <w:rsid w:val="00D75EE1"/>
    <w:rsid w:val="00D87238"/>
    <w:rsid w:val="00D94C3F"/>
    <w:rsid w:val="00D9615E"/>
    <w:rsid w:val="00D96D31"/>
    <w:rsid w:val="00D9712C"/>
    <w:rsid w:val="00DA1026"/>
    <w:rsid w:val="00DA2345"/>
    <w:rsid w:val="00DA4341"/>
    <w:rsid w:val="00DB16A5"/>
    <w:rsid w:val="00DB1C32"/>
    <w:rsid w:val="00DC109F"/>
    <w:rsid w:val="00DC5A7E"/>
    <w:rsid w:val="00DD13A5"/>
    <w:rsid w:val="00DD28D1"/>
    <w:rsid w:val="00DE2322"/>
    <w:rsid w:val="00DE2E99"/>
    <w:rsid w:val="00DF00AA"/>
    <w:rsid w:val="00E01807"/>
    <w:rsid w:val="00E07108"/>
    <w:rsid w:val="00E124D3"/>
    <w:rsid w:val="00E14FF3"/>
    <w:rsid w:val="00E21CFA"/>
    <w:rsid w:val="00E30E47"/>
    <w:rsid w:val="00E324A3"/>
    <w:rsid w:val="00E424F2"/>
    <w:rsid w:val="00E425DD"/>
    <w:rsid w:val="00E43664"/>
    <w:rsid w:val="00E4683C"/>
    <w:rsid w:val="00E46CB8"/>
    <w:rsid w:val="00E47723"/>
    <w:rsid w:val="00E47D54"/>
    <w:rsid w:val="00E6624F"/>
    <w:rsid w:val="00E70ECB"/>
    <w:rsid w:val="00E71381"/>
    <w:rsid w:val="00E77A8C"/>
    <w:rsid w:val="00E81C25"/>
    <w:rsid w:val="00E83657"/>
    <w:rsid w:val="00E91965"/>
    <w:rsid w:val="00EA394B"/>
    <w:rsid w:val="00EA4C07"/>
    <w:rsid w:val="00EA5460"/>
    <w:rsid w:val="00EA6AB0"/>
    <w:rsid w:val="00EB1B59"/>
    <w:rsid w:val="00EB38C2"/>
    <w:rsid w:val="00EB67DF"/>
    <w:rsid w:val="00EB746B"/>
    <w:rsid w:val="00EC6AB7"/>
    <w:rsid w:val="00ED063B"/>
    <w:rsid w:val="00ED14E5"/>
    <w:rsid w:val="00ED1C84"/>
    <w:rsid w:val="00ED4BB4"/>
    <w:rsid w:val="00EE07EC"/>
    <w:rsid w:val="00EE4548"/>
    <w:rsid w:val="00EE69E0"/>
    <w:rsid w:val="00F0776F"/>
    <w:rsid w:val="00F1170C"/>
    <w:rsid w:val="00F11C6B"/>
    <w:rsid w:val="00F1611E"/>
    <w:rsid w:val="00F226C4"/>
    <w:rsid w:val="00F265E3"/>
    <w:rsid w:val="00F27772"/>
    <w:rsid w:val="00F316F7"/>
    <w:rsid w:val="00F33BFB"/>
    <w:rsid w:val="00F369E1"/>
    <w:rsid w:val="00F36E5A"/>
    <w:rsid w:val="00F403B9"/>
    <w:rsid w:val="00F40D47"/>
    <w:rsid w:val="00F4157F"/>
    <w:rsid w:val="00F42F48"/>
    <w:rsid w:val="00F47489"/>
    <w:rsid w:val="00F5225B"/>
    <w:rsid w:val="00F52F49"/>
    <w:rsid w:val="00F60415"/>
    <w:rsid w:val="00F70848"/>
    <w:rsid w:val="00F768A6"/>
    <w:rsid w:val="00F76C8C"/>
    <w:rsid w:val="00F833F1"/>
    <w:rsid w:val="00F9015D"/>
    <w:rsid w:val="00F921D1"/>
    <w:rsid w:val="00F9303C"/>
    <w:rsid w:val="00FA143A"/>
    <w:rsid w:val="00FA5653"/>
    <w:rsid w:val="00FB027E"/>
    <w:rsid w:val="00FC0316"/>
    <w:rsid w:val="00FC1957"/>
    <w:rsid w:val="00FC3AA6"/>
    <w:rsid w:val="00FC4379"/>
    <w:rsid w:val="00FD3F45"/>
    <w:rsid w:val="00FE22BB"/>
    <w:rsid w:val="00FE2E18"/>
    <w:rsid w:val="00FE7FB7"/>
    <w:rsid w:val="00FF7095"/>
    <w:rsid w:val="00FF716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2F4F"/>
  <w15:docId w15:val="{D121ECDD-E1E1-4A2C-B6AC-89157129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38E0"/>
    <w:pPr>
      <w:spacing w:line="240" w:lineRule="auto"/>
      <w:ind w:firstLine="0"/>
    </w:pPr>
    <w:rPr>
      <w:rFonts w:asciiTheme="minorHAnsi" w:hAnsiTheme="minorHAnsi"/>
      <w:sz w:val="22"/>
    </w:rPr>
  </w:style>
  <w:style w:type="paragraph" w:styleId="Virsraksts1">
    <w:name w:val="heading 1"/>
    <w:basedOn w:val="Parasts"/>
    <w:next w:val="Parasts"/>
    <w:link w:val="Virsraksts1Rakstz"/>
    <w:qFormat/>
    <w:rsid w:val="003E38E0"/>
    <w:pPr>
      <w:keepNext/>
      <w:jc w:val="both"/>
      <w:outlineLvl w:val="0"/>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E38E0"/>
    <w:rPr>
      <w:rFonts w:eastAsia="Times New Roman" w:cs="Times New Roman"/>
      <w:szCs w:val="24"/>
    </w:rPr>
  </w:style>
  <w:style w:type="paragraph" w:customStyle="1" w:styleId="naisf">
    <w:name w:val="naisf"/>
    <w:basedOn w:val="Parasts"/>
    <w:rsid w:val="003E38E0"/>
    <w:pPr>
      <w:spacing w:before="75" w:after="75"/>
      <w:ind w:firstLine="375"/>
      <w:jc w:val="both"/>
    </w:pPr>
    <w:rPr>
      <w:rFonts w:ascii="Times New Roman" w:eastAsia="Times New Roman" w:hAnsi="Times New Roman" w:cs="Times New Roman"/>
      <w:sz w:val="24"/>
      <w:szCs w:val="24"/>
      <w:lang w:eastAsia="lv-LV"/>
    </w:rPr>
  </w:style>
  <w:style w:type="character" w:customStyle="1" w:styleId="GalveneRakstz">
    <w:name w:val="Galvene Rakstz."/>
    <w:aliases w:val="Rakstz. Rakstz. Rakstz."/>
    <w:basedOn w:val="Noklusjumarindkopasfonts"/>
    <w:link w:val="Galvene"/>
    <w:uiPriority w:val="99"/>
    <w:locked/>
    <w:rsid w:val="003E38E0"/>
    <w:rPr>
      <w:rFonts w:ascii="Tahoma" w:hAnsi="Tahoma" w:cs="Tahoma"/>
      <w:lang w:bidi="lo-LA"/>
    </w:rPr>
  </w:style>
  <w:style w:type="paragraph" w:styleId="Galvene">
    <w:name w:val="header"/>
    <w:aliases w:val="Rakstz. Rakstz."/>
    <w:basedOn w:val="Parasts"/>
    <w:link w:val="GalveneRakstz"/>
    <w:uiPriority w:val="99"/>
    <w:unhideWhenUsed/>
    <w:rsid w:val="003E38E0"/>
    <w:pPr>
      <w:tabs>
        <w:tab w:val="center" w:pos="4153"/>
        <w:tab w:val="right" w:pos="8306"/>
      </w:tabs>
    </w:pPr>
    <w:rPr>
      <w:rFonts w:ascii="Tahoma" w:hAnsi="Tahoma" w:cs="Tahoma"/>
      <w:sz w:val="24"/>
      <w:lang w:bidi="lo-LA"/>
    </w:rPr>
  </w:style>
  <w:style w:type="character" w:customStyle="1" w:styleId="HeaderChar1">
    <w:name w:val="Header Char1"/>
    <w:basedOn w:val="Noklusjumarindkopasfonts"/>
    <w:uiPriority w:val="99"/>
    <w:semiHidden/>
    <w:rsid w:val="003E38E0"/>
    <w:rPr>
      <w:rFonts w:asciiTheme="minorHAnsi" w:hAnsiTheme="minorHAnsi"/>
      <w:sz w:val="22"/>
    </w:rPr>
  </w:style>
  <w:style w:type="numbering" w:customStyle="1" w:styleId="NoList1">
    <w:name w:val="No List1"/>
    <w:next w:val="Bezsaraksta"/>
    <w:uiPriority w:val="99"/>
    <w:semiHidden/>
    <w:unhideWhenUsed/>
    <w:rsid w:val="003E38E0"/>
  </w:style>
  <w:style w:type="paragraph" w:styleId="Kjene">
    <w:name w:val="footer"/>
    <w:basedOn w:val="Parasts"/>
    <w:link w:val="KjeneRakstz"/>
    <w:uiPriority w:val="99"/>
    <w:unhideWhenUsed/>
    <w:rsid w:val="003E38E0"/>
    <w:pPr>
      <w:tabs>
        <w:tab w:val="center" w:pos="4153"/>
        <w:tab w:val="right" w:pos="8306"/>
      </w:tabs>
      <w:jc w:val="both"/>
    </w:pPr>
  </w:style>
  <w:style w:type="character" w:customStyle="1" w:styleId="KjeneRakstz">
    <w:name w:val="Kājene Rakstz."/>
    <w:basedOn w:val="Noklusjumarindkopasfonts"/>
    <w:link w:val="Kjene"/>
    <w:uiPriority w:val="99"/>
    <w:rsid w:val="003E38E0"/>
    <w:rPr>
      <w:rFonts w:asciiTheme="minorHAnsi" w:hAnsiTheme="minorHAnsi"/>
      <w:sz w:val="22"/>
    </w:rPr>
  </w:style>
  <w:style w:type="paragraph" w:styleId="Bezatstarpm">
    <w:name w:val="No Spacing"/>
    <w:uiPriority w:val="1"/>
    <w:qFormat/>
    <w:rsid w:val="003E38E0"/>
    <w:pPr>
      <w:spacing w:line="240" w:lineRule="auto"/>
      <w:ind w:firstLine="0"/>
    </w:pPr>
    <w:rPr>
      <w:rFonts w:asciiTheme="minorHAnsi" w:hAnsiTheme="minorHAnsi"/>
      <w:sz w:val="22"/>
    </w:rPr>
  </w:style>
  <w:style w:type="paragraph" w:styleId="Balonteksts">
    <w:name w:val="Balloon Text"/>
    <w:basedOn w:val="Parasts"/>
    <w:link w:val="BalontekstsRakstz"/>
    <w:uiPriority w:val="99"/>
    <w:semiHidden/>
    <w:unhideWhenUsed/>
    <w:rsid w:val="003E38E0"/>
    <w:pPr>
      <w:jc w:val="both"/>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38E0"/>
    <w:rPr>
      <w:rFonts w:ascii="Tahoma" w:hAnsi="Tahoma" w:cs="Tahoma"/>
      <w:sz w:val="16"/>
      <w:szCs w:val="16"/>
    </w:rPr>
  </w:style>
  <w:style w:type="table" w:customStyle="1" w:styleId="TableGrid2">
    <w:name w:val="Table Grid2"/>
    <w:basedOn w:val="Parastatabula"/>
    <w:uiPriority w:val="59"/>
    <w:rsid w:val="003E38E0"/>
    <w:pPr>
      <w:spacing w:line="240" w:lineRule="auto"/>
      <w:ind w:firstLine="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Syle 1"/>
    <w:basedOn w:val="Parasts"/>
    <w:link w:val="SarakstarindkopaRakstz"/>
    <w:uiPriority w:val="34"/>
    <w:qFormat/>
    <w:rsid w:val="003E38E0"/>
    <w:pPr>
      <w:ind w:left="720"/>
      <w:contextualSpacing/>
    </w:pPr>
    <w:rPr>
      <w:rFonts w:ascii="Times New Roman" w:eastAsia="Times New Roman" w:hAnsi="Times New Roman" w:cs="Times New Roman"/>
      <w:sz w:val="24"/>
      <w:szCs w:val="20"/>
      <w:lang w:val="de-DE" w:eastAsia="lv-LV"/>
    </w:rPr>
  </w:style>
  <w:style w:type="table" w:styleId="Reatabula">
    <w:name w:val="Table Grid"/>
    <w:basedOn w:val="Parastatabula"/>
    <w:rsid w:val="003E38E0"/>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E38E0"/>
    <w:rPr>
      <w:color w:val="0563C1" w:themeColor="hyperlink"/>
      <w:u w:val="single"/>
    </w:rPr>
  </w:style>
  <w:style w:type="numbering" w:customStyle="1" w:styleId="NoList11">
    <w:name w:val="No List11"/>
    <w:next w:val="Bezsaraksta"/>
    <w:uiPriority w:val="99"/>
    <w:semiHidden/>
    <w:unhideWhenUsed/>
    <w:rsid w:val="003E38E0"/>
  </w:style>
  <w:style w:type="table" w:customStyle="1" w:styleId="TableGrid1">
    <w:name w:val="Table Grid1"/>
    <w:basedOn w:val="Parastatabula"/>
    <w:next w:val="Reatabula"/>
    <w:uiPriority w:val="59"/>
    <w:rsid w:val="003E38E0"/>
    <w:pPr>
      <w:spacing w:line="240" w:lineRule="auto"/>
      <w:ind w:firstLine="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3E38E0"/>
    <w:pPr>
      <w:spacing w:line="240" w:lineRule="auto"/>
      <w:ind w:firstLine="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3E38E0"/>
    <w:pPr>
      <w:spacing w:after="120"/>
    </w:pPr>
    <w:rPr>
      <w:rFonts w:ascii="Times New Roman" w:eastAsia="Times New Roman" w:hAnsi="Times New Roman" w:cs="Times New Roman"/>
      <w:sz w:val="20"/>
      <w:szCs w:val="20"/>
      <w:lang w:val="en-GB" w:eastAsia="lv-LV"/>
    </w:rPr>
  </w:style>
  <w:style w:type="character" w:customStyle="1" w:styleId="PamattekstsRakstz">
    <w:name w:val="Pamatteksts Rakstz."/>
    <w:basedOn w:val="Noklusjumarindkopasfonts"/>
    <w:link w:val="Pamatteksts"/>
    <w:rsid w:val="003E38E0"/>
    <w:rPr>
      <w:rFonts w:eastAsia="Times New Roman" w:cs="Times New Roman"/>
      <w:sz w:val="20"/>
      <w:szCs w:val="20"/>
      <w:lang w:val="en-GB" w:eastAsia="lv-LV"/>
    </w:rPr>
  </w:style>
  <w:style w:type="paragraph" w:customStyle="1" w:styleId="Default">
    <w:name w:val="Default"/>
    <w:rsid w:val="003E38E0"/>
    <w:pPr>
      <w:autoSpaceDE w:val="0"/>
      <w:autoSpaceDN w:val="0"/>
      <w:adjustRightInd w:val="0"/>
      <w:spacing w:line="240" w:lineRule="auto"/>
      <w:ind w:firstLine="0"/>
    </w:pPr>
    <w:rPr>
      <w:rFonts w:cs="Times New Roman"/>
      <w:color w:val="000000"/>
      <w:szCs w:val="24"/>
    </w:rPr>
  </w:style>
  <w:style w:type="paragraph" w:styleId="Pamatteksts2">
    <w:name w:val="Body Text 2"/>
    <w:basedOn w:val="Parasts"/>
    <w:link w:val="Pamatteksts2Rakstz"/>
    <w:uiPriority w:val="99"/>
    <w:semiHidden/>
    <w:unhideWhenUsed/>
    <w:rsid w:val="003E38E0"/>
    <w:pPr>
      <w:spacing w:after="120" w:line="480" w:lineRule="auto"/>
      <w:jc w:val="both"/>
    </w:pPr>
  </w:style>
  <w:style w:type="character" w:customStyle="1" w:styleId="Pamatteksts2Rakstz">
    <w:name w:val="Pamatteksts 2 Rakstz."/>
    <w:basedOn w:val="Noklusjumarindkopasfonts"/>
    <w:link w:val="Pamatteksts2"/>
    <w:uiPriority w:val="99"/>
    <w:semiHidden/>
    <w:rsid w:val="003E38E0"/>
    <w:rPr>
      <w:rFonts w:asciiTheme="minorHAnsi" w:hAnsiTheme="minorHAnsi"/>
      <w:sz w:val="22"/>
    </w:rPr>
  </w:style>
  <w:style w:type="character" w:styleId="Izteiksmgs">
    <w:name w:val="Strong"/>
    <w:basedOn w:val="Noklusjumarindkopasfonts"/>
    <w:uiPriority w:val="22"/>
    <w:qFormat/>
    <w:rsid w:val="003E38E0"/>
    <w:rPr>
      <w:b/>
      <w:bCs/>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3E38E0"/>
    <w:rPr>
      <w:rFonts w:eastAsia="Times New Roman" w:cs="Times New Roman"/>
      <w:szCs w:val="20"/>
      <w:lang w:val="de-DE" w:eastAsia="lv-LV"/>
    </w:rPr>
  </w:style>
  <w:style w:type="paragraph" w:styleId="Paraststmeklis">
    <w:name w:val="Normal (Web)"/>
    <w:basedOn w:val="Parasts"/>
    <w:uiPriority w:val="99"/>
    <w:unhideWhenUsed/>
    <w:rsid w:val="003E38E0"/>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793E3A"/>
    <w:rPr>
      <w:color w:val="605E5C"/>
      <w:shd w:val="clear" w:color="auto" w:fill="E1DFDD"/>
    </w:rPr>
  </w:style>
  <w:style w:type="character" w:styleId="Komentraatsauce">
    <w:name w:val="annotation reference"/>
    <w:basedOn w:val="Noklusjumarindkopasfonts"/>
    <w:uiPriority w:val="99"/>
    <w:semiHidden/>
    <w:unhideWhenUsed/>
    <w:rsid w:val="00DD13A5"/>
    <w:rPr>
      <w:sz w:val="16"/>
      <w:szCs w:val="16"/>
    </w:rPr>
  </w:style>
  <w:style w:type="paragraph" w:styleId="Komentrateksts">
    <w:name w:val="annotation text"/>
    <w:basedOn w:val="Parasts"/>
    <w:link w:val="KomentratekstsRakstz"/>
    <w:uiPriority w:val="99"/>
    <w:semiHidden/>
    <w:unhideWhenUsed/>
    <w:rsid w:val="00DD13A5"/>
    <w:rPr>
      <w:sz w:val="20"/>
      <w:szCs w:val="20"/>
    </w:rPr>
  </w:style>
  <w:style w:type="character" w:customStyle="1" w:styleId="KomentratekstsRakstz">
    <w:name w:val="Komentāra teksts Rakstz."/>
    <w:basedOn w:val="Noklusjumarindkopasfonts"/>
    <w:link w:val="Komentrateksts"/>
    <w:uiPriority w:val="99"/>
    <w:semiHidden/>
    <w:rsid w:val="00DD13A5"/>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DD13A5"/>
    <w:rPr>
      <w:b/>
      <w:bCs/>
    </w:rPr>
  </w:style>
  <w:style w:type="character" w:customStyle="1" w:styleId="KomentratmaRakstz">
    <w:name w:val="Komentāra tēma Rakstz."/>
    <w:basedOn w:val="KomentratekstsRakstz"/>
    <w:link w:val="Komentratma"/>
    <w:uiPriority w:val="99"/>
    <w:semiHidden/>
    <w:rsid w:val="00DD13A5"/>
    <w:rPr>
      <w:rFonts w:asciiTheme="minorHAnsi" w:hAnsiTheme="minorHAnsi"/>
      <w:b/>
      <w:bCs/>
      <w:sz w:val="20"/>
      <w:szCs w:val="20"/>
    </w:rPr>
  </w:style>
  <w:style w:type="paragraph" w:styleId="Prskatjums">
    <w:name w:val="Revision"/>
    <w:hidden/>
    <w:uiPriority w:val="99"/>
    <w:semiHidden/>
    <w:rsid w:val="004F6416"/>
    <w:pPr>
      <w:spacing w:line="240" w:lineRule="auto"/>
      <w:ind w:firstLine="0"/>
    </w:pPr>
    <w:rPr>
      <w:rFonts w:asciiTheme="minorHAnsi" w:hAnsiTheme="minorHAnsi"/>
      <w:sz w:val="22"/>
    </w:rPr>
  </w:style>
  <w:style w:type="character" w:customStyle="1" w:styleId="Neatrisintapieminana2">
    <w:name w:val="Neatrisināta pieminēšana2"/>
    <w:basedOn w:val="Noklusjumarindkopasfonts"/>
    <w:uiPriority w:val="99"/>
    <w:semiHidden/>
    <w:unhideWhenUsed/>
    <w:rsid w:val="00B5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5066">
      <w:bodyDiv w:val="1"/>
      <w:marLeft w:val="0"/>
      <w:marRight w:val="0"/>
      <w:marTop w:val="0"/>
      <w:marBottom w:val="0"/>
      <w:divBdr>
        <w:top w:val="none" w:sz="0" w:space="0" w:color="auto"/>
        <w:left w:val="none" w:sz="0" w:space="0" w:color="auto"/>
        <w:bottom w:val="none" w:sz="0" w:space="0" w:color="auto"/>
        <w:right w:val="none" w:sz="0" w:space="0" w:color="auto"/>
      </w:divBdr>
      <w:divsChild>
        <w:div w:id="713653714">
          <w:marLeft w:val="0"/>
          <w:marRight w:val="0"/>
          <w:marTop w:val="0"/>
          <w:marBottom w:val="0"/>
          <w:divBdr>
            <w:top w:val="none" w:sz="0" w:space="0" w:color="auto"/>
            <w:left w:val="none" w:sz="0" w:space="0" w:color="auto"/>
            <w:bottom w:val="none" w:sz="0" w:space="0" w:color="auto"/>
            <w:right w:val="none" w:sz="0" w:space="0" w:color="auto"/>
          </w:divBdr>
        </w:div>
        <w:div w:id="399602971">
          <w:marLeft w:val="0"/>
          <w:marRight w:val="0"/>
          <w:marTop w:val="0"/>
          <w:marBottom w:val="0"/>
          <w:divBdr>
            <w:top w:val="none" w:sz="0" w:space="0" w:color="auto"/>
            <w:left w:val="none" w:sz="0" w:space="0" w:color="auto"/>
            <w:bottom w:val="none" w:sz="0" w:space="0" w:color="auto"/>
            <w:right w:val="none" w:sz="0" w:space="0" w:color="auto"/>
          </w:divBdr>
        </w:div>
        <w:div w:id="986856401">
          <w:marLeft w:val="0"/>
          <w:marRight w:val="0"/>
          <w:marTop w:val="0"/>
          <w:marBottom w:val="0"/>
          <w:divBdr>
            <w:top w:val="none" w:sz="0" w:space="0" w:color="auto"/>
            <w:left w:val="none" w:sz="0" w:space="0" w:color="auto"/>
            <w:bottom w:val="none" w:sz="0" w:space="0" w:color="auto"/>
            <w:right w:val="none" w:sz="0" w:space="0" w:color="auto"/>
          </w:divBdr>
        </w:div>
        <w:div w:id="1218321128">
          <w:marLeft w:val="0"/>
          <w:marRight w:val="0"/>
          <w:marTop w:val="0"/>
          <w:marBottom w:val="0"/>
          <w:divBdr>
            <w:top w:val="none" w:sz="0" w:space="0" w:color="auto"/>
            <w:left w:val="none" w:sz="0" w:space="0" w:color="auto"/>
            <w:bottom w:val="none" w:sz="0" w:space="0" w:color="auto"/>
            <w:right w:val="none" w:sz="0" w:space="0" w:color="auto"/>
          </w:divBdr>
        </w:div>
        <w:div w:id="952976240">
          <w:marLeft w:val="0"/>
          <w:marRight w:val="0"/>
          <w:marTop w:val="0"/>
          <w:marBottom w:val="0"/>
          <w:divBdr>
            <w:top w:val="none" w:sz="0" w:space="0" w:color="auto"/>
            <w:left w:val="none" w:sz="0" w:space="0" w:color="auto"/>
            <w:bottom w:val="none" w:sz="0" w:space="0" w:color="auto"/>
            <w:right w:val="none" w:sz="0" w:space="0" w:color="auto"/>
          </w:divBdr>
        </w:div>
        <w:div w:id="1090008729">
          <w:marLeft w:val="0"/>
          <w:marRight w:val="0"/>
          <w:marTop w:val="0"/>
          <w:marBottom w:val="0"/>
          <w:divBdr>
            <w:top w:val="none" w:sz="0" w:space="0" w:color="auto"/>
            <w:left w:val="none" w:sz="0" w:space="0" w:color="auto"/>
            <w:bottom w:val="none" w:sz="0" w:space="0" w:color="auto"/>
            <w:right w:val="none" w:sz="0" w:space="0" w:color="auto"/>
          </w:divBdr>
        </w:div>
        <w:div w:id="358819496">
          <w:marLeft w:val="0"/>
          <w:marRight w:val="0"/>
          <w:marTop w:val="0"/>
          <w:marBottom w:val="0"/>
          <w:divBdr>
            <w:top w:val="none" w:sz="0" w:space="0" w:color="auto"/>
            <w:left w:val="none" w:sz="0" w:space="0" w:color="auto"/>
            <w:bottom w:val="none" w:sz="0" w:space="0" w:color="auto"/>
            <w:right w:val="none" w:sz="0" w:space="0" w:color="auto"/>
          </w:divBdr>
        </w:div>
      </w:divsChild>
    </w:div>
    <w:div w:id="706837408">
      <w:bodyDiv w:val="1"/>
      <w:marLeft w:val="0"/>
      <w:marRight w:val="0"/>
      <w:marTop w:val="0"/>
      <w:marBottom w:val="0"/>
      <w:divBdr>
        <w:top w:val="none" w:sz="0" w:space="0" w:color="auto"/>
        <w:left w:val="none" w:sz="0" w:space="0" w:color="auto"/>
        <w:bottom w:val="none" w:sz="0" w:space="0" w:color="auto"/>
        <w:right w:val="none" w:sz="0" w:space="0" w:color="auto"/>
      </w:divBdr>
      <w:divsChild>
        <w:div w:id="386684378">
          <w:marLeft w:val="0"/>
          <w:marRight w:val="0"/>
          <w:marTop w:val="0"/>
          <w:marBottom w:val="0"/>
          <w:divBdr>
            <w:top w:val="none" w:sz="0" w:space="0" w:color="auto"/>
            <w:left w:val="none" w:sz="0" w:space="0" w:color="auto"/>
            <w:bottom w:val="none" w:sz="0" w:space="0" w:color="auto"/>
            <w:right w:val="none" w:sz="0" w:space="0" w:color="auto"/>
          </w:divBdr>
        </w:div>
        <w:div w:id="1066344543">
          <w:marLeft w:val="0"/>
          <w:marRight w:val="0"/>
          <w:marTop w:val="0"/>
          <w:marBottom w:val="0"/>
          <w:divBdr>
            <w:top w:val="none" w:sz="0" w:space="0" w:color="auto"/>
            <w:left w:val="none" w:sz="0" w:space="0" w:color="auto"/>
            <w:bottom w:val="none" w:sz="0" w:space="0" w:color="auto"/>
            <w:right w:val="none" w:sz="0" w:space="0" w:color="auto"/>
          </w:divBdr>
        </w:div>
        <w:div w:id="1949117500">
          <w:marLeft w:val="0"/>
          <w:marRight w:val="0"/>
          <w:marTop w:val="0"/>
          <w:marBottom w:val="0"/>
          <w:divBdr>
            <w:top w:val="none" w:sz="0" w:space="0" w:color="auto"/>
            <w:left w:val="none" w:sz="0" w:space="0" w:color="auto"/>
            <w:bottom w:val="none" w:sz="0" w:space="0" w:color="auto"/>
            <w:right w:val="none" w:sz="0" w:space="0" w:color="auto"/>
          </w:divBdr>
        </w:div>
        <w:div w:id="313489314">
          <w:marLeft w:val="0"/>
          <w:marRight w:val="0"/>
          <w:marTop w:val="0"/>
          <w:marBottom w:val="0"/>
          <w:divBdr>
            <w:top w:val="none" w:sz="0" w:space="0" w:color="auto"/>
            <w:left w:val="none" w:sz="0" w:space="0" w:color="auto"/>
            <w:bottom w:val="none" w:sz="0" w:space="0" w:color="auto"/>
            <w:right w:val="none" w:sz="0" w:space="0" w:color="auto"/>
          </w:divBdr>
        </w:div>
        <w:div w:id="606618674">
          <w:marLeft w:val="0"/>
          <w:marRight w:val="0"/>
          <w:marTop w:val="0"/>
          <w:marBottom w:val="0"/>
          <w:divBdr>
            <w:top w:val="none" w:sz="0" w:space="0" w:color="auto"/>
            <w:left w:val="none" w:sz="0" w:space="0" w:color="auto"/>
            <w:bottom w:val="none" w:sz="0" w:space="0" w:color="auto"/>
            <w:right w:val="none" w:sz="0" w:space="0" w:color="auto"/>
          </w:divBdr>
        </w:div>
        <w:div w:id="1084647202">
          <w:marLeft w:val="0"/>
          <w:marRight w:val="0"/>
          <w:marTop w:val="0"/>
          <w:marBottom w:val="0"/>
          <w:divBdr>
            <w:top w:val="none" w:sz="0" w:space="0" w:color="auto"/>
            <w:left w:val="none" w:sz="0" w:space="0" w:color="auto"/>
            <w:bottom w:val="none" w:sz="0" w:space="0" w:color="auto"/>
            <w:right w:val="none" w:sz="0" w:space="0" w:color="auto"/>
          </w:divBdr>
        </w:div>
        <w:div w:id="860898117">
          <w:marLeft w:val="0"/>
          <w:marRight w:val="0"/>
          <w:marTop w:val="0"/>
          <w:marBottom w:val="0"/>
          <w:divBdr>
            <w:top w:val="none" w:sz="0" w:space="0" w:color="auto"/>
            <w:left w:val="none" w:sz="0" w:space="0" w:color="auto"/>
            <w:bottom w:val="none" w:sz="0" w:space="0" w:color="auto"/>
            <w:right w:val="none" w:sz="0" w:space="0" w:color="auto"/>
          </w:divBdr>
        </w:div>
        <w:div w:id="1135415443">
          <w:marLeft w:val="0"/>
          <w:marRight w:val="0"/>
          <w:marTop w:val="0"/>
          <w:marBottom w:val="0"/>
          <w:divBdr>
            <w:top w:val="none" w:sz="0" w:space="0" w:color="auto"/>
            <w:left w:val="none" w:sz="0" w:space="0" w:color="auto"/>
            <w:bottom w:val="none" w:sz="0" w:space="0" w:color="auto"/>
            <w:right w:val="none" w:sz="0" w:space="0" w:color="auto"/>
          </w:divBdr>
        </w:div>
        <w:div w:id="1639871210">
          <w:marLeft w:val="0"/>
          <w:marRight w:val="0"/>
          <w:marTop w:val="0"/>
          <w:marBottom w:val="0"/>
          <w:divBdr>
            <w:top w:val="none" w:sz="0" w:space="0" w:color="auto"/>
            <w:left w:val="none" w:sz="0" w:space="0" w:color="auto"/>
            <w:bottom w:val="none" w:sz="0" w:space="0" w:color="auto"/>
            <w:right w:val="none" w:sz="0" w:space="0" w:color="auto"/>
          </w:divBdr>
        </w:div>
      </w:divsChild>
    </w:div>
    <w:div w:id="765350705">
      <w:bodyDiv w:val="1"/>
      <w:marLeft w:val="0"/>
      <w:marRight w:val="0"/>
      <w:marTop w:val="0"/>
      <w:marBottom w:val="0"/>
      <w:divBdr>
        <w:top w:val="none" w:sz="0" w:space="0" w:color="auto"/>
        <w:left w:val="none" w:sz="0" w:space="0" w:color="auto"/>
        <w:bottom w:val="none" w:sz="0" w:space="0" w:color="auto"/>
        <w:right w:val="none" w:sz="0" w:space="0" w:color="auto"/>
      </w:divBdr>
    </w:div>
    <w:div w:id="973558328">
      <w:bodyDiv w:val="1"/>
      <w:marLeft w:val="0"/>
      <w:marRight w:val="0"/>
      <w:marTop w:val="0"/>
      <w:marBottom w:val="0"/>
      <w:divBdr>
        <w:top w:val="none" w:sz="0" w:space="0" w:color="auto"/>
        <w:left w:val="none" w:sz="0" w:space="0" w:color="auto"/>
        <w:bottom w:val="none" w:sz="0" w:space="0" w:color="auto"/>
        <w:right w:val="none" w:sz="0" w:space="0" w:color="auto"/>
      </w:divBdr>
      <w:divsChild>
        <w:div w:id="1419909791">
          <w:marLeft w:val="0"/>
          <w:marRight w:val="0"/>
          <w:marTop w:val="0"/>
          <w:marBottom w:val="0"/>
          <w:divBdr>
            <w:top w:val="none" w:sz="0" w:space="0" w:color="auto"/>
            <w:left w:val="none" w:sz="0" w:space="0" w:color="auto"/>
            <w:bottom w:val="none" w:sz="0" w:space="0" w:color="auto"/>
            <w:right w:val="none" w:sz="0" w:space="0" w:color="auto"/>
          </w:divBdr>
        </w:div>
        <w:div w:id="1571500807">
          <w:marLeft w:val="0"/>
          <w:marRight w:val="0"/>
          <w:marTop w:val="0"/>
          <w:marBottom w:val="0"/>
          <w:divBdr>
            <w:top w:val="none" w:sz="0" w:space="0" w:color="auto"/>
            <w:left w:val="none" w:sz="0" w:space="0" w:color="auto"/>
            <w:bottom w:val="none" w:sz="0" w:space="0" w:color="auto"/>
            <w:right w:val="none" w:sz="0" w:space="0" w:color="auto"/>
          </w:divBdr>
        </w:div>
        <w:div w:id="817763694">
          <w:marLeft w:val="0"/>
          <w:marRight w:val="0"/>
          <w:marTop w:val="0"/>
          <w:marBottom w:val="0"/>
          <w:divBdr>
            <w:top w:val="none" w:sz="0" w:space="0" w:color="auto"/>
            <w:left w:val="none" w:sz="0" w:space="0" w:color="auto"/>
            <w:bottom w:val="none" w:sz="0" w:space="0" w:color="auto"/>
            <w:right w:val="none" w:sz="0" w:space="0" w:color="auto"/>
          </w:divBdr>
        </w:div>
        <w:div w:id="559755142">
          <w:marLeft w:val="0"/>
          <w:marRight w:val="0"/>
          <w:marTop w:val="0"/>
          <w:marBottom w:val="0"/>
          <w:divBdr>
            <w:top w:val="none" w:sz="0" w:space="0" w:color="auto"/>
            <w:left w:val="none" w:sz="0" w:space="0" w:color="auto"/>
            <w:bottom w:val="none" w:sz="0" w:space="0" w:color="auto"/>
            <w:right w:val="none" w:sz="0" w:space="0" w:color="auto"/>
          </w:divBdr>
        </w:div>
      </w:divsChild>
    </w:div>
    <w:div w:id="1025130190">
      <w:bodyDiv w:val="1"/>
      <w:marLeft w:val="0"/>
      <w:marRight w:val="0"/>
      <w:marTop w:val="0"/>
      <w:marBottom w:val="0"/>
      <w:divBdr>
        <w:top w:val="none" w:sz="0" w:space="0" w:color="auto"/>
        <w:left w:val="none" w:sz="0" w:space="0" w:color="auto"/>
        <w:bottom w:val="none" w:sz="0" w:space="0" w:color="auto"/>
        <w:right w:val="none" w:sz="0" w:space="0" w:color="auto"/>
      </w:divBdr>
    </w:div>
    <w:div w:id="17047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3512-noteikumi-par-de-minimis-atbalsta-uzskaites-un-pieskirsanas-kartibu-un-de-minimis-atbalsta-uzskaites-veidlapu-paraugi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A4F0-8926-4561-AE10-E0A31AD8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14587</Words>
  <Characters>8315</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Aiga.Priede</dc:creator>
  <cp:lastModifiedBy>Everita BALANDE</cp:lastModifiedBy>
  <cp:revision>4</cp:revision>
  <cp:lastPrinted>2023-06-20T11:28:00Z</cp:lastPrinted>
  <dcterms:created xsi:type="dcterms:W3CDTF">2023-11-07T08:22:00Z</dcterms:created>
  <dcterms:modified xsi:type="dcterms:W3CDTF">2023-11-23T14:12:00Z</dcterms:modified>
</cp:coreProperties>
</file>