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1269" w14:textId="4FFFC705" w:rsidR="00394057" w:rsidRPr="00446896" w:rsidRDefault="00394057" w:rsidP="006F7D39">
      <w:pPr>
        <w:jc w:val="right"/>
        <w:rPr>
          <w:i/>
          <w:iCs/>
        </w:rPr>
      </w:pPr>
      <w:r w:rsidRPr="00446896">
        <w:rPr>
          <w:i/>
          <w:iCs/>
        </w:rPr>
        <w:t>Lēmuma projekts</w:t>
      </w:r>
    </w:p>
    <w:p w14:paraId="645B200E" w14:textId="77777777" w:rsidR="00394057" w:rsidRDefault="00394057" w:rsidP="00394057">
      <w:pPr>
        <w:jc w:val="center"/>
      </w:pPr>
    </w:p>
    <w:p w14:paraId="16E9B818" w14:textId="599B02FE" w:rsidR="00394057" w:rsidRDefault="00394057" w:rsidP="00394057">
      <w:pPr>
        <w:jc w:val="center"/>
        <w:rPr>
          <w:b/>
          <w:bCs/>
        </w:rPr>
      </w:pPr>
      <w:r w:rsidRPr="00394057">
        <w:rPr>
          <w:b/>
          <w:bCs/>
        </w:rPr>
        <w:t xml:space="preserve">Par grozījumiem Alūksnes novada pašvaldības </w:t>
      </w:r>
      <w:r w:rsidR="004C3E75">
        <w:rPr>
          <w:b/>
          <w:bCs/>
        </w:rPr>
        <w:t xml:space="preserve">domes </w:t>
      </w:r>
      <w:r w:rsidR="00981CD6">
        <w:rPr>
          <w:b/>
          <w:bCs/>
        </w:rPr>
        <w:t>20</w:t>
      </w:r>
      <w:r w:rsidR="004C3E75">
        <w:rPr>
          <w:b/>
          <w:bCs/>
        </w:rPr>
        <w:t>23</w:t>
      </w:r>
      <w:r w:rsidR="00981CD6">
        <w:rPr>
          <w:b/>
          <w:bCs/>
        </w:rPr>
        <w:t>.</w:t>
      </w:r>
      <w:r w:rsidR="00446896">
        <w:rPr>
          <w:b/>
          <w:bCs/>
        </w:rPr>
        <w:t> </w:t>
      </w:r>
      <w:r w:rsidR="00981CD6">
        <w:rPr>
          <w:b/>
          <w:bCs/>
        </w:rPr>
        <w:t xml:space="preserve">gada </w:t>
      </w:r>
      <w:r w:rsidR="004C3E75">
        <w:rPr>
          <w:b/>
          <w:bCs/>
        </w:rPr>
        <w:t>30.</w:t>
      </w:r>
      <w:r w:rsidR="00446896">
        <w:rPr>
          <w:b/>
          <w:bCs/>
        </w:rPr>
        <w:t> </w:t>
      </w:r>
      <w:r w:rsidR="004C3E75">
        <w:rPr>
          <w:b/>
          <w:bCs/>
        </w:rPr>
        <w:t>marta</w:t>
      </w:r>
      <w:r w:rsidR="00981CD6">
        <w:rPr>
          <w:b/>
          <w:bCs/>
        </w:rPr>
        <w:t xml:space="preserve"> </w:t>
      </w:r>
      <w:r w:rsidRPr="00394057">
        <w:rPr>
          <w:b/>
          <w:bCs/>
        </w:rPr>
        <w:t>noteikumos Nr.</w:t>
      </w:r>
      <w:r w:rsidR="00446896">
        <w:rPr>
          <w:b/>
          <w:bCs/>
        </w:rPr>
        <w:t> </w:t>
      </w:r>
      <w:r w:rsidR="004C3E75">
        <w:rPr>
          <w:b/>
          <w:bCs/>
        </w:rPr>
        <w:t>1</w:t>
      </w:r>
      <w:r w:rsidRPr="00394057">
        <w:rPr>
          <w:b/>
          <w:bCs/>
        </w:rPr>
        <w:t>/20</w:t>
      </w:r>
      <w:r w:rsidR="004C3E75">
        <w:rPr>
          <w:b/>
          <w:bCs/>
        </w:rPr>
        <w:t>23</w:t>
      </w:r>
      <w:r w:rsidRPr="00394057">
        <w:rPr>
          <w:b/>
          <w:bCs/>
        </w:rPr>
        <w:t xml:space="preserve"> </w:t>
      </w:r>
      <w:r w:rsidR="00446896">
        <w:rPr>
          <w:b/>
          <w:bCs/>
        </w:rPr>
        <w:t>“</w:t>
      </w:r>
      <w:r w:rsidRPr="00394057">
        <w:rPr>
          <w:b/>
          <w:bCs/>
        </w:rPr>
        <w:t>Kārtīb</w:t>
      </w:r>
      <w:r w:rsidR="00E92DA7">
        <w:rPr>
          <w:b/>
          <w:bCs/>
        </w:rPr>
        <w:t>a</w:t>
      </w:r>
      <w:r w:rsidRPr="00394057">
        <w:rPr>
          <w:b/>
          <w:bCs/>
        </w:rPr>
        <w:t>, kādā sadala Alūksnes novada pašvaldības budžeta līdzekļus”</w:t>
      </w:r>
    </w:p>
    <w:p w14:paraId="1F481FA0" w14:textId="77777777" w:rsidR="00394057" w:rsidRDefault="00394057" w:rsidP="00394057">
      <w:pPr>
        <w:jc w:val="center"/>
        <w:rPr>
          <w:b/>
          <w:bCs/>
        </w:rPr>
      </w:pPr>
    </w:p>
    <w:p w14:paraId="2CF20BBA" w14:textId="0F670941" w:rsidR="00394057" w:rsidRPr="00EF7CA1" w:rsidRDefault="00137BB4" w:rsidP="00881A02">
      <w:pPr>
        <w:ind w:firstLine="720"/>
        <w:jc w:val="both"/>
        <w:rPr>
          <w:b/>
          <w:bCs/>
        </w:rPr>
      </w:pPr>
      <w:r w:rsidRPr="00137BB4">
        <w:rPr>
          <w:bCs/>
        </w:rPr>
        <w:t>P</w:t>
      </w:r>
      <w:r w:rsidR="00393A61" w:rsidRPr="00137BB4">
        <w:t>a</w:t>
      </w:r>
      <w:r w:rsidR="00393A61">
        <w:t>matojoties uz Valsts pārvaldes iekārtas likuma 72.</w:t>
      </w:r>
      <w:r w:rsidR="00446896">
        <w:t> </w:t>
      </w:r>
      <w:r w:rsidR="00393A61">
        <w:t>panta pirmās daļas 2.</w:t>
      </w:r>
      <w:r w:rsidR="00446896">
        <w:t> </w:t>
      </w:r>
      <w:r w:rsidR="00393A61">
        <w:t xml:space="preserve">punktu, </w:t>
      </w:r>
      <w:r w:rsidR="004C3E75">
        <w:t>Pašvaldību likuma 50.</w:t>
      </w:r>
      <w:r w:rsidR="00446896">
        <w:t> </w:t>
      </w:r>
      <w:r w:rsidR="004C3E75">
        <w:t>panta pirmo daļu</w:t>
      </w:r>
      <w:r w:rsidR="00393A61" w:rsidRPr="00EF7CA1">
        <w:t>, Likuma par budžetu un finanšu vadību 4</w:t>
      </w:r>
      <w:r w:rsidR="004C3E75">
        <w:t>1</w:t>
      </w:r>
      <w:r w:rsidR="00393A61" w:rsidRPr="00EF7CA1">
        <w:t>.</w:t>
      </w:r>
      <w:r w:rsidR="00446896">
        <w:t> </w:t>
      </w:r>
      <w:r w:rsidR="00393A61" w:rsidRPr="00EF7CA1">
        <w:t>panta pirmo daļu un likum</w:t>
      </w:r>
      <w:r w:rsidR="004C3E75">
        <w:t>a</w:t>
      </w:r>
      <w:r w:rsidR="00393A61" w:rsidRPr="00EF7CA1">
        <w:t xml:space="preserve"> “Par pašvaldību budžetiem”</w:t>
      </w:r>
      <w:r w:rsidR="004C3E75">
        <w:t xml:space="preserve"> 7.</w:t>
      </w:r>
      <w:r w:rsidR="00446896">
        <w:t> </w:t>
      </w:r>
      <w:r w:rsidR="004C3E75">
        <w:t>pantu</w:t>
      </w:r>
      <w:r w:rsidR="00881A02">
        <w:t>,</w:t>
      </w:r>
    </w:p>
    <w:p w14:paraId="5CB8A6CD" w14:textId="77777777" w:rsidR="00212833" w:rsidRDefault="00212833" w:rsidP="00394057"/>
    <w:p w14:paraId="32E3E436" w14:textId="1EC6935B" w:rsidR="00212833" w:rsidRDefault="00055A9D" w:rsidP="00881A02">
      <w:pPr>
        <w:jc w:val="both"/>
      </w:pPr>
      <w:r>
        <w:t xml:space="preserve">1. </w:t>
      </w:r>
      <w:r w:rsidR="00FD4D24">
        <w:t>Ar 2024. gada 1. janvāri i</w:t>
      </w:r>
      <w:r w:rsidR="00212833">
        <w:t xml:space="preserve">zdarīt Alūksnes novada </w:t>
      </w:r>
      <w:r w:rsidR="0078270F">
        <w:t xml:space="preserve">pašvaldības </w:t>
      </w:r>
      <w:r w:rsidR="004C3E75">
        <w:t xml:space="preserve">domes </w:t>
      </w:r>
      <w:r w:rsidR="00981CD6">
        <w:t>20</w:t>
      </w:r>
      <w:r w:rsidR="004C3E75">
        <w:t>23</w:t>
      </w:r>
      <w:r w:rsidR="00981CD6">
        <w:t>.</w:t>
      </w:r>
      <w:r w:rsidR="00881A02">
        <w:t> </w:t>
      </w:r>
      <w:r w:rsidR="00981CD6">
        <w:t xml:space="preserve">gada </w:t>
      </w:r>
      <w:r w:rsidR="004C3E75">
        <w:t>30.marta</w:t>
      </w:r>
      <w:r w:rsidR="00E31A23">
        <w:t xml:space="preserve"> </w:t>
      </w:r>
      <w:r w:rsidR="00212833">
        <w:t>noteikumos Nr.</w:t>
      </w:r>
      <w:r w:rsidR="00881A02">
        <w:t> </w:t>
      </w:r>
      <w:r w:rsidR="004C3E75">
        <w:t>1</w:t>
      </w:r>
      <w:r w:rsidR="00212833">
        <w:t>/20</w:t>
      </w:r>
      <w:r w:rsidR="004C3E75">
        <w:t>23</w:t>
      </w:r>
      <w:r w:rsidR="00212833">
        <w:t xml:space="preserve"> </w:t>
      </w:r>
      <w:r w:rsidR="00446896">
        <w:t>“</w:t>
      </w:r>
      <w:r w:rsidR="00212833">
        <w:t>K</w:t>
      </w:r>
      <w:r w:rsidR="00393A61">
        <w:t>ā</w:t>
      </w:r>
      <w:r w:rsidR="00212833">
        <w:t>rtīb</w:t>
      </w:r>
      <w:r w:rsidR="00E92DA7">
        <w:t>a</w:t>
      </w:r>
      <w:r w:rsidR="00212833">
        <w:t>, kād</w:t>
      </w:r>
      <w:r w:rsidR="00C962CE">
        <w:t>ā</w:t>
      </w:r>
      <w:r w:rsidR="00212833">
        <w:t xml:space="preserve"> sadala Alūksnes novada pašvaldības budžeta līdzekļus”</w:t>
      </w:r>
      <w:r w:rsidR="00314CBF">
        <w:t xml:space="preserve"> šādus grozījumus</w:t>
      </w:r>
      <w:r w:rsidR="00212833">
        <w:t>:</w:t>
      </w:r>
    </w:p>
    <w:p w14:paraId="444D5FD5" w14:textId="13643891" w:rsidR="009F47E9" w:rsidRDefault="008F2B60" w:rsidP="004C2B6C">
      <w:pPr>
        <w:ind w:left="851" w:hanging="709"/>
        <w:jc w:val="both"/>
      </w:pPr>
      <w:r>
        <w:t>1.</w:t>
      </w:r>
      <w:r w:rsidR="00CF6D1F">
        <w:t>1</w:t>
      </w:r>
      <w:r w:rsidR="00CF6D1F" w:rsidRPr="006A3397">
        <w:t>.</w:t>
      </w:r>
      <w:r w:rsidR="00BF564A">
        <w:tab/>
      </w:r>
      <w:r w:rsidR="004C3E75">
        <w:t>4.2.8.1.</w:t>
      </w:r>
      <w:r w:rsidR="009F47E9">
        <w:rPr>
          <w:vertAlign w:val="superscript"/>
        </w:rPr>
        <w:t xml:space="preserve"> </w:t>
      </w:r>
      <w:r w:rsidR="009F47E9">
        <w:t xml:space="preserve">apakšpunktā </w:t>
      </w:r>
      <w:r w:rsidR="00F346C0">
        <w:t>skaitli</w:t>
      </w:r>
      <w:r w:rsidR="004C3E75">
        <w:t xml:space="preserve"> “16,5824</w:t>
      </w:r>
      <w:r w:rsidR="00F346C0">
        <w:t>4</w:t>
      </w:r>
      <w:r w:rsidR="004C3E75">
        <w:t xml:space="preserve">” aizstāt ar </w:t>
      </w:r>
      <w:r w:rsidR="00F346C0">
        <w:t>skaitli</w:t>
      </w:r>
      <w:r w:rsidR="004C3E75">
        <w:t xml:space="preserve"> “17,08224”,</w:t>
      </w:r>
    </w:p>
    <w:p w14:paraId="4E9A3BE8" w14:textId="10AF8485" w:rsidR="004C3E75" w:rsidRDefault="004C3E75" w:rsidP="004C3E75">
      <w:pPr>
        <w:ind w:left="851" w:hanging="709"/>
        <w:jc w:val="both"/>
      </w:pPr>
      <w:r>
        <w:t xml:space="preserve">1.2. </w:t>
      </w:r>
      <w:r>
        <w:tab/>
        <w:t xml:space="preserve">4.2.8.2. apakšpunktā </w:t>
      </w:r>
      <w:bookmarkStart w:id="0" w:name="_Hlk150867604"/>
      <w:r w:rsidR="00F346C0">
        <w:t>skaitli</w:t>
      </w:r>
      <w:bookmarkEnd w:id="0"/>
      <w:r>
        <w:t xml:space="preserve"> “0,86914” aizstāt ar </w:t>
      </w:r>
      <w:r w:rsidR="00F346C0">
        <w:t>skaitli</w:t>
      </w:r>
      <w:r>
        <w:t xml:space="preserve"> “1,14452”,</w:t>
      </w:r>
    </w:p>
    <w:p w14:paraId="3819C68E" w14:textId="4CF282C4" w:rsidR="004C3E75" w:rsidRDefault="004C3E75" w:rsidP="004C3E75">
      <w:pPr>
        <w:ind w:left="851" w:hanging="709"/>
        <w:jc w:val="both"/>
      </w:pPr>
      <w:r>
        <w:t xml:space="preserve">1.3. </w:t>
      </w:r>
      <w:r>
        <w:tab/>
        <w:t xml:space="preserve">4.2.8.3. apakšpunktā </w:t>
      </w:r>
      <w:r w:rsidR="00F346C0">
        <w:t>skaitli</w:t>
      </w:r>
      <w:r>
        <w:t xml:space="preserve"> “4,09375” aizstāt ar </w:t>
      </w:r>
      <w:r w:rsidR="00F346C0">
        <w:t>skaitli</w:t>
      </w:r>
      <w:r>
        <w:t xml:space="preserve"> “4,19375”,</w:t>
      </w:r>
    </w:p>
    <w:p w14:paraId="15814430" w14:textId="0E8F6A47" w:rsidR="004C3E75" w:rsidRDefault="004C3E75" w:rsidP="004C3E75">
      <w:pPr>
        <w:ind w:left="851" w:hanging="709"/>
        <w:jc w:val="both"/>
      </w:pPr>
      <w:r>
        <w:t>1.4.</w:t>
      </w:r>
      <w:r>
        <w:tab/>
        <w:t xml:space="preserve">4.2.8.4. apakšpunktā </w:t>
      </w:r>
      <w:r w:rsidR="00F346C0">
        <w:t xml:space="preserve">skaitli </w:t>
      </w:r>
      <w:r>
        <w:t xml:space="preserve">“0,34770” aizstāt ar </w:t>
      </w:r>
      <w:r w:rsidR="00F346C0">
        <w:t xml:space="preserve">skaitli </w:t>
      </w:r>
      <w:r>
        <w:t>“0,44215”,</w:t>
      </w:r>
    </w:p>
    <w:p w14:paraId="5CBDA5ED" w14:textId="2EECEDCD" w:rsidR="004C3E75" w:rsidRDefault="004C3E75" w:rsidP="004C3E75">
      <w:pPr>
        <w:ind w:left="851" w:hanging="709"/>
        <w:jc w:val="both"/>
      </w:pPr>
      <w:r>
        <w:t xml:space="preserve">1.5. </w:t>
      </w:r>
      <w:r>
        <w:tab/>
        <w:t xml:space="preserve">4.2.8.5. apakšpunktā </w:t>
      </w:r>
      <w:r w:rsidR="00F346C0">
        <w:t>skaitli</w:t>
      </w:r>
      <w:r>
        <w:t xml:space="preserve"> “</w:t>
      </w:r>
      <w:r w:rsidR="00F346C0">
        <w:t>13,14345” aizstāt ar skaitli “13,24246”,</w:t>
      </w:r>
    </w:p>
    <w:p w14:paraId="63CA1863" w14:textId="526B9A4D" w:rsidR="00F346C0" w:rsidRDefault="00F346C0" w:rsidP="004C3E75">
      <w:pPr>
        <w:ind w:left="851" w:hanging="709"/>
        <w:jc w:val="both"/>
      </w:pPr>
      <w:r>
        <w:t xml:space="preserve">1.6. </w:t>
      </w:r>
      <w:r>
        <w:tab/>
        <w:t>4.2.8.8. apakšpunktā skaitli “37,81916” aizstāt ar skaitli “36,37528”,</w:t>
      </w:r>
    </w:p>
    <w:p w14:paraId="76223340" w14:textId="050B6B18" w:rsidR="00F346C0" w:rsidRDefault="00F346C0" w:rsidP="004C3E75">
      <w:pPr>
        <w:ind w:left="851" w:hanging="709"/>
        <w:jc w:val="both"/>
      </w:pPr>
      <w:r>
        <w:t xml:space="preserve">1.7. </w:t>
      </w:r>
      <w:r>
        <w:tab/>
        <w:t>4.2.8.9. apakšpunktā skaitli  “12,80623”aizstāt ar skaitli “13,18146”,</w:t>
      </w:r>
    </w:p>
    <w:p w14:paraId="176EBF74" w14:textId="22183982" w:rsidR="00F346C0" w:rsidRDefault="00F346C0" w:rsidP="004C3E75">
      <w:pPr>
        <w:ind w:left="851" w:hanging="709"/>
        <w:jc w:val="both"/>
      </w:pPr>
      <w:r>
        <w:t xml:space="preserve">1.8. </w:t>
      </w:r>
      <w:r>
        <w:tab/>
        <w:t>5.1.2. apakšpunktā skaitli “65,15284” aizstāt ar skaitli “65,00455”,</w:t>
      </w:r>
    </w:p>
    <w:p w14:paraId="0FC4A98F" w14:textId="1662F623" w:rsidR="00F346C0" w:rsidRDefault="00F346C0" w:rsidP="004C3E75">
      <w:pPr>
        <w:ind w:left="851" w:hanging="709"/>
        <w:jc w:val="both"/>
      </w:pPr>
      <w:r>
        <w:t>1.9.</w:t>
      </w:r>
      <w:r>
        <w:tab/>
        <w:t>5.1.3. apakšpunktā skaitli “20,25762” aizstāt ar skaitli “20,10934”,</w:t>
      </w:r>
    </w:p>
    <w:p w14:paraId="5560588F" w14:textId="3FBF754B" w:rsidR="00F346C0" w:rsidRDefault="00F346C0" w:rsidP="004C3E75">
      <w:pPr>
        <w:ind w:left="851" w:hanging="709"/>
        <w:jc w:val="both"/>
      </w:pPr>
      <w:r>
        <w:t xml:space="preserve">1.10. </w:t>
      </w:r>
      <w:r>
        <w:tab/>
        <w:t>5.1.7. apakšpunktā skaitli  “3,15422” aizstāt ar skaitli “3,45078</w:t>
      </w:r>
      <w:r w:rsidR="0025790F">
        <w:t>”</w:t>
      </w:r>
      <w:r>
        <w:t>,</w:t>
      </w:r>
    </w:p>
    <w:p w14:paraId="34511074" w14:textId="67A1A0AB" w:rsidR="00F346C0" w:rsidRDefault="00F346C0" w:rsidP="004C3E75">
      <w:pPr>
        <w:ind w:left="851" w:hanging="709"/>
        <w:jc w:val="both"/>
      </w:pPr>
      <w:r>
        <w:t>1.11.</w:t>
      </w:r>
      <w:r>
        <w:tab/>
        <w:t>6.1.1. apakšpunktā skaitli “91,90183” aizstāt ar skaitli “87,97389</w:t>
      </w:r>
      <w:r w:rsidR="0025790F">
        <w:t>”</w:t>
      </w:r>
      <w:r>
        <w:t>,</w:t>
      </w:r>
    </w:p>
    <w:p w14:paraId="314654A0" w14:textId="3E9DC019" w:rsidR="00F346C0" w:rsidRDefault="00F346C0" w:rsidP="004C3E75">
      <w:pPr>
        <w:ind w:left="851" w:hanging="709"/>
        <w:jc w:val="both"/>
      </w:pPr>
      <w:r>
        <w:t>1.12.</w:t>
      </w:r>
      <w:r>
        <w:tab/>
        <w:t>6.1.3. apakšpunktā skaitli  “4,32479”</w:t>
      </w:r>
      <w:r w:rsidR="0025790F">
        <w:t xml:space="preserve"> </w:t>
      </w:r>
      <w:r>
        <w:t xml:space="preserve">aizstāt ar </w:t>
      </w:r>
      <w:r w:rsidR="0025790F">
        <w:t>skaitli</w:t>
      </w:r>
      <w:r>
        <w:t xml:space="preserve"> “8,25273”,</w:t>
      </w:r>
    </w:p>
    <w:p w14:paraId="5993EADC" w14:textId="77FBA2F0" w:rsidR="0025790F" w:rsidRDefault="0025790F" w:rsidP="0025790F">
      <w:pPr>
        <w:ind w:left="851" w:hanging="709"/>
        <w:jc w:val="both"/>
      </w:pPr>
      <w:r>
        <w:t>1.12.</w:t>
      </w:r>
      <w:r>
        <w:tab/>
        <w:t>8.1.1. apakšpunktā skaitli  “35,13514” aizstāt ar skaitli “27,36750”,</w:t>
      </w:r>
    </w:p>
    <w:p w14:paraId="1AF6B4A2" w14:textId="0F325969" w:rsidR="0025790F" w:rsidRDefault="0025790F" w:rsidP="0025790F">
      <w:pPr>
        <w:ind w:left="851" w:hanging="709"/>
        <w:jc w:val="both"/>
      </w:pPr>
      <w:r>
        <w:t>1.13.</w:t>
      </w:r>
      <w:r>
        <w:tab/>
        <w:t>8.1.2. apakšpunktā skaitli  “64,86486” aizstāt ar skaitli “72,63250”,</w:t>
      </w:r>
    </w:p>
    <w:p w14:paraId="199CC2F9" w14:textId="1C79FD46" w:rsidR="0025790F" w:rsidRDefault="0025790F" w:rsidP="0025790F">
      <w:pPr>
        <w:ind w:left="851" w:hanging="709"/>
        <w:jc w:val="both"/>
      </w:pPr>
      <w:r>
        <w:t>1.14.</w:t>
      </w:r>
      <w:r>
        <w:tab/>
        <w:t>9.1.1. apakšpunktā skaitli “0,85796” aizstāt ar skaitli “0,85592”,</w:t>
      </w:r>
    </w:p>
    <w:p w14:paraId="0EF6156A" w14:textId="665BA296" w:rsidR="0025790F" w:rsidRDefault="0025790F" w:rsidP="0025790F">
      <w:pPr>
        <w:ind w:left="851" w:hanging="709"/>
        <w:jc w:val="both"/>
      </w:pPr>
      <w:r>
        <w:t xml:space="preserve">1.15. </w:t>
      </w:r>
      <w:r>
        <w:tab/>
        <w:t>9.1.2., 9.1.4. un 9.1.5. apakšpunktā vārdu “aģentūrai” aizstāt ar vārdu “iestādei”,</w:t>
      </w:r>
    </w:p>
    <w:p w14:paraId="652696F3" w14:textId="5984B558" w:rsidR="0025790F" w:rsidRDefault="0025790F" w:rsidP="0025790F">
      <w:pPr>
        <w:ind w:left="851" w:hanging="709"/>
        <w:jc w:val="both"/>
      </w:pPr>
      <w:r>
        <w:t xml:space="preserve">1.16. </w:t>
      </w:r>
      <w:r>
        <w:tab/>
        <w:t>9.1.6. apakšpunktā skaitli “0,64347” aizstāt ar skaitli “0,64194”,</w:t>
      </w:r>
    </w:p>
    <w:p w14:paraId="12FB3619" w14:textId="532DCBB5" w:rsidR="0025790F" w:rsidRDefault="0025790F" w:rsidP="0025790F">
      <w:pPr>
        <w:ind w:left="851" w:hanging="709"/>
        <w:jc w:val="both"/>
      </w:pPr>
      <w:r>
        <w:t>1.17.</w:t>
      </w:r>
      <w:r>
        <w:tab/>
        <w:t>9.1.11. apakšpunktā skaitli “0,25024” aizstāt ar skaitli “0,28537”,</w:t>
      </w:r>
    </w:p>
    <w:p w14:paraId="3592DE69" w14:textId="7E2BBB3C" w:rsidR="0025790F" w:rsidRDefault="0025790F" w:rsidP="0025790F">
      <w:pPr>
        <w:ind w:left="851" w:hanging="709"/>
        <w:jc w:val="both"/>
      </w:pPr>
      <w:r>
        <w:t>1.18.</w:t>
      </w:r>
      <w:r>
        <w:tab/>
        <w:t>9.1.13. apakšpunktā skaitli “0,50048” aizstāt ar skaitli “0,35663”,</w:t>
      </w:r>
    </w:p>
    <w:p w14:paraId="6EBAE9DA" w14:textId="460D5798" w:rsidR="0025790F" w:rsidRDefault="0025790F" w:rsidP="0025790F">
      <w:pPr>
        <w:ind w:left="851" w:hanging="709"/>
        <w:jc w:val="both"/>
      </w:pPr>
      <w:r>
        <w:t>1.19.</w:t>
      </w:r>
      <w:r w:rsidRPr="0025790F">
        <w:t xml:space="preserve"> </w:t>
      </w:r>
      <w:r>
        <w:tab/>
        <w:t>9.1.15. apakšpunktā skaitli “2,50240” aizstāt ar skaitli “2,61468”,</w:t>
      </w:r>
    </w:p>
    <w:p w14:paraId="08E62DC0" w14:textId="69FB27F5" w:rsidR="0025790F" w:rsidRDefault="0025790F" w:rsidP="0025790F">
      <w:pPr>
        <w:ind w:left="851" w:hanging="709"/>
        <w:jc w:val="both"/>
      </w:pPr>
      <w:r>
        <w:t>1.20.</w:t>
      </w:r>
      <w:r>
        <w:tab/>
        <w:t>10.1.1. apakšpunktā skaitli “35,47777” aizstāt ar skaitli “63,38912”,</w:t>
      </w:r>
    </w:p>
    <w:p w14:paraId="6338C655" w14:textId="28D98877" w:rsidR="0025790F" w:rsidRDefault="0025790F" w:rsidP="0025790F">
      <w:pPr>
        <w:ind w:left="851" w:hanging="709"/>
        <w:jc w:val="both"/>
      </w:pPr>
      <w:r>
        <w:t xml:space="preserve">1.21. </w:t>
      </w:r>
      <w:r>
        <w:tab/>
        <w:t>10.1.2. apakšpunktā skaitli “64,86486” aizstāt ar skaitli “36,61088”,</w:t>
      </w:r>
    </w:p>
    <w:p w14:paraId="3C551678" w14:textId="4AF4C51B" w:rsidR="0025790F" w:rsidRDefault="009F557B" w:rsidP="0025790F">
      <w:pPr>
        <w:ind w:left="851" w:hanging="709"/>
        <w:jc w:val="both"/>
      </w:pPr>
      <w:r>
        <w:t>1.22.</w:t>
      </w:r>
      <w:r>
        <w:tab/>
        <w:t>11.1.8. apakšpunktā skaitli “2,65842” aizstāt ar skaitli “2,67207”,</w:t>
      </w:r>
    </w:p>
    <w:p w14:paraId="04AE5F8C" w14:textId="34248526" w:rsidR="009F557B" w:rsidRDefault="009F557B" w:rsidP="0025790F">
      <w:pPr>
        <w:ind w:left="851" w:hanging="709"/>
        <w:jc w:val="both"/>
      </w:pPr>
      <w:r>
        <w:t>1.23.</w:t>
      </w:r>
      <w:r>
        <w:tab/>
        <w:t>11.1.10. apakšpunkta skaitli “0,54168” aizstāt ar skaitli “0,53441”,</w:t>
      </w:r>
    </w:p>
    <w:p w14:paraId="7814D5E6" w14:textId="642412C5" w:rsidR="009F557B" w:rsidRDefault="009F557B" w:rsidP="0025790F">
      <w:pPr>
        <w:ind w:left="851" w:hanging="709"/>
        <w:jc w:val="both"/>
      </w:pPr>
      <w:r>
        <w:t xml:space="preserve">1.24. </w:t>
      </w:r>
      <w:r>
        <w:tab/>
        <w:t>11.1.11. apakšpunkta skaitli “2,65842” aizstāt ar skaitli “2,97435”,</w:t>
      </w:r>
    </w:p>
    <w:p w14:paraId="56F0FBB0" w14:textId="1C5D6B2C" w:rsidR="009F557B" w:rsidRDefault="009F557B" w:rsidP="0025790F">
      <w:pPr>
        <w:ind w:left="851" w:hanging="709"/>
        <w:jc w:val="both"/>
      </w:pPr>
      <w:r>
        <w:t xml:space="preserve">1.25. </w:t>
      </w:r>
      <w:r w:rsidR="00A907C8">
        <w:tab/>
        <w:t>11.1.12. apakšpunkta skaitli “0,33230” aizstāt ar skaitli “0”,</w:t>
      </w:r>
    </w:p>
    <w:p w14:paraId="2CA94A1B" w14:textId="0C9F052A" w:rsidR="00A907C8" w:rsidRDefault="00F141E7" w:rsidP="0025790F">
      <w:pPr>
        <w:ind w:left="851" w:hanging="709"/>
        <w:jc w:val="both"/>
      </w:pPr>
      <w:r>
        <w:t>1.26.</w:t>
      </w:r>
      <w:r>
        <w:tab/>
        <w:t>12.1.1. apakšpunkta skaitli “39,30948” aizstāt ar skaitli “46,23361”,</w:t>
      </w:r>
    </w:p>
    <w:p w14:paraId="4B95CADD" w14:textId="2045E077" w:rsidR="00F141E7" w:rsidRDefault="00F141E7" w:rsidP="0025790F">
      <w:pPr>
        <w:ind w:left="851" w:hanging="709"/>
        <w:jc w:val="both"/>
      </w:pPr>
      <w:r>
        <w:t xml:space="preserve">1.27. </w:t>
      </w:r>
      <w:r>
        <w:tab/>
        <w:t>12.1.2. apakšpunkta skaitli “36,30304” aizstāt ar skaitli “27,88896”,</w:t>
      </w:r>
    </w:p>
    <w:p w14:paraId="33C0F96B" w14:textId="7848DE00" w:rsidR="00F141E7" w:rsidRDefault="00F141E7" w:rsidP="0025790F">
      <w:pPr>
        <w:ind w:left="851" w:hanging="709"/>
        <w:jc w:val="both"/>
      </w:pPr>
      <w:r>
        <w:t>1.28.</w:t>
      </w:r>
      <w:r>
        <w:tab/>
        <w:t>12.1.3. apakšpunkta skaitli “8,47255” aizstāt ar skaitli “9,61869”,</w:t>
      </w:r>
    </w:p>
    <w:p w14:paraId="1E798BE8" w14:textId="20CD7842" w:rsidR="00F141E7" w:rsidRDefault="00F141E7" w:rsidP="0025790F">
      <w:pPr>
        <w:ind w:left="851" w:hanging="709"/>
        <w:jc w:val="both"/>
      </w:pPr>
      <w:r>
        <w:t>1.29.</w:t>
      </w:r>
      <w:r>
        <w:tab/>
        <w:t>12.1.4. apakšpunkta skaitli “3,97562” aizstāt ar skaitli “4,51819”,</w:t>
      </w:r>
    </w:p>
    <w:p w14:paraId="058B32E7" w14:textId="18BA308F" w:rsidR="00F141E7" w:rsidRDefault="00F141E7" w:rsidP="0025790F">
      <w:pPr>
        <w:ind w:left="851" w:hanging="709"/>
        <w:jc w:val="both"/>
      </w:pPr>
      <w:r>
        <w:t>1.30.</w:t>
      </w:r>
      <w:r>
        <w:tab/>
        <w:t>12.1.5. apakšpunkta skaitli “4,72105” aizstāt ar skaitli “4,65679”,</w:t>
      </w:r>
    </w:p>
    <w:p w14:paraId="39E5AD00" w14:textId="5AC63232" w:rsidR="00F141E7" w:rsidRDefault="00F141E7" w:rsidP="0025790F">
      <w:pPr>
        <w:ind w:left="851" w:hanging="709"/>
        <w:jc w:val="both"/>
      </w:pPr>
      <w:r>
        <w:t>1.31.</w:t>
      </w:r>
      <w:r>
        <w:tab/>
        <w:t>12.1.6. apakšpunkta skaitli “0,01242” aizstāt ar skaitli “0,01226”,</w:t>
      </w:r>
    </w:p>
    <w:p w14:paraId="00809A82" w14:textId="6C67CE34" w:rsidR="00F141E7" w:rsidRDefault="00F141E7" w:rsidP="0025790F">
      <w:pPr>
        <w:ind w:left="851" w:hanging="709"/>
        <w:jc w:val="both"/>
      </w:pPr>
      <w:r>
        <w:t>1.32.</w:t>
      </w:r>
      <w:r>
        <w:tab/>
        <w:t>12.1.7. apakšpunkta skaitli “2,23629” aizstāt ar skaitli “2,16962”,</w:t>
      </w:r>
    </w:p>
    <w:p w14:paraId="655E92B4" w14:textId="42503A99" w:rsidR="00F141E7" w:rsidRDefault="00F141E7" w:rsidP="0025790F">
      <w:pPr>
        <w:ind w:left="851" w:hanging="709"/>
        <w:jc w:val="both"/>
      </w:pPr>
      <w:r>
        <w:t>1.33.</w:t>
      </w:r>
      <w:r>
        <w:tab/>
        <w:t>12.1.8. apakšpunkta skaitli “4,96953” aizstāt ar skaitli “4,90188”,</w:t>
      </w:r>
    </w:p>
    <w:p w14:paraId="6D2494BB" w14:textId="3B587A8E" w:rsidR="00F141E7" w:rsidRDefault="00F141E7" w:rsidP="00F141E7">
      <w:pPr>
        <w:ind w:left="851" w:hanging="709"/>
        <w:jc w:val="both"/>
      </w:pPr>
      <w:r>
        <w:t>1.34.</w:t>
      </w:r>
      <w:r>
        <w:tab/>
        <w:t>12.3. punkta apakšpunktus izteikt jaunā redakcijā:</w:t>
      </w:r>
    </w:p>
    <w:p w14:paraId="032218AD" w14:textId="2F6ABC80" w:rsidR="00F141E7" w:rsidRPr="00F141E7" w:rsidRDefault="00F141E7" w:rsidP="00F141E7">
      <w:pPr>
        <w:ind w:left="851" w:hanging="709"/>
        <w:jc w:val="both"/>
      </w:pPr>
      <w:r>
        <w:tab/>
      </w:r>
      <w:r w:rsidRPr="00F141E7">
        <w:t>“12.3.1. Ernsta Glika Alūksnes Valsts ģimnāzijas izglītojamajiem – 1,2,</w:t>
      </w:r>
    </w:p>
    <w:p w14:paraId="4E19521B" w14:textId="77777777" w:rsidR="00F141E7" w:rsidRPr="00F141E7" w:rsidRDefault="00F141E7" w:rsidP="00F141E7">
      <w:pPr>
        <w:widowControl w:val="0"/>
        <w:suppressAutoHyphens/>
        <w:ind w:left="1418" w:hanging="425"/>
        <w:jc w:val="both"/>
      </w:pPr>
      <w:r w:rsidRPr="00F141E7">
        <w:t>12.3.2. Alūksnes vidusskolas pirmsskolas un 1.-6.klašu izglītojamajiem  - 0,6,</w:t>
      </w:r>
    </w:p>
    <w:p w14:paraId="3C6FA490" w14:textId="626D7890" w:rsidR="00F141E7" w:rsidRPr="00F141E7" w:rsidRDefault="00F141E7" w:rsidP="00F141E7">
      <w:pPr>
        <w:widowControl w:val="0"/>
        <w:tabs>
          <w:tab w:val="left" w:pos="0"/>
        </w:tabs>
        <w:suppressAutoHyphens/>
        <w:ind w:firstLine="993"/>
        <w:jc w:val="both"/>
      </w:pPr>
      <w:r w:rsidRPr="00F141E7">
        <w:t>12.3.3. Alūksnes vidusskolas 7.-12.klašu izglītojamajiem – 1,0,</w:t>
      </w:r>
    </w:p>
    <w:p w14:paraId="2208EF1F" w14:textId="77777777" w:rsidR="00F141E7" w:rsidRPr="00F141E7" w:rsidRDefault="00F141E7" w:rsidP="00F141E7">
      <w:pPr>
        <w:widowControl w:val="0"/>
        <w:tabs>
          <w:tab w:val="left" w:pos="0"/>
        </w:tabs>
        <w:suppressAutoHyphens/>
        <w:ind w:firstLine="993"/>
        <w:jc w:val="both"/>
      </w:pPr>
      <w:r w:rsidRPr="00F141E7">
        <w:t>12.3.4. Alekseja Grāvīša Liepnas pamatskolas izglītojamajiem – 1,65,</w:t>
      </w:r>
    </w:p>
    <w:p w14:paraId="4BCA44B0" w14:textId="788D5533" w:rsidR="00F141E7" w:rsidRPr="007F1B07" w:rsidRDefault="00F141E7" w:rsidP="00F141E7">
      <w:pPr>
        <w:widowControl w:val="0"/>
        <w:tabs>
          <w:tab w:val="left" w:pos="0"/>
        </w:tabs>
        <w:suppressAutoHyphens/>
        <w:ind w:firstLine="993"/>
        <w:jc w:val="both"/>
      </w:pPr>
      <w:r w:rsidRPr="00F141E7">
        <w:t>12.3.5. Ziemeru pamatskolas izglītojamajiem – 1,1.”</w:t>
      </w:r>
    </w:p>
    <w:p w14:paraId="36E72990" w14:textId="1E568C8D" w:rsidR="00F141E7" w:rsidRDefault="00F141E7" w:rsidP="00F141E7">
      <w:pPr>
        <w:ind w:left="851" w:hanging="709"/>
        <w:jc w:val="both"/>
      </w:pPr>
      <w:r>
        <w:t>1.35.</w:t>
      </w:r>
      <w:r>
        <w:tab/>
        <w:t xml:space="preserve">12.4. punkta apakšpunktus izteikt jaunā redakcijā: </w:t>
      </w:r>
    </w:p>
    <w:p w14:paraId="5DF6A6DB" w14:textId="795ACEF7" w:rsidR="00F141E7" w:rsidRDefault="00F141E7" w:rsidP="00F141E7">
      <w:pPr>
        <w:ind w:left="851"/>
        <w:jc w:val="both"/>
      </w:pPr>
      <w:r>
        <w:t xml:space="preserve">“12.4.1. </w:t>
      </w:r>
      <w:r w:rsidRPr="00F141E7">
        <w:t>Alūksnes Mūzikas skolas izglītojamajiem – 1,45,</w:t>
      </w:r>
    </w:p>
    <w:p w14:paraId="5A6C0AC8" w14:textId="716CCDEE" w:rsidR="00F141E7" w:rsidRDefault="00F141E7" w:rsidP="006F7D39">
      <w:pPr>
        <w:pStyle w:val="Sarakstarindkopa"/>
        <w:numPr>
          <w:ilvl w:val="2"/>
          <w:numId w:val="17"/>
        </w:numPr>
        <w:tabs>
          <w:tab w:val="left" w:pos="1701"/>
        </w:tabs>
        <w:ind w:left="1134" w:hanging="141"/>
        <w:jc w:val="both"/>
      </w:pPr>
      <w:r w:rsidRPr="00F141E7">
        <w:lastRenderedPageBreak/>
        <w:t xml:space="preserve">Alūksnes Mākslas skolas izglītojamajiem – 1,35, </w:t>
      </w:r>
    </w:p>
    <w:p w14:paraId="34DDA160" w14:textId="3EBFE791" w:rsidR="00C33391" w:rsidRDefault="00F141E7" w:rsidP="006F7D39">
      <w:pPr>
        <w:pStyle w:val="Sarakstarindkopa"/>
        <w:numPr>
          <w:ilvl w:val="2"/>
          <w:numId w:val="17"/>
        </w:numPr>
        <w:tabs>
          <w:tab w:val="left" w:pos="1701"/>
        </w:tabs>
        <w:ind w:left="1134" w:hanging="141"/>
        <w:jc w:val="both"/>
      </w:pPr>
      <w:r w:rsidRPr="00F141E7">
        <w:t>Alūksnes Sporta skolas izglītojamajiem - 1,0.</w:t>
      </w:r>
      <w:r>
        <w:t>”</w:t>
      </w:r>
      <w:r w:rsidR="00C33391">
        <w:t>,</w:t>
      </w:r>
    </w:p>
    <w:p w14:paraId="47BCA49D" w14:textId="18FB3056" w:rsidR="00E17CC2" w:rsidRDefault="00C33391" w:rsidP="00C33391">
      <w:pPr>
        <w:pStyle w:val="Sarakstarindkopa"/>
        <w:ind w:left="851" w:hanging="709"/>
        <w:jc w:val="both"/>
      </w:pPr>
      <w:r>
        <w:t>1.36.</w:t>
      </w:r>
      <w:r>
        <w:tab/>
        <w:t>13.1.3.</w:t>
      </w:r>
      <w:r w:rsidR="006F7D39">
        <w:t> </w:t>
      </w:r>
      <w:r>
        <w:t>apakšpunktā tekstu iekavās “(</w:t>
      </w:r>
      <w:r w:rsidRPr="00C33391">
        <w:t>jaundzimušo pabalsti, svētku pabalsti, saskaņā ar Alūksnes novada pašvaldības domes 27.03.2014. saistošajiem noteikumiem 7/2014 “Par materiālo atbalstu iedzīvotājiem Alūksnes novadā”)</w:t>
      </w:r>
      <w:r>
        <w:t>” aizstāt ar tekstu iekavās “(</w:t>
      </w:r>
      <w:r w:rsidRPr="007F1B07">
        <w:t xml:space="preserve">pabalsti saskaņā ar </w:t>
      </w:r>
      <w:r w:rsidRPr="00C33391">
        <w:t>Alūksnes novada pašvaldības domes 28.09.2023. saistošajiem noteikumu 28/2023 “Par pašvaldības brīvprātīgās iniciatīvas pabalstiem Alūksnes novadā” 7.1. – 7.6.punktiem)”.</w:t>
      </w:r>
    </w:p>
    <w:p w14:paraId="4DB93BFD" w14:textId="77777777" w:rsidR="00C33391" w:rsidRDefault="00C33391" w:rsidP="00C33391">
      <w:pPr>
        <w:pStyle w:val="Sarakstarindkopa"/>
        <w:ind w:left="851" w:hanging="709"/>
        <w:jc w:val="both"/>
      </w:pPr>
    </w:p>
    <w:p w14:paraId="2B03FCE5" w14:textId="1C8DC239" w:rsidR="00232889" w:rsidRDefault="00232889" w:rsidP="00881A02">
      <w:pPr>
        <w:ind w:left="142"/>
        <w:jc w:val="both"/>
      </w:pPr>
      <w:r>
        <w:t xml:space="preserve">2. </w:t>
      </w:r>
      <w:r w:rsidR="00CF4419">
        <w:t xml:space="preserve">Alūksnes novada pašvaldības </w:t>
      </w:r>
      <w:r w:rsidR="00F141E7">
        <w:t>Centrālās a</w:t>
      </w:r>
      <w:r>
        <w:t>dministrācijas Finanšu nodaļai piemērot iepriekšminētos grozījumus</w:t>
      </w:r>
      <w:r w:rsidR="00CD21C8">
        <w:t>,</w:t>
      </w:r>
      <w:r>
        <w:t xml:space="preserve"> izstrādājot Alūksne</w:t>
      </w:r>
      <w:r w:rsidR="00923C1C">
        <w:t>s</w:t>
      </w:r>
      <w:r w:rsidR="00AA3B15">
        <w:t xml:space="preserve"> novada pašvaldības budžeta 202</w:t>
      </w:r>
      <w:r w:rsidR="00F141E7">
        <w:t>4</w:t>
      </w:r>
      <w:r>
        <w:t>.</w:t>
      </w:r>
      <w:r w:rsidR="00881A02">
        <w:t> </w:t>
      </w:r>
      <w:r>
        <w:t>gadam projektu.</w:t>
      </w:r>
    </w:p>
    <w:p w14:paraId="53099935" w14:textId="77777777" w:rsidR="00881A02" w:rsidRPr="00923C1C" w:rsidRDefault="00881A02" w:rsidP="00923C1C">
      <w:pPr>
        <w:ind w:left="851" w:hanging="709"/>
        <w:jc w:val="both"/>
        <w:rPr>
          <w:shd w:val="clear" w:color="auto" w:fill="FFFFFF"/>
        </w:rPr>
      </w:pPr>
    </w:p>
    <w:p w14:paraId="3247730D" w14:textId="77777777" w:rsidR="00232889" w:rsidRDefault="00923C1C" w:rsidP="00232889">
      <w:pPr>
        <w:tabs>
          <w:tab w:val="num" w:pos="720"/>
          <w:tab w:val="num" w:pos="1800"/>
        </w:tabs>
        <w:jc w:val="both"/>
      </w:pPr>
      <w:r>
        <w:t xml:space="preserve">   </w:t>
      </w:r>
      <w:r w:rsidR="00232889">
        <w:t xml:space="preserve">3. </w:t>
      </w:r>
      <w:r w:rsidR="00393A61">
        <w:t>Lēmums</w:t>
      </w:r>
      <w:r w:rsidR="00232889">
        <w:t xml:space="preserve"> stājās spēkā </w:t>
      </w:r>
      <w:r w:rsidR="003E3248">
        <w:t>ar tā pieņemšanu</w:t>
      </w:r>
      <w:r w:rsidR="00232889">
        <w:t>.</w:t>
      </w:r>
    </w:p>
    <w:p w14:paraId="7A1589AB" w14:textId="77777777" w:rsidR="006777FC" w:rsidRDefault="006777FC" w:rsidP="00107A13">
      <w:pPr>
        <w:tabs>
          <w:tab w:val="left" w:pos="7740"/>
        </w:tabs>
        <w:jc w:val="both"/>
      </w:pPr>
    </w:p>
    <w:sectPr w:rsidR="006777FC" w:rsidSect="0044689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1FDF"/>
    <w:multiLevelType w:val="hybridMultilevel"/>
    <w:tmpl w:val="0AE2FDA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83C4C"/>
    <w:multiLevelType w:val="multilevel"/>
    <w:tmpl w:val="F14EE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EB6112"/>
    <w:multiLevelType w:val="multilevel"/>
    <w:tmpl w:val="8B1E6E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B66297"/>
    <w:multiLevelType w:val="hybridMultilevel"/>
    <w:tmpl w:val="5D66A89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4035"/>
    <w:multiLevelType w:val="multilevel"/>
    <w:tmpl w:val="DCA43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933349E"/>
    <w:multiLevelType w:val="hybridMultilevel"/>
    <w:tmpl w:val="C0AAABFE"/>
    <w:lvl w:ilvl="0" w:tplc="21E6C72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910289"/>
    <w:multiLevelType w:val="multilevel"/>
    <w:tmpl w:val="D3DE9EB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7" w15:restartNumberingAfterBreak="0">
    <w:nsid w:val="2C2F4901"/>
    <w:multiLevelType w:val="multilevel"/>
    <w:tmpl w:val="D0723C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EFD5694"/>
    <w:multiLevelType w:val="multilevel"/>
    <w:tmpl w:val="4798F9F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52E71DF"/>
    <w:multiLevelType w:val="hybridMultilevel"/>
    <w:tmpl w:val="61F69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314E7"/>
    <w:multiLevelType w:val="multilevel"/>
    <w:tmpl w:val="25C08DB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34145FD"/>
    <w:multiLevelType w:val="multilevel"/>
    <w:tmpl w:val="86C4A3A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C3D07C8"/>
    <w:multiLevelType w:val="multilevel"/>
    <w:tmpl w:val="980EF2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ABE7FA4"/>
    <w:multiLevelType w:val="multilevel"/>
    <w:tmpl w:val="30441F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 w15:restartNumberingAfterBreak="0">
    <w:nsid w:val="5C2B3332"/>
    <w:multiLevelType w:val="multilevel"/>
    <w:tmpl w:val="A1DE529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1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74D73C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E559DE"/>
    <w:multiLevelType w:val="multilevel"/>
    <w:tmpl w:val="90D6DC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62315111">
    <w:abstractNumId w:val="0"/>
  </w:num>
  <w:num w:numId="2" w16cid:durableId="449787894">
    <w:abstractNumId w:val="5"/>
  </w:num>
  <w:num w:numId="3" w16cid:durableId="1883858788">
    <w:abstractNumId w:val="7"/>
  </w:num>
  <w:num w:numId="4" w16cid:durableId="1106778088">
    <w:abstractNumId w:val="16"/>
  </w:num>
  <w:num w:numId="5" w16cid:durableId="1517116724">
    <w:abstractNumId w:val="4"/>
  </w:num>
  <w:num w:numId="6" w16cid:durableId="2093502400">
    <w:abstractNumId w:val="10"/>
  </w:num>
  <w:num w:numId="7" w16cid:durableId="1173304429">
    <w:abstractNumId w:val="8"/>
  </w:num>
  <w:num w:numId="8" w16cid:durableId="1662732835">
    <w:abstractNumId w:val="13"/>
  </w:num>
  <w:num w:numId="9" w16cid:durableId="729810410">
    <w:abstractNumId w:val="11"/>
  </w:num>
  <w:num w:numId="10" w16cid:durableId="499807392">
    <w:abstractNumId w:val="1"/>
  </w:num>
  <w:num w:numId="11" w16cid:durableId="318193212">
    <w:abstractNumId w:val="9"/>
  </w:num>
  <w:num w:numId="12" w16cid:durableId="838622726">
    <w:abstractNumId w:val="3"/>
  </w:num>
  <w:num w:numId="13" w16cid:durableId="859390825">
    <w:abstractNumId w:val="12"/>
  </w:num>
  <w:num w:numId="14" w16cid:durableId="1885479008">
    <w:abstractNumId w:val="2"/>
  </w:num>
  <w:num w:numId="15" w16cid:durableId="1113741851">
    <w:abstractNumId w:val="15"/>
  </w:num>
  <w:num w:numId="16" w16cid:durableId="104467637">
    <w:abstractNumId w:val="6"/>
  </w:num>
  <w:num w:numId="17" w16cid:durableId="1482581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57"/>
    <w:rsid w:val="00017FA7"/>
    <w:rsid w:val="00055A9D"/>
    <w:rsid w:val="00064410"/>
    <w:rsid w:val="000A7973"/>
    <w:rsid w:val="000E497B"/>
    <w:rsid w:val="000E51A3"/>
    <w:rsid w:val="00107A13"/>
    <w:rsid w:val="001301E4"/>
    <w:rsid w:val="00137BB4"/>
    <w:rsid w:val="00183853"/>
    <w:rsid w:val="001B161C"/>
    <w:rsid w:val="00203D22"/>
    <w:rsid w:val="00204F16"/>
    <w:rsid w:val="00212833"/>
    <w:rsid w:val="00231927"/>
    <w:rsid w:val="00232889"/>
    <w:rsid w:val="00254873"/>
    <w:rsid w:val="0025790F"/>
    <w:rsid w:val="00283834"/>
    <w:rsid w:val="002E3581"/>
    <w:rsid w:val="00302D04"/>
    <w:rsid w:val="00314CBF"/>
    <w:rsid w:val="00375C9F"/>
    <w:rsid w:val="00393A61"/>
    <w:rsid w:val="00394057"/>
    <w:rsid w:val="003A294E"/>
    <w:rsid w:val="003A5172"/>
    <w:rsid w:val="003E3248"/>
    <w:rsid w:val="00446896"/>
    <w:rsid w:val="004C2B6C"/>
    <w:rsid w:val="004C3E75"/>
    <w:rsid w:val="005006B2"/>
    <w:rsid w:val="005176EE"/>
    <w:rsid w:val="00567879"/>
    <w:rsid w:val="005D0FCB"/>
    <w:rsid w:val="005D49C6"/>
    <w:rsid w:val="005F41EE"/>
    <w:rsid w:val="005F5D77"/>
    <w:rsid w:val="006441A4"/>
    <w:rsid w:val="006744DE"/>
    <w:rsid w:val="006777FC"/>
    <w:rsid w:val="006A3397"/>
    <w:rsid w:val="006F7D39"/>
    <w:rsid w:val="00725CAA"/>
    <w:rsid w:val="00736EA9"/>
    <w:rsid w:val="0078270F"/>
    <w:rsid w:val="00790B04"/>
    <w:rsid w:val="007A731C"/>
    <w:rsid w:val="007C4245"/>
    <w:rsid w:val="00835556"/>
    <w:rsid w:val="0083779C"/>
    <w:rsid w:val="00875880"/>
    <w:rsid w:val="00881A02"/>
    <w:rsid w:val="00896731"/>
    <w:rsid w:val="008F2B60"/>
    <w:rsid w:val="0090550A"/>
    <w:rsid w:val="00915F3E"/>
    <w:rsid w:val="00923C1C"/>
    <w:rsid w:val="0093138E"/>
    <w:rsid w:val="009802B7"/>
    <w:rsid w:val="00981CD6"/>
    <w:rsid w:val="009F47E9"/>
    <w:rsid w:val="009F557B"/>
    <w:rsid w:val="00A55E45"/>
    <w:rsid w:val="00A719B8"/>
    <w:rsid w:val="00A907C8"/>
    <w:rsid w:val="00AA202A"/>
    <w:rsid w:val="00AA346A"/>
    <w:rsid w:val="00AA3B15"/>
    <w:rsid w:val="00AE6E48"/>
    <w:rsid w:val="00B473A0"/>
    <w:rsid w:val="00B51F78"/>
    <w:rsid w:val="00B61DD7"/>
    <w:rsid w:val="00BB247E"/>
    <w:rsid w:val="00BE0DBC"/>
    <w:rsid w:val="00BE7592"/>
    <w:rsid w:val="00BF564A"/>
    <w:rsid w:val="00C33391"/>
    <w:rsid w:val="00C47A0C"/>
    <w:rsid w:val="00C64815"/>
    <w:rsid w:val="00C962CE"/>
    <w:rsid w:val="00CB2C39"/>
    <w:rsid w:val="00CD21C8"/>
    <w:rsid w:val="00CE56AC"/>
    <w:rsid w:val="00CF4419"/>
    <w:rsid w:val="00CF6D1F"/>
    <w:rsid w:val="00D03A73"/>
    <w:rsid w:val="00D24912"/>
    <w:rsid w:val="00DA1595"/>
    <w:rsid w:val="00DB3753"/>
    <w:rsid w:val="00DE3D6B"/>
    <w:rsid w:val="00DF4406"/>
    <w:rsid w:val="00E10A73"/>
    <w:rsid w:val="00E17CC2"/>
    <w:rsid w:val="00E20655"/>
    <w:rsid w:val="00E31A23"/>
    <w:rsid w:val="00E471D6"/>
    <w:rsid w:val="00E86AC9"/>
    <w:rsid w:val="00E92DA7"/>
    <w:rsid w:val="00EC0407"/>
    <w:rsid w:val="00EE240E"/>
    <w:rsid w:val="00EE37BB"/>
    <w:rsid w:val="00EF7CA1"/>
    <w:rsid w:val="00F043A5"/>
    <w:rsid w:val="00F141E7"/>
    <w:rsid w:val="00F346C0"/>
    <w:rsid w:val="00F545C6"/>
    <w:rsid w:val="00F55823"/>
    <w:rsid w:val="00F57DF8"/>
    <w:rsid w:val="00F91EE7"/>
    <w:rsid w:val="00F921D4"/>
    <w:rsid w:val="00FC2348"/>
    <w:rsid w:val="00FC425A"/>
    <w:rsid w:val="00FC6F7E"/>
    <w:rsid w:val="00FD4D24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8A24E4A"/>
  <w15:chartTrackingRefBased/>
  <w15:docId w15:val="{0F3B4D3D-8EFE-4A79-98E5-DEB0793A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314C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s">
    <w:name w:val="Body Text"/>
    <w:basedOn w:val="Parasts"/>
    <w:rsid w:val="00FC6F7E"/>
    <w:pPr>
      <w:jc w:val="both"/>
    </w:pPr>
    <w:rPr>
      <w:lang w:eastAsia="en-US"/>
    </w:rPr>
  </w:style>
  <w:style w:type="table" w:styleId="Reatabula">
    <w:name w:val="Table Grid"/>
    <w:basedOn w:val="Parastatabula"/>
    <w:rsid w:val="00FC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">
    <w:name w:val="Rakstz. Rakstz."/>
    <w:basedOn w:val="Parasts"/>
    <w:rsid w:val="00FC6F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onteksts">
    <w:name w:val="Balloon Text"/>
    <w:basedOn w:val="Parasts"/>
    <w:semiHidden/>
    <w:rsid w:val="00203D22"/>
    <w:rPr>
      <w:rFonts w:ascii="Tahoma" w:hAnsi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4C3E75"/>
    <w:pPr>
      <w:ind w:left="720"/>
      <w:contextualSpacing/>
    </w:pPr>
  </w:style>
  <w:style w:type="paragraph" w:styleId="Prskatjums">
    <w:name w:val="Revision"/>
    <w:hidden/>
    <w:uiPriority w:val="99"/>
    <w:semiHidden/>
    <w:rsid w:val="003A29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2833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</vt:lpstr>
      <vt:lpstr>2012</vt:lpstr>
    </vt:vector>
  </TitlesOfParts>
  <Company>Aluksnes Dome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AD200502</dc:creator>
  <cp:keywords/>
  <dc:description/>
  <cp:lastModifiedBy>Everita BALANDE</cp:lastModifiedBy>
  <cp:revision>2</cp:revision>
  <cp:lastPrinted>2023-11-21T07:46:00Z</cp:lastPrinted>
  <dcterms:created xsi:type="dcterms:W3CDTF">2023-11-23T13:43:00Z</dcterms:created>
  <dcterms:modified xsi:type="dcterms:W3CDTF">2023-11-23T13:43:00Z</dcterms:modified>
</cp:coreProperties>
</file>