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BD58" w14:textId="77777777" w:rsidR="00491E8A" w:rsidRPr="00A0067D" w:rsidRDefault="00491E8A" w:rsidP="00491E8A">
      <w:pPr>
        <w:pStyle w:val="Nosaukums"/>
        <w:jc w:val="right"/>
        <w:rPr>
          <w:b w:val="0"/>
          <w:bCs w:val="0"/>
          <w:i/>
          <w:iCs/>
        </w:rPr>
      </w:pPr>
      <w:r w:rsidRPr="00A0067D">
        <w:rPr>
          <w:b w:val="0"/>
          <w:bCs w:val="0"/>
          <w:i/>
          <w:iCs/>
        </w:rPr>
        <w:t>Lēmuma projekts</w:t>
      </w:r>
    </w:p>
    <w:p w14:paraId="51888F11" w14:textId="77777777" w:rsidR="00491E8A" w:rsidRDefault="00491E8A" w:rsidP="00491E8A">
      <w:pPr>
        <w:rPr>
          <w:lang w:val="lv-LV"/>
        </w:rPr>
      </w:pPr>
    </w:p>
    <w:p w14:paraId="7EE55E8E" w14:textId="77777777" w:rsidR="00491E8A" w:rsidRDefault="00491E8A" w:rsidP="00491E8A">
      <w:pPr>
        <w:jc w:val="center"/>
      </w:pPr>
      <w:r w:rsidRPr="001778F2">
        <w:rPr>
          <w:b/>
          <w:bCs/>
          <w:lang w:val="lv-LV"/>
        </w:rPr>
        <w:t>P</w:t>
      </w:r>
      <w:r>
        <w:rPr>
          <w:b/>
          <w:bCs/>
          <w:lang w:val="lv-LV"/>
        </w:rPr>
        <w:t xml:space="preserve">ar </w:t>
      </w:r>
      <w:r w:rsidRPr="00234D48">
        <w:rPr>
          <w:b/>
          <w:bCs/>
          <w:lang w:val="lv-LV"/>
        </w:rPr>
        <w:t>līdzekļu izdalīšanu no budžeta līdzekļiem neparedzētiem gadījumiem</w:t>
      </w:r>
      <w:r>
        <w:t xml:space="preserve"> </w:t>
      </w:r>
    </w:p>
    <w:p w14:paraId="4069768E" w14:textId="77777777" w:rsidR="00491E8A" w:rsidRPr="001778F2" w:rsidRDefault="00491E8A" w:rsidP="00491E8A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Alūksnes Mūzikas skolai</w:t>
      </w:r>
    </w:p>
    <w:p w14:paraId="28F600ED" w14:textId="77777777" w:rsidR="00491E8A" w:rsidRDefault="00491E8A" w:rsidP="00491E8A">
      <w:pPr>
        <w:ind w:firstLine="426"/>
        <w:jc w:val="both"/>
        <w:rPr>
          <w:lang w:val="lv-LV"/>
        </w:rPr>
      </w:pPr>
    </w:p>
    <w:p w14:paraId="008E47B0" w14:textId="77777777" w:rsidR="00491E8A" w:rsidRDefault="00491E8A" w:rsidP="00491E8A">
      <w:pPr>
        <w:ind w:firstLine="426"/>
        <w:jc w:val="both"/>
        <w:rPr>
          <w:lang w:val="lv-LV"/>
        </w:rPr>
      </w:pPr>
      <w:r>
        <w:rPr>
          <w:lang w:val="lv-LV"/>
        </w:rPr>
        <w:t>Izskatot Alūksnes Mūzikas skolas 18.08.2023. iesniegumu Nr. MUZSK/1-5.3/23/57 “Par papildu līdzekļu piešķiršanu no pašvaldības budžeta direktora vietnieka izglītības jomā amata vietai”, kas reģistrēts Alūksnes novada pašvaldībā 18.08.2023. ar Nr. ANP/1-42/23/2943,</w:t>
      </w:r>
    </w:p>
    <w:p w14:paraId="6D60D844" w14:textId="77777777" w:rsidR="00491E8A" w:rsidRDefault="00491E8A" w:rsidP="00491E8A">
      <w:pPr>
        <w:ind w:firstLine="426"/>
        <w:jc w:val="both"/>
        <w:rPr>
          <w:lang w:val="lv-LV"/>
        </w:rPr>
      </w:pPr>
      <w:r>
        <w:rPr>
          <w:lang w:val="lv-LV"/>
        </w:rPr>
        <w:t>ņemot vērā Alūksnes novada pašvaldības aktualizētā Rīcības plāna 2022.-2027.gadam, kas apstiprināts ar Alūksnes novada pašvaldības domes 26.05.2022. lēmumu Nr.142, U.2.12. uzdevumu,</w:t>
      </w:r>
    </w:p>
    <w:p w14:paraId="3755A4C9" w14:textId="77777777" w:rsidR="00491E8A" w:rsidRDefault="00491E8A" w:rsidP="00491E8A">
      <w:pPr>
        <w:ind w:firstLine="426"/>
        <w:jc w:val="both"/>
        <w:rPr>
          <w:lang w:val="lv-LV"/>
        </w:rPr>
      </w:pPr>
      <w:r>
        <w:rPr>
          <w:lang w:val="lv-LV"/>
        </w:rPr>
        <w:t>p</w:t>
      </w:r>
      <w:r w:rsidRPr="0015569C">
        <w:rPr>
          <w:lang w:val="lv-LV"/>
        </w:rPr>
        <w:t xml:space="preserve">amatojoties uz </w:t>
      </w:r>
      <w:r>
        <w:rPr>
          <w:lang w:val="lv-LV"/>
        </w:rPr>
        <w:t>Pašvaldību likuma 4</w:t>
      </w:r>
      <w:r w:rsidRPr="0015569C">
        <w:rPr>
          <w:lang w:val="lv-LV"/>
        </w:rPr>
        <w:t>.</w:t>
      </w:r>
      <w:r>
        <w:rPr>
          <w:lang w:val="lv-LV"/>
        </w:rPr>
        <w:t> </w:t>
      </w:r>
      <w:r w:rsidRPr="0015569C">
        <w:rPr>
          <w:lang w:val="lv-LV"/>
        </w:rPr>
        <w:t xml:space="preserve">panta pirmās daļas </w:t>
      </w:r>
      <w:r>
        <w:rPr>
          <w:lang w:val="lv-LV"/>
        </w:rPr>
        <w:t>4</w:t>
      </w:r>
      <w:r w:rsidRPr="0015569C">
        <w:rPr>
          <w:lang w:val="lv-LV"/>
        </w:rPr>
        <w:t>.</w:t>
      </w:r>
      <w:r>
        <w:rPr>
          <w:lang w:val="lv-LV"/>
        </w:rPr>
        <w:t> </w:t>
      </w:r>
      <w:r w:rsidRPr="0015569C">
        <w:rPr>
          <w:lang w:val="lv-LV"/>
        </w:rPr>
        <w:t xml:space="preserve">punktu, </w:t>
      </w:r>
      <w:r>
        <w:rPr>
          <w:lang w:val="lv-LV"/>
        </w:rPr>
        <w:t>10</w:t>
      </w:r>
      <w:r w:rsidRPr="0015569C">
        <w:rPr>
          <w:lang w:val="lv-LV"/>
        </w:rPr>
        <w:t>.</w:t>
      </w:r>
      <w:r>
        <w:rPr>
          <w:lang w:val="lv-LV"/>
        </w:rPr>
        <w:t> </w:t>
      </w:r>
      <w:r w:rsidRPr="0015569C">
        <w:rPr>
          <w:lang w:val="lv-LV"/>
        </w:rPr>
        <w:t xml:space="preserve">panta pirmās daļas </w:t>
      </w:r>
      <w:r>
        <w:rPr>
          <w:lang w:val="lv-LV"/>
        </w:rPr>
        <w:t>ievaddaļu</w:t>
      </w:r>
      <w:r w:rsidRPr="0015569C">
        <w:rPr>
          <w:lang w:val="lv-LV"/>
        </w:rPr>
        <w:t xml:space="preserve">, likuma </w:t>
      </w:r>
      <w:r>
        <w:rPr>
          <w:lang w:val="lv-LV"/>
        </w:rPr>
        <w:t>“</w:t>
      </w:r>
      <w:r w:rsidRPr="0015569C">
        <w:rPr>
          <w:lang w:val="lv-LV"/>
        </w:rPr>
        <w:t xml:space="preserve">Par pašvaldību budžetiem” </w:t>
      </w:r>
      <w:r w:rsidRPr="00234D48">
        <w:rPr>
          <w:lang w:val="lv-LV"/>
        </w:rPr>
        <w:t>16.</w:t>
      </w:r>
      <w:r>
        <w:rPr>
          <w:lang w:val="lv-LV"/>
        </w:rPr>
        <w:t> </w:t>
      </w:r>
      <w:r w:rsidRPr="00234D48">
        <w:rPr>
          <w:lang w:val="lv-LV"/>
        </w:rPr>
        <w:t>panta otro daļu</w:t>
      </w:r>
      <w:r>
        <w:t xml:space="preserve"> un </w:t>
      </w:r>
      <w:r w:rsidRPr="0015569C">
        <w:rPr>
          <w:lang w:val="lv-LV"/>
        </w:rPr>
        <w:t>30.</w:t>
      </w:r>
      <w:r>
        <w:rPr>
          <w:lang w:val="lv-LV"/>
        </w:rPr>
        <w:t> </w:t>
      </w:r>
      <w:r w:rsidRPr="0015569C">
        <w:rPr>
          <w:lang w:val="lv-LV"/>
        </w:rPr>
        <w:t>pantu,</w:t>
      </w:r>
      <w:r>
        <w:rPr>
          <w:lang w:val="lv-LV"/>
        </w:rPr>
        <w:t xml:space="preserve"> </w:t>
      </w:r>
      <w:r w:rsidRPr="00A20AD9">
        <w:rPr>
          <w:lang w:val="lv-LV"/>
        </w:rPr>
        <w:t xml:space="preserve">Ministru kabineta </w:t>
      </w:r>
      <w:r>
        <w:rPr>
          <w:lang w:val="lv-LV"/>
        </w:rPr>
        <w:t>2016. gada 5. jūlija noteikumu</w:t>
      </w:r>
      <w:r w:rsidRPr="00A20AD9">
        <w:rPr>
          <w:lang w:val="lv-LV"/>
        </w:rPr>
        <w:t xml:space="preserve"> Nr.</w:t>
      </w:r>
      <w:r>
        <w:rPr>
          <w:lang w:val="lv-LV"/>
        </w:rPr>
        <w:t> </w:t>
      </w:r>
      <w:r w:rsidRPr="00A20AD9">
        <w:rPr>
          <w:lang w:val="lv-LV"/>
        </w:rPr>
        <w:t>445 “Ped</w:t>
      </w:r>
      <w:r>
        <w:rPr>
          <w:lang w:val="lv-LV"/>
        </w:rPr>
        <w:t>agogu darba samaksas noteikumi” 7. punktu, 1. pielikuma 3. tabulas un 3. pielikuma grozījumiem, kas stāsies spēkā  no 2023. gada 1. septembra,</w:t>
      </w:r>
    </w:p>
    <w:p w14:paraId="6B9F909A" w14:textId="77777777" w:rsidR="00491E8A" w:rsidRDefault="00491E8A" w:rsidP="00491E8A">
      <w:pPr>
        <w:jc w:val="both"/>
        <w:rPr>
          <w:lang w:val="lv-LV"/>
        </w:rPr>
      </w:pPr>
    </w:p>
    <w:p w14:paraId="637B5F20" w14:textId="77777777" w:rsidR="00491E8A" w:rsidRPr="00FA594D" w:rsidRDefault="00491E8A" w:rsidP="00491E8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Cs/>
          <w:lang w:val="lv-LV"/>
        </w:rPr>
      </w:pPr>
      <w:r w:rsidRPr="00234D48">
        <w:rPr>
          <w:lang w:val="lv-LV"/>
        </w:rPr>
        <w:t>Izdalīt no Alūksnes novada pašvaldības pamatbudžeta līdzekļiem neparedzētiem gadījumiem finansējumu</w:t>
      </w:r>
      <w:r>
        <w:rPr>
          <w:lang w:val="lv-LV"/>
        </w:rPr>
        <w:t xml:space="preserve"> 2 816 EUR (divi tūkstoši astoņi simti sešpadsmit </w:t>
      </w:r>
      <w:r w:rsidRPr="00AE36AB">
        <w:rPr>
          <w:i/>
          <w:lang w:val="lv-LV"/>
        </w:rPr>
        <w:t>euro</w:t>
      </w:r>
      <w:r>
        <w:rPr>
          <w:lang w:val="lv-LV"/>
        </w:rPr>
        <w:t xml:space="preserve">) apmērā Alūksnes Mūzikas skolas </w:t>
      </w:r>
      <w:r>
        <w:rPr>
          <w:bCs/>
          <w:lang w:val="lv-LV"/>
        </w:rPr>
        <w:t>direktora vietnieka</w:t>
      </w:r>
      <w:r w:rsidRPr="00A20AD9">
        <w:rPr>
          <w:bCs/>
          <w:lang w:val="lv-LV"/>
        </w:rPr>
        <w:t xml:space="preserve"> darba samaksa</w:t>
      </w:r>
      <w:r>
        <w:rPr>
          <w:bCs/>
          <w:lang w:val="lv-LV"/>
        </w:rPr>
        <w:t>i</w:t>
      </w:r>
      <w:r w:rsidRPr="00A20AD9">
        <w:rPr>
          <w:bCs/>
          <w:lang w:val="lv-LV"/>
        </w:rPr>
        <w:t xml:space="preserve"> un valsts sociālās apdrošināšanas obligāto iemaks</w:t>
      </w:r>
      <w:r>
        <w:rPr>
          <w:bCs/>
          <w:lang w:val="lv-LV"/>
        </w:rPr>
        <w:t>ām 2023. gadam.</w:t>
      </w:r>
    </w:p>
    <w:p w14:paraId="0EFD4025" w14:textId="77777777" w:rsidR="00491E8A" w:rsidRPr="00291A13" w:rsidRDefault="00491E8A" w:rsidP="00491E8A">
      <w:pPr>
        <w:pStyle w:val="Sarakstarindkopa"/>
        <w:numPr>
          <w:ilvl w:val="0"/>
          <w:numId w:val="1"/>
        </w:numPr>
        <w:tabs>
          <w:tab w:val="clear" w:pos="720"/>
          <w:tab w:val="left" w:pos="142"/>
          <w:tab w:val="left" w:pos="6840"/>
          <w:tab w:val="left" w:pos="7290"/>
        </w:tabs>
        <w:ind w:left="426" w:hanging="426"/>
        <w:contextualSpacing/>
        <w:jc w:val="both"/>
        <w:rPr>
          <w:lang w:val="lv-LV"/>
        </w:rPr>
      </w:pPr>
      <w:r w:rsidRPr="00291A13">
        <w:rPr>
          <w:iCs/>
          <w:lang w:val="lv-LV"/>
        </w:rPr>
        <w:t>Alūksnes novada pašvaldības</w:t>
      </w:r>
      <w:r>
        <w:rPr>
          <w:iCs/>
          <w:lang w:val="lv-LV"/>
        </w:rPr>
        <w:t xml:space="preserve"> Centrālās administrācijas</w:t>
      </w:r>
      <w:r w:rsidRPr="00291A13">
        <w:rPr>
          <w:iCs/>
          <w:lang w:val="lv-LV"/>
        </w:rPr>
        <w:t xml:space="preserve"> Finanšu nodaļai nodrošināt </w:t>
      </w:r>
      <w:r>
        <w:rPr>
          <w:iCs/>
          <w:lang w:val="lv-LV"/>
        </w:rPr>
        <w:t>iepriekš</w:t>
      </w:r>
      <w:r w:rsidRPr="00291A13">
        <w:rPr>
          <w:iCs/>
          <w:lang w:val="lv-LV"/>
        </w:rPr>
        <w:t xml:space="preserve">minēto līdzekļu </w:t>
      </w:r>
      <w:r>
        <w:rPr>
          <w:iCs/>
          <w:lang w:val="lv-LV"/>
        </w:rPr>
        <w:t>pārkārtošanu</w:t>
      </w:r>
      <w:r w:rsidRPr="00291A13">
        <w:rPr>
          <w:iCs/>
          <w:lang w:val="lv-LV"/>
        </w:rPr>
        <w:t xml:space="preserve"> Alūksnes novada pašvaldības budžetā 202</w:t>
      </w:r>
      <w:r>
        <w:rPr>
          <w:iCs/>
          <w:lang w:val="lv-LV"/>
        </w:rPr>
        <w:t>3</w:t>
      </w:r>
      <w:r w:rsidRPr="00291A13">
        <w:rPr>
          <w:iCs/>
          <w:lang w:val="lv-LV"/>
        </w:rPr>
        <w:t>.gadam.</w:t>
      </w:r>
    </w:p>
    <w:p w14:paraId="2492860A" w14:textId="77777777" w:rsidR="00491E8A" w:rsidRPr="00291A13" w:rsidRDefault="00491E8A" w:rsidP="00491E8A">
      <w:pPr>
        <w:pStyle w:val="Sarakstarindkopa"/>
        <w:numPr>
          <w:ilvl w:val="0"/>
          <w:numId w:val="1"/>
        </w:numPr>
        <w:tabs>
          <w:tab w:val="clear" w:pos="720"/>
          <w:tab w:val="left" w:pos="142"/>
          <w:tab w:val="left" w:pos="6840"/>
          <w:tab w:val="left" w:pos="7290"/>
        </w:tabs>
        <w:ind w:left="426" w:hanging="426"/>
        <w:contextualSpacing/>
        <w:jc w:val="both"/>
        <w:rPr>
          <w:lang w:val="lv-LV"/>
        </w:rPr>
      </w:pPr>
      <w:r w:rsidRPr="00291A13">
        <w:rPr>
          <w:lang w:val="lv-LV"/>
        </w:rPr>
        <w:t>Lēmums stājas spēkā ar tā pieņemšanu.</w:t>
      </w:r>
    </w:p>
    <w:p w14:paraId="242CE2C2" w14:textId="77777777" w:rsidR="00491E8A" w:rsidRPr="006E0E5A" w:rsidRDefault="00491E8A" w:rsidP="00491E8A">
      <w:pPr>
        <w:ind w:left="426"/>
        <w:jc w:val="both"/>
        <w:rPr>
          <w:lang w:val="lv-LV"/>
        </w:rPr>
      </w:pPr>
    </w:p>
    <w:p w14:paraId="10996954" w14:textId="77777777" w:rsidR="002C5A90" w:rsidRDefault="002C5A90"/>
    <w:sectPr w:rsidR="002C5A90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147B8"/>
    <w:multiLevelType w:val="hybridMultilevel"/>
    <w:tmpl w:val="B7164A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6530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8A"/>
    <w:rsid w:val="002C5A90"/>
    <w:rsid w:val="00491E8A"/>
    <w:rsid w:val="004F7DD7"/>
    <w:rsid w:val="008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7B3D90"/>
  <w15:chartTrackingRefBased/>
  <w15:docId w15:val="{2D3E5AD6-9D6C-4C29-83A3-89CF76D4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91E8A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491E8A"/>
    <w:pPr>
      <w:jc w:val="center"/>
    </w:pPr>
    <w:rPr>
      <w:b/>
      <w:bCs/>
      <w:lang w:val="lv-LV"/>
    </w:rPr>
  </w:style>
  <w:style w:type="character" w:customStyle="1" w:styleId="NosaukumsRakstz">
    <w:name w:val="Nosaukums Rakstz."/>
    <w:basedOn w:val="Noklusjumarindkopasfonts"/>
    <w:link w:val="Nosaukums"/>
    <w:rsid w:val="00491E8A"/>
    <w:rPr>
      <w:rFonts w:eastAsia="Times New Roman" w:cs="Times New Roman"/>
      <w:b/>
      <w:bCs/>
      <w:szCs w:val="24"/>
    </w:rPr>
  </w:style>
  <w:style w:type="paragraph" w:styleId="Sarakstarindkopa">
    <w:name w:val="List Paragraph"/>
    <w:basedOn w:val="Parasts"/>
    <w:uiPriority w:val="34"/>
    <w:qFormat/>
    <w:rsid w:val="00491E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2023-08-23T13:25:00Z</dcterms:created>
  <dcterms:modified xsi:type="dcterms:W3CDTF">2023-08-23T13:48:00Z</dcterms:modified>
</cp:coreProperties>
</file>