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9788" w14:textId="77777777" w:rsidR="006173A7" w:rsidRPr="00062142" w:rsidRDefault="006173A7" w:rsidP="006173A7">
      <w:pPr>
        <w:spacing w:after="0" w:line="240" w:lineRule="auto"/>
        <w:jc w:val="right"/>
        <w:rPr>
          <w:i/>
          <w:iCs/>
        </w:rPr>
      </w:pPr>
      <w:r w:rsidRPr="00062142">
        <w:rPr>
          <w:i/>
          <w:iCs/>
        </w:rPr>
        <w:t>Lēmuma projekts</w:t>
      </w:r>
    </w:p>
    <w:p w14:paraId="19ED0BD5" w14:textId="77777777" w:rsidR="006173A7" w:rsidRDefault="006173A7" w:rsidP="006173A7">
      <w:pPr>
        <w:spacing w:after="0" w:line="240" w:lineRule="auto"/>
        <w:jc w:val="center"/>
      </w:pPr>
    </w:p>
    <w:p w14:paraId="35EBB289" w14:textId="77777777" w:rsidR="006173A7" w:rsidRPr="00062142" w:rsidRDefault="006173A7" w:rsidP="006173A7">
      <w:pPr>
        <w:spacing w:after="0" w:line="240" w:lineRule="auto"/>
        <w:jc w:val="center"/>
        <w:rPr>
          <w:b/>
          <w:bCs/>
        </w:rPr>
      </w:pPr>
      <w:r w:rsidRPr="00062142">
        <w:rPr>
          <w:b/>
          <w:bCs/>
        </w:rPr>
        <w:t>Par pašvaldības kustamas mantas nodošanu īpašumā bez atlīdzības</w:t>
      </w:r>
    </w:p>
    <w:p w14:paraId="2E2D088A" w14:textId="77777777" w:rsidR="006173A7" w:rsidRDefault="006173A7" w:rsidP="006173A7">
      <w:pPr>
        <w:spacing w:after="0" w:line="240" w:lineRule="auto"/>
        <w:jc w:val="center"/>
      </w:pPr>
    </w:p>
    <w:p w14:paraId="10AD56A6" w14:textId="77777777" w:rsidR="006173A7" w:rsidRDefault="006173A7" w:rsidP="006173A7">
      <w:pPr>
        <w:spacing w:after="0" w:line="240" w:lineRule="auto"/>
        <w:ind w:firstLine="284"/>
        <w:jc w:val="both"/>
      </w:pPr>
      <w:r>
        <w:t xml:space="preserve">Izskatot Smiltenes tehnikuma, reģistrācijas Nr. 90009611201, 24.08.2023. iesniegumu Nr. 1-15/132 ar lūgumu Alsviķu teritoriālai struktūrvienībai mācību darba nodrošināšanai, nodot </w:t>
      </w:r>
      <w:proofErr w:type="spellStart"/>
      <w:r>
        <w:t>bezatlīdzībā</w:t>
      </w:r>
      <w:proofErr w:type="spellEnd"/>
      <w:r>
        <w:t xml:space="preserve"> no Malienas pamatskolas galdnieka ēvelsolu un galdniecības galdus (7gb.), kas saņemts un reģistrēts Alūksnes novada pašvaldībā 24.08.2023. ar reģistrācijas Nr. ANP/1-35/23/3008,</w:t>
      </w:r>
    </w:p>
    <w:p w14:paraId="64E1E0D7" w14:textId="77777777" w:rsidR="006173A7" w:rsidRDefault="006173A7" w:rsidP="006173A7">
      <w:pPr>
        <w:spacing w:after="0" w:line="240" w:lineRule="auto"/>
        <w:ind w:firstLine="284"/>
        <w:jc w:val="both"/>
      </w:pPr>
    </w:p>
    <w:p w14:paraId="487B7D55" w14:textId="77777777" w:rsidR="006173A7" w:rsidRDefault="006173A7" w:rsidP="006173A7">
      <w:pPr>
        <w:spacing w:after="0" w:line="240" w:lineRule="auto"/>
        <w:ind w:firstLine="284"/>
        <w:jc w:val="both"/>
      </w:pPr>
      <w:r>
        <w:t>ņemot vērā Alūksnes novada pašvaldības domes 05.04.2022. lēmumu Nr. 106 “Par Alūksnes novada pašvaldības vispārējās izglītības iestāžu institucionālo sistēmu”,</w:t>
      </w:r>
    </w:p>
    <w:p w14:paraId="44840EEE" w14:textId="77777777" w:rsidR="006173A7" w:rsidRDefault="006173A7" w:rsidP="006173A7">
      <w:pPr>
        <w:spacing w:after="0" w:line="240" w:lineRule="auto"/>
        <w:ind w:firstLine="284"/>
        <w:jc w:val="both"/>
      </w:pPr>
      <w:r>
        <w:t>pamatojoties uz Pašvaldību likuma 10. panta pirmās daļas 21. punktu, Publiskas personas mantas atsavināšanas likuma 3. panta pirmās daļas 6. punktu, 6. panta otro daļu, 42. panta trešo daļu, 43. pantu,</w:t>
      </w:r>
    </w:p>
    <w:p w14:paraId="193D8D44" w14:textId="77777777" w:rsidR="006173A7" w:rsidRDefault="006173A7" w:rsidP="006173A7">
      <w:pPr>
        <w:spacing w:after="0" w:line="240" w:lineRule="auto"/>
        <w:ind w:firstLine="284"/>
        <w:jc w:val="both"/>
      </w:pPr>
    </w:p>
    <w:p w14:paraId="69612425" w14:textId="77777777" w:rsidR="006173A7" w:rsidRDefault="006173A7" w:rsidP="006173A7">
      <w:pPr>
        <w:spacing w:after="0" w:line="240" w:lineRule="auto"/>
        <w:ind w:firstLine="284"/>
        <w:jc w:val="both"/>
      </w:pPr>
      <w:r>
        <w:t>nodot bez atlīdzības Smiltenes tehnikuma īpašumā Alūksnes novada pašvaldības kustamu mantu – galdnieka ēvelsolu un galdniecības galdus (7gb.).</w:t>
      </w:r>
    </w:p>
    <w:p w14:paraId="5D3AB3DA" w14:textId="77777777" w:rsidR="00B92ACA" w:rsidRDefault="00B92ACA"/>
    <w:sectPr w:rsidR="00B92ACA"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A7"/>
    <w:rsid w:val="004F7DD7"/>
    <w:rsid w:val="006173A7"/>
    <w:rsid w:val="00B92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20EB"/>
  <w15:chartTrackingRefBased/>
  <w15:docId w15:val="{9E98F0A2-F580-4DEF-AD88-91E8B8A9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73A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Characters>
  <Application>Microsoft Office Word</Application>
  <DocSecurity>0</DocSecurity>
  <Lines>2</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2023-08-25T12:08:00Z</dcterms:created>
  <dcterms:modified xsi:type="dcterms:W3CDTF">2023-08-25T12:08:00Z</dcterms:modified>
</cp:coreProperties>
</file>