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BA47" w14:textId="77777777" w:rsidR="00F938BB" w:rsidRDefault="00F938BB" w:rsidP="00F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Lēmuma projekts</w:t>
      </w:r>
    </w:p>
    <w:p w14:paraId="289A1D0C" w14:textId="77777777" w:rsidR="00F938BB" w:rsidRDefault="00F938BB" w:rsidP="00F938B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satur ierobežotas pieejamības</w:t>
      </w:r>
    </w:p>
    <w:p w14:paraId="3B591486" w14:textId="77777777" w:rsidR="00F938BB" w:rsidRDefault="00F938BB" w:rsidP="00F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informāciju – personas kodu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75373D" w14:textId="77777777" w:rsidR="00F938BB" w:rsidRPr="00B17E25" w:rsidRDefault="00F938BB" w:rsidP="00F93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501D8" w14:textId="77777777" w:rsidR="00F938BB" w:rsidRPr="00B51E9B" w:rsidRDefault="00F938BB" w:rsidP="00F93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Par izmaiņām </w:t>
      </w:r>
      <w:r w:rsidRPr="00CA22CF">
        <w:rPr>
          <w:rFonts w:ascii="Times New Roman" w:hAnsi="Times New Roman" w:cs="Times New Roman"/>
          <w:b/>
          <w:bCs/>
          <w:sz w:val="24"/>
          <w:szCs w:val="24"/>
        </w:rPr>
        <w:t xml:space="preserve">Alūksnes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komisijas “Zemes lietu komisija” personāl</w:t>
      </w:r>
      <w:r w:rsidRPr="00B51E9B">
        <w:rPr>
          <w:rFonts w:ascii="Times New Roman" w:hAnsi="Times New Roman" w:cs="Times New Roman"/>
          <w:b/>
          <w:bCs/>
          <w:sz w:val="24"/>
          <w:szCs w:val="24"/>
        </w:rPr>
        <w:t>sastāvā</w:t>
      </w:r>
    </w:p>
    <w:p w14:paraId="60B47769" w14:textId="77777777" w:rsidR="00F938BB" w:rsidRDefault="00F938BB" w:rsidP="00F938BB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Izskatot </w:t>
      </w:r>
      <w:proofErr w:type="spellStart"/>
      <w:r>
        <w:rPr>
          <w:rFonts w:ascii="Times New Roman" w:hAnsi="Times New Roman" w:cs="Times New Roman"/>
          <w:sz w:val="24"/>
          <w:szCs w:val="24"/>
        </w:rPr>
        <w:t>Nansijas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Zučikas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iesniegumu par piekrišanu darboties </w:t>
      </w:r>
      <w:r w:rsidRPr="009E581F">
        <w:rPr>
          <w:rFonts w:ascii="Times New Roman" w:hAnsi="Times New Roman" w:cs="Times New Roman"/>
          <w:sz w:val="24"/>
          <w:szCs w:val="24"/>
        </w:rPr>
        <w:t>Alūksnes novada pašvaldības komisij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9E581F">
        <w:rPr>
          <w:rFonts w:ascii="Times New Roman" w:hAnsi="Times New Roman" w:cs="Times New Roman"/>
          <w:sz w:val="24"/>
          <w:szCs w:val="24"/>
        </w:rPr>
        <w:t xml:space="preserve"> “Zemes lietu komisija”</w:t>
      </w:r>
      <w:r>
        <w:rPr>
          <w:rFonts w:ascii="Times New Roman" w:hAnsi="Times New Roman" w:cs="Times New Roman"/>
          <w:sz w:val="24"/>
          <w:szCs w:val="24"/>
        </w:rPr>
        <w:t>, kas saņemts Alūksnes novada pašvaldībā 09.12.2024. un reģistrēts ar Nr. ANP/1-23/24/1059,</w:t>
      </w:r>
    </w:p>
    <w:p w14:paraId="0655DCFA" w14:textId="77777777" w:rsidR="00F938BB" w:rsidRDefault="00F938BB" w:rsidP="00F938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 Pašvaldību likuma 10. panta pirmās daļas 10. punktu, Alūksnes novada pašvaldības domes 2023. gada 30. marta saistošo noteikumu Nr.2/2023 “Alūksnes novada pašvaldības nolikuma” 16.37. punktu,</w:t>
      </w:r>
    </w:p>
    <w:p w14:paraId="270B1087" w14:textId="598DC0B7" w:rsidR="00F938BB" w:rsidRDefault="00F938BB" w:rsidP="00F938B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16">
        <w:rPr>
          <w:rFonts w:ascii="Times New Roman" w:hAnsi="Times New Roman" w:cs="Times New Roman"/>
          <w:sz w:val="24"/>
          <w:szCs w:val="24"/>
        </w:rPr>
        <w:t xml:space="preserve">iecelt </w:t>
      </w:r>
      <w:proofErr w:type="spellStart"/>
      <w:r>
        <w:rPr>
          <w:rFonts w:ascii="Times New Roman" w:hAnsi="Times New Roman" w:cs="Times New Roman"/>
          <w:sz w:val="24"/>
          <w:szCs w:val="24"/>
        </w:rPr>
        <w:t>Nansiju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Zučiku</w:t>
      </w:r>
      <w:proofErr w:type="spellEnd"/>
      <w:r w:rsidRPr="00656416">
        <w:rPr>
          <w:rFonts w:ascii="Times New Roman" w:hAnsi="Times New Roman" w:cs="Times New Roman"/>
          <w:sz w:val="24"/>
          <w:szCs w:val="24"/>
        </w:rPr>
        <w:t xml:space="preserve">, personas kods </w:t>
      </w:r>
      <w:r>
        <w:rPr>
          <w:rFonts w:ascii="Times New Roman" w:hAnsi="Times New Roman" w:cs="Times New Roman"/>
          <w:sz w:val="24"/>
          <w:szCs w:val="24"/>
        </w:rPr>
        <w:t>[..]</w:t>
      </w:r>
      <w:r w:rsidRPr="00656416">
        <w:rPr>
          <w:rFonts w:ascii="Times New Roman" w:hAnsi="Times New Roman" w:cs="Times New Roman"/>
          <w:sz w:val="24"/>
          <w:szCs w:val="24"/>
        </w:rPr>
        <w:t>, ar Alūksnes novada pašvaldības domes 2021.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6416">
        <w:rPr>
          <w:rFonts w:ascii="Times New Roman" w:hAnsi="Times New Roman" w:cs="Times New Roman"/>
          <w:sz w:val="24"/>
          <w:szCs w:val="24"/>
        </w:rPr>
        <w:t>gada 29.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6416">
        <w:rPr>
          <w:rFonts w:ascii="Times New Roman" w:hAnsi="Times New Roman" w:cs="Times New Roman"/>
          <w:sz w:val="24"/>
          <w:szCs w:val="24"/>
        </w:rPr>
        <w:t>jūlija lēmumu Nr.21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6416">
        <w:rPr>
          <w:rFonts w:ascii="Times New Roman" w:hAnsi="Times New Roman" w:cs="Times New Roman"/>
          <w:sz w:val="24"/>
          <w:szCs w:val="24"/>
        </w:rPr>
        <w:t xml:space="preserve"> “Par </w:t>
      </w:r>
      <w:r>
        <w:rPr>
          <w:rFonts w:ascii="Times New Roman" w:hAnsi="Times New Roman" w:cs="Times New Roman"/>
          <w:sz w:val="24"/>
          <w:szCs w:val="24"/>
        </w:rPr>
        <w:t>Zemes lietu</w:t>
      </w:r>
      <w:r w:rsidRPr="00656416">
        <w:rPr>
          <w:rFonts w:ascii="Times New Roman" w:hAnsi="Times New Roman" w:cs="Times New Roman"/>
          <w:sz w:val="24"/>
          <w:szCs w:val="24"/>
        </w:rPr>
        <w:t xml:space="preserve"> komisijas personālsastāvu” izveidotās Alūksnes novada pašvaldības </w:t>
      </w:r>
      <w:r>
        <w:rPr>
          <w:rFonts w:ascii="Times New Roman" w:hAnsi="Times New Roman" w:cs="Times New Roman"/>
          <w:sz w:val="24"/>
          <w:szCs w:val="24"/>
        </w:rPr>
        <w:t>Zemes lietu komisijas</w:t>
      </w:r>
      <w:r w:rsidRPr="00656416">
        <w:rPr>
          <w:rFonts w:ascii="Times New Roman" w:hAnsi="Times New Roman" w:cs="Times New Roman"/>
          <w:sz w:val="24"/>
          <w:szCs w:val="24"/>
        </w:rPr>
        <w:t xml:space="preserve"> locekļa amatā.</w:t>
      </w:r>
    </w:p>
    <w:p w14:paraId="6E85DD3D" w14:textId="77777777" w:rsidR="00F938BB" w:rsidRPr="00922C49" w:rsidRDefault="00F938BB" w:rsidP="00F938B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 stājas spēkā</w:t>
      </w:r>
      <w:r w:rsidRPr="00922C49">
        <w:rPr>
          <w:rFonts w:ascii="Times New Roman" w:hAnsi="Times New Roman" w:cs="Times New Roman"/>
          <w:sz w:val="24"/>
          <w:szCs w:val="24"/>
        </w:rPr>
        <w:t xml:space="preserve"> ar </w:t>
      </w:r>
      <w:r>
        <w:rPr>
          <w:rFonts w:ascii="Times New Roman" w:hAnsi="Times New Roman" w:cs="Times New Roman"/>
          <w:sz w:val="24"/>
          <w:szCs w:val="24"/>
        </w:rPr>
        <w:t>2024. gada 27. decembri.</w:t>
      </w:r>
    </w:p>
    <w:p w14:paraId="208550F8" w14:textId="77777777" w:rsidR="00F938BB" w:rsidRDefault="00F938BB" w:rsidP="00F93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A06CD" w14:textId="77777777" w:rsidR="007C1DB0" w:rsidRDefault="007C1DB0"/>
    <w:sectPr w:rsidR="007C1DB0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E15"/>
    <w:multiLevelType w:val="hybridMultilevel"/>
    <w:tmpl w:val="F7C616DC"/>
    <w:lvl w:ilvl="0" w:tplc="398A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751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BB"/>
    <w:rsid w:val="004F7DD7"/>
    <w:rsid w:val="007C1DB0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A091A"/>
  <w15:chartTrackingRefBased/>
  <w15:docId w15:val="{E334F713-FB1B-4D99-B15E-D988DCF0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38BB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9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2024-12-10T11:54:00Z</dcterms:created>
  <dcterms:modified xsi:type="dcterms:W3CDTF">2024-12-10T11:54:00Z</dcterms:modified>
</cp:coreProperties>
</file>