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C540" w14:textId="77777777" w:rsidR="00ED63B2" w:rsidRDefault="00ED63B2" w:rsidP="00ED63B2">
      <w:pPr>
        <w:jc w:val="right"/>
        <w:rPr>
          <w:rFonts w:eastAsia="Times New Roman"/>
          <w:i/>
          <w:iCs/>
          <w:kern w:val="28"/>
          <w:szCs w:val="24"/>
          <w:lang w:eastAsia="lv-LV"/>
        </w:rPr>
      </w:pPr>
      <w:r>
        <w:rPr>
          <w:rFonts w:eastAsia="Times New Roman"/>
          <w:i/>
          <w:iCs/>
          <w:kern w:val="28"/>
          <w:szCs w:val="24"/>
          <w:lang w:eastAsia="lv-LV"/>
        </w:rPr>
        <w:t>Lēmuma projekts</w:t>
      </w:r>
    </w:p>
    <w:p w14:paraId="0D2482B9" w14:textId="77777777" w:rsidR="00ED63B2" w:rsidRPr="00ED63B2" w:rsidRDefault="00ED63B2" w:rsidP="00ED63B2">
      <w:pPr>
        <w:spacing w:after="0" w:line="240" w:lineRule="auto"/>
        <w:jc w:val="center"/>
        <w:rPr>
          <w:rFonts w:eastAsia="Times New Roman" w:cs="Times New Roman"/>
          <w:b/>
          <w:bCs/>
          <w:szCs w:val="24"/>
          <w:lang w:eastAsia="lv-LV"/>
        </w:rPr>
      </w:pPr>
      <w:r w:rsidRPr="00ED63B2">
        <w:rPr>
          <w:rFonts w:eastAsia="Times New Roman" w:cs="Times New Roman"/>
          <w:b/>
          <w:bCs/>
          <w:szCs w:val="24"/>
          <w:lang w:eastAsia="lv-LV"/>
        </w:rPr>
        <w:t>Par Alūksnes Bērnu un jauniešu centra sniegtajiem maksas pakalpojumiem</w:t>
      </w:r>
    </w:p>
    <w:p w14:paraId="4CB7A4CF" w14:textId="77777777" w:rsidR="00ED63B2" w:rsidRPr="00ED63B2" w:rsidRDefault="00ED63B2" w:rsidP="00ED63B2">
      <w:pPr>
        <w:spacing w:after="0" w:line="240" w:lineRule="auto"/>
        <w:jc w:val="center"/>
        <w:rPr>
          <w:rFonts w:eastAsia="Times New Roman" w:cs="Times New Roman"/>
          <w:szCs w:val="24"/>
          <w:lang w:eastAsia="lv-LV"/>
        </w:rPr>
      </w:pPr>
    </w:p>
    <w:p w14:paraId="3C3A7C7B" w14:textId="77777777" w:rsidR="00ED63B2" w:rsidRPr="00ED63B2" w:rsidRDefault="00ED63B2" w:rsidP="00ED63B2">
      <w:pPr>
        <w:shd w:val="clear" w:color="auto" w:fill="FFFFFF"/>
        <w:spacing w:after="100" w:afterAutospacing="1" w:line="240" w:lineRule="auto"/>
        <w:ind w:firstLine="450"/>
        <w:jc w:val="both"/>
        <w:rPr>
          <w:rFonts w:eastAsia="Times New Roman" w:cs="Times New Roman"/>
          <w:color w:val="000000" w:themeColor="text1"/>
          <w:szCs w:val="24"/>
          <w:lang w:eastAsia="lv-LV"/>
        </w:rPr>
      </w:pPr>
      <w:r w:rsidRPr="00ED63B2">
        <w:rPr>
          <w:rFonts w:eastAsia="Times New Roman" w:cs="Times New Roman"/>
          <w:szCs w:val="24"/>
          <w:lang w:eastAsia="lv-LV"/>
        </w:rPr>
        <w:tab/>
      </w:r>
      <w:r w:rsidRPr="00ED63B2">
        <w:rPr>
          <w:rFonts w:eastAsia="Times New Roman" w:cs="Times New Roman"/>
          <w:color w:val="000000" w:themeColor="text1"/>
          <w:szCs w:val="24"/>
          <w:lang w:eastAsia="lv-LV"/>
        </w:rPr>
        <w:t>Pamatojoties uz Pašvaldību likuma 10. panta pirmās daļas ievaddaļu,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28. punktu, Ministru kabineta 2001. gada 28. augusta noteikumiem Nr. 382 “Interešu izglītības programmu finansēšanas kārtība”, Alūksnes novada pašvaldības domes 2024. gada 28. marta saistošo noteikumu Nr. 11/2024 “Par interešu izglītības programmu īstenošanu Alūksnes novadā” 21. punktu, Maksas pakalpojumu izcenojumu noteikšanas metodiku un izcenojumu apstiprināšanas kārtību, kas apstiprināta ar Alūksnes novada pašvaldības izpilddirektora 31.05.2024. rīkojumu Nr. ANP/1-6/24/148,</w:t>
      </w:r>
    </w:p>
    <w:p w14:paraId="2AC64803" w14:textId="77777777" w:rsidR="00ED63B2" w:rsidRPr="00ED63B2" w:rsidRDefault="00ED63B2" w:rsidP="00ED63B2">
      <w:pPr>
        <w:numPr>
          <w:ilvl w:val="0"/>
          <w:numId w:val="1"/>
        </w:numPr>
        <w:shd w:val="clear" w:color="auto" w:fill="FFFFFF"/>
        <w:suppressAutoHyphens/>
        <w:autoSpaceDN w:val="0"/>
        <w:spacing w:after="0" w:line="240" w:lineRule="auto"/>
        <w:ind w:left="419" w:hanging="357"/>
        <w:jc w:val="both"/>
        <w:textAlignment w:val="baseline"/>
        <w:rPr>
          <w:rFonts w:eastAsia="Times New Roman" w:cs="Times New Roman"/>
          <w:color w:val="000000" w:themeColor="text1"/>
          <w:szCs w:val="24"/>
          <w:lang w:eastAsia="lv-LV"/>
        </w:rPr>
      </w:pPr>
      <w:r w:rsidRPr="00ED63B2">
        <w:rPr>
          <w:rFonts w:eastAsia="Times New Roman" w:cs="Times New Roman"/>
          <w:color w:val="000000" w:themeColor="text1"/>
          <w:szCs w:val="24"/>
          <w:lang w:eastAsia="lv-LV"/>
        </w:rPr>
        <w:t>Apstiprināt līdzdalības maksājumu 2024./2025. mācību gadā laika posmā no 01.09.2024. līdz 31.05.2025. katrā Alūksnes Bērnu un jauniešu centra interešu izglītības programmā:</w:t>
      </w:r>
    </w:p>
    <w:p w14:paraId="13C55FF4" w14:textId="77777777" w:rsidR="00ED63B2" w:rsidRPr="00ED63B2" w:rsidRDefault="00ED63B2" w:rsidP="00ED63B2">
      <w:pPr>
        <w:numPr>
          <w:ilvl w:val="1"/>
          <w:numId w:val="2"/>
        </w:numPr>
        <w:shd w:val="clear" w:color="auto" w:fill="FFFFFF"/>
        <w:suppressAutoHyphens/>
        <w:autoSpaceDN w:val="0"/>
        <w:spacing w:after="0" w:line="240" w:lineRule="auto"/>
        <w:jc w:val="both"/>
        <w:textAlignment w:val="baseline"/>
        <w:rPr>
          <w:rFonts w:eastAsia="Times New Roman" w:cs="Times New Roman"/>
          <w:color w:val="000000" w:themeColor="text1"/>
          <w:szCs w:val="24"/>
          <w:lang w:eastAsia="lv-LV"/>
        </w:rPr>
      </w:pPr>
      <w:r w:rsidRPr="00ED63B2">
        <w:rPr>
          <w:rFonts w:eastAsia="Times New Roman" w:cs="Times New Roman"/>
          <w:color w:val="000000" w:themeColor="text1"/>
          <w:szCs w:val="24"/>
          <w:lang w:eastAsia="lv-LV"/>
        </w:rPr>
        <w:t xml:space="preserve"> pamata un vidējas izglītības vecuma izglītojamajiem katram dalībniekam 7,00 EUR (septiņi </w:t>
      </w:r>
      <w:r w:rsidRPr="00ED63B2">
        <w:rPr>
          <w:rFonts w:eastAsia="Times New Roman" w:cs="Times New Roman"/>
          <w:i/>
          <w:iCs/>
          <w:color w:val="000000" w:themeColor="text1"/>
          <w:szCs w:val="24"/>
          <w:lang w:eastAsia="lv-LV"/>
        </w:rPr>
        <w:t>euro</w:t>
      </w:r>
      <w:r w:rsidRPr="00ED63B2">
        <w:rPr>
          <w:rFonts w:eastAsia="Times New Roman" w:cs="Times New Roman"/>
          <w:color w:val="000000" w:themeColor="text1"/>
          <w:szCs w:val="24"/>
          <w:lang w:eastAsia="lv-LV"/>
        </w:rPr>
        <w:t>) mēnesī,</w:t>
      </w:r>
    </w:p>
    <w:p w14:paraId="15FEC459" w14:textId="77777777" w:rsidR="00ED63B2" w:rsidRPr="00ED63B2" w:rsidRDefault="00ED63B2" w:rsidP="00ED63B2">
      <w:pPr>
        <w:numPr>
          <w:ilvl w:val="1"/>
          <w:numId w:val="2"/>
        </w:numPr>
        <w:shd w:val="clear" w:color="auto" w:fill="FFFFFF"/>
        <w:suppressAutoHyphens/>
        <w:autoSpaceDN w:val="0"/>
        <w:spacing w:after="0" w:line="240" w:lineRule="auto"/>
        <w:jc w:val="both"/>
        <w:textAlignment w:val="baseline"/>
        <w:rPr>
          <w:rFonts w:eastAsia="Times New Roman" w:cs="Times New Roman"/>
          <w:color w:val="000000" w:themeColor="text1"/>
          <w:szCs w:val="24"/>
          <w:lang w:eastAsia="lv-LV"/>
        </w:rPr>
      </w:pPr>
      <w:r w:rsidRPr="00ED63B2">
        <w:rPr>
          <w:rFonts w:eastAsia="Times New Roman" w:cs="Times New Roman"/>
          <w:color w:val="000000" w:themeColor="text1"/>
          <w:szCs w:val="24"/>
          <w:lang w:eastAsia="lv-LV"/>
        </w:rPr>
        <w:t xml:space="preserve"> pirmsskolas izglītības vecuma izglītojamajiem katram dalībniekam 10,00 EUR (desmit </w:t>
      </w:r>
      <w:r w:rsidRPr="00ED63B2">
        <w:rPr>
          <w:rFonts w:eastAsia="Times New Roman" w:cs="Times New Roman"/>
          <w:i/>
          <w:iCs/>
          <w:color w:val="000000" w:themeColor="text1"/>
          <w:szCs w:val="24"/>
          <w:lang w:eastAsia="lv-LV"/>
        </w:rPr>
        <w:t>euro</w:t>
      </w:r>
      <w:r w:rsidRPr="00ED63B2">
        <w:rPr>
          <w:rFonts w:eastAsia="Times New Roman" w:cs="Times New Roman"/>
          <w:color w:val="000000" w:themeColor="text1"/>
          <w:szCs w:val="24"/>
          <w:lang w:eastAsia="lv-LV"/>
        </w:rPr>
        <w:t>) mēnesī.</w:t>
      </w:r>
    </w:p>
    <w:p w14:paraId="69BF405A" w14:textId="77777777" w:rsidR="00ED63B2" w:rsidRPr="00ED63B2" w:rsidRDefault="00ED63B2" w:rsidP="00ED63B2">
      <w:pPr>
        <w:numPr>
          <w:ilvl w:val="0"/>
          <w:numId w:val="1"/>
        </w:numPr>
        <w:shd w:val="clear" w:color="auto" w:fill="FFFFFF"/>
        <w:suppressAutoHyphens/>
        <w:autoSpaceDN w:val="0"/>
        <w:spacing w:after="0" w:line="240" w:lineRule="auto"/>
        <w:jc w:val="both"/>
        <w:textAlignment w:val="baseline"/>
        <w:rPr>
          <w:rFonts w:eastAsia="Times New Roman" w:cs="Times New Roman"/>
          <w:color w:val="000000" w:themeColor="text1"/>
          <w:szCs w:val="24"/>
          <w:lang w:eastAsia="lv-LV"/>
        </w:rPr>
      </w:pPr>
      <w:r w:rsidRPr="00ED63B2">
        <w:rPr>
          <w:rFonts w:eastAsia="Times New Roman" w:cs="Times New Roman"/>
          <w:color w:val="000000" w:themeColor="text1"/>
          <w:szCs w:val="24"/>
          <w:lang w:eastAsia="lv-LV"/>
        </w:rPr>
        <w:t>Kontroli par interešu izglītības programmu realizēšanu uzdot Izglītības pārvaldei.</w:t>
      </w:r>
    </w:p>
    <w:p w14:paraId="6914BB79" w14:textId="77777777" w:rsidR="00ED63B2" w:rsidRPr="00ED63B2" w:rsidRDefault="00ED63B2" w:rsidP="00ED63B2">
      <w:pPr>
        <w:spacing w:after="0" w:line="240" w:lineRule="auto"/>
        <w:jc w:val="both"/>
        <w:rPr>
          <w:rFonts w:eastAsia="Times New Roman" w:cs="Times New Roman"/>
          <w:szCs w:val="24"/>
          <w:lang w:eastAsia="lv-LV"/>
        </w:rPr>
      </w:pPr>
    </w:p>
    <w:p w14:paraId="73266D69"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6380"/>
    <w:multiLevelType w:val="hybridMultilevel"/>
    <w:tmpl w:val="FFC25E6A"/>
    <w:lvl w:ilvl="0" w:tplc="FFFFFFFF">
      <w:start w:val="1"/>
      <w:numFmt w:val="decimal"/>
      <w:lvlText w:val="%1."/>
      <w:lvlJc w:val="left"/>
      <w:pPr>
        <w:ind w:left="4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1A5E64"/>
    <w:multiLevelType w:val="multilevel"/>
    <w:tmpl w:val="F0DA78D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1533568242">
    <w:abstractNumId w:val="0"/>
  </w:num>
  <w:num w:numId="2" w16cid:durableId="137680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B2"/>
    <w:rsid w:val="004F7DD7"/>
    <w:rsid w:val="00A745E1"/>
    <w:rsid w:val="00ED6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262E"/>
  <w15:chartTrackingRefBased/>
  <w15:docId w15:val="{F5A37065-7011-44D1-BFF5-AD15601A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3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500</Characters>
  <Application>Microsoft Office Word</Application>
  <DocSecurity>0</DocSecurity>
  <Lines>4</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2024-07-22T06:07:00Z</dcterms:created>
  <dcterms:modified xsi:type="dcterms:W3CDTF">2024-07-22T06:07:00Z</dcterms:modified>
</cp:coreProperties>
</file>