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1B6E" w14:textId="11AF0583" w:rsidR="00D807FA" w:rsidRDefault="00D807FA" w:rsidP="00D807FA">
      <w:pPr>
        <w:suppressAutoHyphens w:val="0"/>
        <w:autoSpaceDN/>
        <w:spacing w:after="0" w:line="240" w:lineRule="auto"/>
        <w:jc w:val="right"/>
        <w:textAlignment w:val="auto"/>
        <w:rPr>
          <w:rFonts w:eastAsia="Times New Roman"/>
          <w:bCs/>
          <w:i/>
          <w:iCs/>
          <w:szCs w:val="20"/>
        </w:rPr>
      </w:pPr>
      <w:r w:rsidRPr="0013399A">
        <w:rPr>
          <w:rFonts w:eastAsia="Times New Roman"/>
          <w:bCs/>
          <w:i/>
          <w:iCs/>
          <w:szCs w:val="20"/>
        </w:rPr>
        <w:t>Lēmuma projekts</w:t>
      </w:r>
    </w:p>
    <w:p w14:paraId="02731A75" w14:textId="77777777" w:rsidR="00D807FA" w:rsidRDefault="00D807FA" w:rsidP="00D807FA">
      <w:pPr>
        <w:suppressAutoHyphens w:val="0"/>
        <w:autoSpaceDN/>
        <w:spacing w:after="0" w:line="240" w:lineRule="auto"/>
        <w:jc w:val="right"/>
        <w:textAlignment w:val="auto"/>
        <w:rPr>
          <w:rFonts w:eastAsia="Times New Roman"/>
          <w:bCs/>
          <w:i/>
          <w:iCs/>
          <w:szCs w:val="20"/>
        </w:rPr>
      </w:pPr>
    </w:p>
    <w:p w14:paraId="665BDEFF" w14:textId="77777777" w:rsidR="00D807FA" w:rsidRDefault="00D807FA" w:rsidP="00D807FA">
      <w:pPr>
        <w:suppressAutoHyphens w:val="0"/>
        <w:autoSpaceDN/>
        <w:spacing w:after="0" w:line="240" w:lineRule="auto"/>
        <w:jc w:val="center"/>
        <w:textAlignment w:val="auto"/>
        <w:rPr>
          <w:rFonts w:eastAsia="Times New Roman"/>
          <w:b/>
          <w:szCs w:val="24"/>
        </w:rPr>
      </w:pPr>
      <w:r w:rsidRPr="004F51FB">
        <w:rPr>
          <w:rFonts w:eastAsia="Times New Roman"/>
          <w:b/>
          <w:szCs w:val="24"/>
        </w:rPr>
        <w:t>Par saistošo noteikumu Nr. _/2024 “Par koku ciršanu ārpus meža Alūksnes novadā” izdošanu</w:t>
      </w:r>
    </w:p>
    <w:p w14:paraId="6D86BD71" w14:textId="77777777" w:rsidR="00D807FA" w:rsidRPr="000A47C2" w:rsidRDefault="00D807FA" w:rsidP="00D807FA">
      <w:pPr>
        <w:suppressAutoHyphens w:val="0"/>
        <w:autoSpaceDN/>
        <w:spacing w:after="0" w:line="240" w:lineRule="auto"/>
        <w:textAlignment w:val="auto"/>
        <w:rPr>
          <w:rFonts w:eastAsia="Times New Roman"/>
          <w:b/>
          <w:i/>
          <w:szCs w:val="24"/>
        </w:rPr>
      </w:pPr>
    </w:p>
    <w:p w14:paraId="651E8BF7" w14:textId="77777777" w:rsidR="00D807FA" w:rsidRPr="004F51FB" w:rsidRDefault="00D807FA" w:rsidP="00D807FA">
      <w:pPr>
        <w:spacing w:after="0" w:line="240" w:lineRule="auto"/>
        <w:ind w:firstLine="720"/>
        <w:jc w:val="both"/>
        <w:rPr>
          <w:rFonts w:eastAsiaTheme="minorHAnsi" w:cstheme="minorBidi"/>
        </w:rPr>
      </w:pPr>
      <w:r w:rsidRPr="004F51FB">
        <w:rPr>
          <w:rFonts w:eastAsiaTheme="minorHAnsi" w:cstheme="minorBidi"/>
        </w:rPr>
        <w:t>Pamatojoties uz Meža likuma 8. panta otro daļu, Ministru kabineta 2012. gada 2. maija noteikumu Nr. 309 “Noteikumi par koku ciršanu ārpus meža” 22.punktu,</w:t>
      </w:r>
    </w:p>
    <w:p w14:paraId="5FEC5C91" w14:textId="77777777" w:rsidR="00D807FA" w:rsidRPr="004F51FB" w:rsidRDefault="00D807FA" w:rsidP="00D807FA">
      <w:pPr>
        <w:suppressAutoHyphens w:val="0"/>
        <w:autoSpaceDN/>
        <w:spacing w:after="0" w:line="240" w:lineRule="auto"/>
        <w:jc w:val="both"/>
        <w:textAlignment w:val="auto"/>
        <w:rPr>
          <w:rFonts w:eastAsiaTheme="minorHAnsi" w:cstheme="minorBidi"/>
        </w:rPr>
      </w:pPr>
    </w:p>
    <w:p w14:paraId="09A81EB7" w14:textId="77777777" w:rsidR="00D807FA" w:rsidRPr="004F51FB" w:rsidRDefault="00D807FA" w:rsidP="00D807FA">
      <w:pPr>
        <w:suppressAutoHyphens w:val="0"/>
        <w:autoSpaceDN/>
        <w:spacing w:after="0" w:line="240" w:lineRule="auto"/>
        <w:ind w:firstLine="720"/>
        <w:jc w:val="both"/>
        <w:textAlignment w:val="auto"/>
        <w:rPr>
          <w:rFonts w:eastAsiaTheme="minorHAnsi" w:cstheme="minorBidi"/>
        </w:rPr>
      </w:pPr>
      <w:r w:rsidRPr="004F51FB">
        <w:rPr>
          <w:rFonts w:eastAsiaTheme="minorHAnsi" w:cstheme="minorBidi"/>
        </w:rPr>
        <w:t>izdot saistošos noteikumus Nr._/2024 “Par koku ciršanu ārpus meža Alūksnes novadā”.</w:t>
      </w:r>
    </w:p>
    <w:p w14:paraId="48FCF606" w14:textId="77777777" w:rsidR="00D807FA" w:rsidRDefault="00D807FA" w:rsidP="00D807FA">
      <w:pPr>
        <w:suppressAutoHyphens w:val="0"/>
        <w:autoSpaceDE w:val="0"/>
        <w:adjustRightInd w:val="0"/>
        <w:spacing w:after="0" w:line="240" w:lineRule="auto"/>
        <w:textAlignment w:val="auto"/>
        <w:rPr>
          <w:rFonts w:eastAsia="Times New Roman"/>
          <w:szCs w:val="24"/>
          <w:lang w:eastAsia="lv-LV"/>
        </w:rPr>
      </w:pPr>
    </w:p>
    <w:p w14:paraId="0B3A097C" w14:textId="7ABD3DE8" w:rsidR="00D807FA" w:rsidRDefault="00D807FA" w:rsidP="00D807FA">
      <w:pPr>
        <w:suppressAutoHyphens w:val="0"/>
        <w:autoSpaceDE w:val="0"/>
        <w:adjustRightInd w:val="0"/>
        <w:spacing w:after="0" w:line="240" w:lineRule="auto"/>
        <w:jc w:val="right"/>
        <w:textAlignment w:val="auto"/>
        <w:rPr>
          <w:rFonts w:eastAsia="Times New Roman"/>
          <w:szCs w:val="24"/>
          <w:lang w:eastAsia="lv-LV"/>
        </w:rPr>
      </w:pPr>
      <w:r>
        <w:rPr>
          <w:rFonts w:eastAsia="Times New Roman"/>
          <w:szCs w:val="24"/>
          <w:lang w:eastAsia="lv-LV"/>
        </w:rPr>
        <w:t>Projekts</w:t>
      </w:r>
    </w:p>
    <w:p w14:paraId="458E2F66" w14:textId="77777777" w:rsidR="00D807FA" w:rsidRPr="00D807FA" w:rsidRDefault="00D807FA" w:rsidP="00D807FA">
      <w:pPr>
        <w:suppressAutoHyphens w:val="0"/>
        <w:autoSpaceDE w:val="0"/>
        <w:adjustRightInd w:val="0"/>
        <w:spacing w:after="0" w:line="240" w:lineRule="auto"/>
        <w:textAlignment w:val="auto"/>
        <w:rPr>
          <w:rFonts w:eastAsiaTheme="minorHAnsi"/>
          <w:color w:val="000000"/>
          <w:sz w:val="23"/>
          <w:szCs w:val="23"/>
        </w:rPr>
      </w:pPr>
    </w:p>
    <w:p w14:paraId="4C8A8954" w14:textId="77777777" w:rsidR="00D807FA" w:rsidRPr="00D807FA" w:rsidRDefault="00D807FA" w:rsidP="00D807FA">
      <w:pPr>
        <w:suppressAutoHyphens w:val="0"/>
        <w:autoSpaceDE w:val="0"/>
        <w:adjustRightInd w:val="0"/>
        <w:spacing w:after="0" w:line="240" w:lineRule="auto"/>
        <w:jc w:val="center"/>
        <w:textAlignment w:val="auto"/>
        <w:rPr>
          <w:rFonts w:eastAsiaTheme="minorHAnsi"/>
          <w:b/>
          <w:bCs/>
          <w:color w:val="000000"/>
          <w:szCs w:val="24"/>
        </w:rPr>
      </w:pPr>
      <w:r w:rsidRPr="00D807FA">
        <w:rPr>
          <w:rFonts w:eastAsiaTheme="minorHAnsi"/>
          <w:b/>
          <w:bCs/>
          <w:color w:val="000000"/>
          <w:szCs w:val="24"/>
        </w:rPr>
        <w:t>Par koku ciršanu ārpus meža Alūksnes novadā</w:t>
      </w:r>
    </w:p>
    <w:p w14:paraId="79C32697" w14:textId="77777777" w:rsidR="00D807FA" w:rsidRPr="00D807FA" w:rsidRDefault="00D807FA" w:rsidP="00D807FA">
      <w:pPr>
        <w:suppressAutoHyphens w:val="0"/>
        <w:autoSpaceDE w:val="0"/>
        <w:adjustRightInd w:val="0"/>
        <w:spacing w:after="0" w:line="240" w:lineRule="auto"/>
        <w:textAlignment w:val="auto"/>
        <w:rPr>
          <w:rFonts w:eastAsiaTheme="minorHAnsi"/>
          <w:color w:val="000000"/>
          <w:szCs w:val="24"/>
        </w:rPr>
      </w:pPr>
    </w:p>
    <w:p w14:paraId="4EAC6F35" w14:textId="77777777" w:rsidR="00D807FA" w:rsidRPr="00D807FA" w:rsidRDefault="00D807FA" w:rsidP="00D807FA">
      <w:pPr>
        <w:suppressAutoHyphens w:val="0"/>
        <w:autoSpaceDE w:val="0"/>
        <w:adjustRightInd w:val="0"/>
        <w:spacing w:after="0" w:line="240" w:lineRule="auto"/>
        <w:jc w:val="right"/>
        <w:textAlignment w:val="auto"/>
        <w:rPr>
          <w:rFonts w:eastAsiaTheme="minorHAnsi"/>
          <w:i/>
          <w:iCs/>
          <w:color w:val="000000"/>
          <w:szCs w:val="24"/>
        </w:rPr>
      </w:pPr>
      <w:r w:rsidRPr="00D807FA">
        <w:rPr>
          <w:rFonts w:eastAsiaTheme="minorHAnsi"/>
          <w:i/>
          <w:iCs/>
          <w:color w:val="000000"/>
          <w:szCs w:val="24"/>
        </w:rPr>
        <w:t>Izdoti saskaņā ar</w:t>
      </w:r>
    </w:p>
    <w:p w14:paraId="483323F0" w14:textId="77777777" w:rsidR="00D807FA" w:rsidRPr="00D807FA" w:rsidRDefault="00D807FA" w:rsidP="00D807FA">
      <w:pPr>
        <w:suppressAutoHyphens w:val="0"/>
        <w:autoSpaceDE w:val="0"/>
        <w:adjustRightInd w:val="0"/>
        <w:spacing w:after="0" w:line="240" w:lineRule="auto"/>
        <w:jc w:val="right"/>
        <w:textAlignment w:val="auto"/>
        <w:rPr>
          <w:rFonts w:eastAsiaTheme="minorHAnsi"/>
          <w:i/>
          <w:iCs/>
          <w:color w:val="000000"/>
          <w:szCs w:val="24"/>
        </w:rPr>
      </w:pPr>
      <w:r w:rsidRPr="00D807FA">
        <w:rPr>
          <w:rFonts w:eastAsiaTheme="minorHAnsi"/>
          <w:i/>
          <w:iCs/>
          <w:color w:val="000000"/>
          <w:szCs w:val="24"/>
        </w:rPr>
        <w:t>Meža likuma 8. panta otro daļu,</w:t>
      </w:r>
    </w:p>
    <w:p w14:paraId="6CF6864D" w14:textId="77777777" w:rsidR="00D807FA" w:rsidRPr="00D807FA" w:rsidRDefault="00D807FA" w:rsidP="00D807FA">
      <w:pPr>
        <w:suppressAutoHyphens w:val="0"/>
        <w:autoSpaceDE w:val="0"/>
        <w:adjustRightInd w:val="0"/>
        <w:spacing w:after="0" w:line="240" w:lineRule="auto"/>
        <w:jc w:val="right"/>
        <w:textAlignment w:val="auto"/>
        <w:rPr>
          <w:rFonts w:eastAsiaTheme="minorHAnsi"/>
          <w:i/>
          <w:iCs/>
          <w:color w:val="000000"/>
          <w:szCs w:val="24"/>
        </w:rPr>
      </w:pPr>
      <w:r w:rsidRPr="00D807FA">
        <w:rPr>
          <w:rFonts w:eastAsiaTheme="minorHAnsi"/>
          <w:i/>
          <w:iCs/>
          <w:color w:val="000000"/>
          <w:szCs w:val="24"/>
        </w:rPr>
        <w:t>Ministru kabineta 2012. gada 2. maija noteikumu Nr. 309</w:t>
      </w:r>
    </w:p>
    <w:p w14:paraId="488B2930" w14:textId="77777777" w:rsidR="00D807FA" w:rsidRPr="00D807FA" w:rsidRDefault="00D807FA" w:rsidP="00D807FA">
      <w:pPr>
        <w:suppressAutoHyphens w:val="0"/>
        <w:autoSpaceDE w:val="0"/>
        <w:adjustRightInd w:val="0"/>
        <w:spacing w:after="0" w:line="240" w:lineRule="auto"/>
        <w:jc w:val="right"/>
        <w:textAlignment w:val="auto"/>
        <w:rPr>
          <w:rFonts w:eastAsiaTheme="minorHAnsi"/>
          <w:i/>
          <w:iCs/>
          <w:color w:val="000000"/>
          <w:szCs w:val="24"/>
        </w:rPr>
      </w:pPr>
      <w:r w:rsidRPr="00D807FA">
        <w:rPr>
          <w:rFonts w:eastAsiaTheme="minorHAnsi"/>
          <w:i/>
          <w:iCs/>
          <w:color w:val="000000"/>
          <w:szCs w:val="24"/>
        </w:rPr>
        <w:t>“Noteikumi par koku ciršanu ārpus meža” 22. punktu</w:t>
      </w:r>
    </w:p>
    <w:p w14:paraId="1DB801F6" w14:textId="77777777" w:rsidR="00D807FA" w:rsidRPr="00D807FA" w:rsidRDefault="00D807FA" w:rsidP="00D807FA">
      <w:pPr>
        <w:suppressAutoHyphens w:val="0"/>
        <w:autoSpaceDE w:val="0"/>
        <w:adjustRightInd w:val="0"/>
        <w:spacing w:after="0" w:line="240" w:lineRule="auto"/>
        <w:textAlignment w:val="auto"/>
        <w:rPr>
          <w:rFonts w:eastAsiaTheme="minorHAnsi"/>
          <w:i/>
          <w:iCs/>
          <w:color w:val="000000"/>
          <w:szCs w:val="24"/>
        </w:rPr>
      </w:pPr>
    </w:p>
    <w:p w14:paraId="373006F2" w14:textId="77777777" w:rsidR="00D807FA" w:rsidRPr="00D807FA" w:rsidRDefault="00D807FA" w:rsidP="00D807FA">
      <w:pPr>
        <w:numPr>
          <w:ilvl w:val="0"/>
          <w:numId w:val="1"/>
        </w:numPr>
        <w:suppressAutoHyphens w:val="0"/>
        <w:autoSpaceDE w:val="0"/>
        <w:autoSpaceDN/>
        <w:adjustRightInd w:val="0"/>
        <w:spacing w:after="0" w:line="240" w:lineRule="auto"/>
        <w:contextualSpacing/>
        <w:jc w:val="center"/>
        <w:textAlignment w:val="auto"/>
        <w:rPr>
          <w:rFonts w:eastAsiaTheme="minorHAnsi"/>
          <w:b/>
          <w:bCs/>
          <w:color w:val="000000"/>
          <w:szCs w:val="24"/>
        </w:rPr>
      </w:pPr>
      <w:r w:rsidRPr="00D807FA">
        <w:rPr>
          <w:rFonts w:eastAsiaTheme="minorHAnsi"/>
          <w:b/>
          <w:bCs/>
          <w:color w:val="000000"/>
          <w:szCs w:val="24"/>
        </w:rPr>
        <w:t>Vispārīgie jautājumi</w:t>
      </w:r>
    </w:p>
    <w:p w14:paraId="48873DD1" w14:textId="77777777" w:rsidR="00D807FA" w:rsidRPr="00D807FA" w:rsidRDefault="00D807FA" w:rsidP="00D807FA">
      <w:pPr>
        <w:suppressAutoHyphens w:val="0"/>
        <w:autoSpaceDE w:val="0"/>
        <w:adjustRightInd w:val="0"/>
        <w:spacing w:after="0" w:line="240" w:lineRule="auto"/>
        <w:ind w:left="1080"/>
        <w:contextualSpacing/>
        <w:textAlignment w:val="auto"/>
        <w:rPr>
          <w:rFonts w:eastAsiaTheme="minorHAnsi"/>
          <w:color w:val="000000"/>
          <w:szCs w:val="24"/>
        </w:rPr>
      </w:pPr>
    </w:p>
    <w:p w14:paraId="075B54D8"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color w:val="000000"/>
          <w:szCs w:val="24"/>
        </w:rPr>
      </w:pPr>
      <w:r w:rsidRPr="00D807FA">
        <w:rPr>
          <w:rFonts w:eastAsiaTheme="minorHAnsi"/>
          <w:color w:val="000000"/>
          <w:szCs w:val="24"/>
        </w:rPr>
        <w:t>Saistošie noteikumi nosaka:</w:t>
      </w:r>
    </w:p>
    <w:p w14:paraId="55D294BF" w14:textId="77777777" w:rsidR="00D807FA" w:rsidRPr="00D807FA" w:rsidRDefault="00D807FA" w:rsidP="00D807FA">
      <w:pPr>
        <w:suppressAutoHyphens w:val="0"/>
        <w:autoSpaceDE w:val="0"/>
        <w:adjustRightInd w:val="0"/>
        <w:spacing w:after="27" w:line="240" w:lineRule="auto"/>
        <w:ind w:firstLine="720"/>
        <w:jc w:val="both"/>
        <w:textAlignment w:val="auto"/>
        <w:rPr>
          <w:rFonts w:eastAsiaTheme="minorHAnsi"/>
          <w:color w:val="000000"/>
          <w:szCs w:val="24"/>
        </w:rPr>
      </w:pPr>
      <w:r w:rsidRPr="00D807FA">
        <w:rPr>
          <w:rFonts w:eastAsiaTheme="minorHAnsi"/>
          <w:color w:val="000000"/>
          <w:szCs w:val="24"/>
        </w:rPr>
        <w:t>1.1. koku ciršanas ārpus meža izvērtēšanas kārtību;</w:t>
      </w:r>
    </w:p>
    <w:p w14:paraId="0AA138A9" w14:textId="77777777" w:rsidR="00D807FA" w:rsidRPr="00D807FA" w:rsidRDefault="00D807FA" w:rsidP="00D807FA">
      <w:pPr>
        <w:suppressAutoHyphens w:val="0"/>
        <w:autoSpaceDE w:val="0"/>
        <w:adjustRightInd w:val="0"/>
        <w:spacing w:after="27" w:line="240" w:lineRule="auto"/>
        <w:ind w:left="720"/>
        <w:jc w:val="both"/>
        <w:textAlignment w:val="auto"/>
        <w:rPr>
          <w:rFonts w:eastAsiaTheme="minorHAnsi"/>
          <w:color w:val="000000"/>
          <w:szCs w:val="24"/>
        </w:rPr>
      </w:pPr>
      <w:r w:rsidRPr="00D807FA">
        <w:rPr>
          <w:rFonts w:eastAsiaTheme="minorHAnsi"/>
          <w:color w:val="000000"/>
          <w:szCs w:val="24"/>
        </w:rPr>
        <w:t xml:space="preserve">1.2. zaudējumu atlīdzību par dabas daudzveidības samazināšanu saistībā ar koku ciršanu Alūksnes pilsētas un Alūksnes novada ciemu teritorijā, kā arī šo zaudējumu aprēķināšanas un atlīdzināšanas kārtību; </w:t>
      </w:r>
    </w:p>
    <w:p w14:paraId="660753A1" w14:textId="77777777" w:rsidR="00D807FA" w:rsidRPr="00D807FA" w:rsidRDefault="00D807FA" w:rsidP="00D807FA">
      <w:pPr>
        <w:suppressAutoHyphens w:val="0"/>
        <w:autoSpaceDE w:val="0"/>
        <w:adjustRightInd w:val="0"/>
        <w:spacing w:after="0" w:line="240" w:lineRule="auto"/>
        <w:ind w:left="720"/>
        <w:jc w:val="both"/>
        <w:textAlignment w:val="auto"/>
        <w:rPr>
          <w:rFonts w:eastAsiaTheme="minorHAnsi"/>
          <w:color w:val="000000"/>
          <w:szCs w:val="24"/>
        </w:rPr>
      </w:pPr>
      <w:r w:rsidRPr="00D807FA">
        <w:rPr>
          <w:rFonts w:eastAsiaTheme="minorHAnsi"/>
          <w:color w:val="000000"/>
          <w:szCs w:val="24"/>
        </w:rPr>
        <w:t xml:space="preserve">1.3. publiskās apspriešanas procedūras kārtību un sabiedrībai nozīmīgus gadījumus, kad rīko publisko apspriešanu par koku ciršanu ārpus meža. </w:t>
      </w:r>
    </w:p>
    <w:p w14:paraId="42203615" w14:textId="77777777" w:rsidR="00D807FA" w:rsidRPr="00D807FA" w:rsidRDefault="00D807FA" w:rsidP="00D807FA">
      <w:pPr>
        <w:suppressAutoHyphens w:val="0"/>
        <w:autoSpaceDE w:val="0"/>
        <w:adjustRightInd w:val="0"/>
        <w:spacing w:after="0" w:line="240" w:lineRule="auto"/>
        <w:jc w:val="both"/>
        <w:textAlignment w:val="auto"/>
        <w:rPr>
          <w:rFonts w:eastAsiaTheme="minorHAnsi"/>
          <w:color w:val="000000"/>
          <w:szCs w:val="24"/>
        </w:rPr>
      </w:pPr>
    </w:p>
    <w:p w14:paraId="68C7A15D" w14:textId="77777777" w:rsidR="00D807FA" w:rsidRPr="00D807FA" w:rsidRDefault="00D807FA" w:rsidP="00D807FA">
      <w:pPr>
        <w:suppressAutoHyphens w:val="0"/>
        <w:autoSpaceDE w:val="0"/>
        <w:adjustRightInd w:val="0"/>
        <w:spacing w:after="0" w:line="240" w:lineRule="auto"/>
        <w:jc w:val="center"/>
        <w:textAlignment w:val="auto"/>
        <w:rPr>
          <w:rFonts w:eastAsiaTheme="minorHAnsi"/>
          <w:b/>
          <w:bCs/>
          <w:color w:val="000000"/>
          <w:szCs w:val="24"/>
        </w:rPr>
      </w:pPr>
      <w:r w:rsidRPr="00D807FA">
        <w:rPr>
          <w:rFonts w:eastAsiaTheme="minorHAnsi"/>
          <w:b/>
          <w:bCs/>
          <w:color w:val="000000"/>
          <w:szCs w:val="24"/>
        </w:rPr>
        <w:t xml:space="preserve">II. Koku ciršanas izvērtēšanas kārtība </w:t>
      </w:r>
    </w:p>
    <w:p w14:paraId="4D864F8A" w14:textId="77777777" w:rsidR="00D807FA" w:rsidRPr="00D807FA" w:rsidRDefault="00D807FA" w:rsidP="00D807FA">
      <w:pPr>
        <w:suppressAutoHyphens w:val="0"/>
        <w:autoSpaceDE w:val="0"/>
        <w:adjustRightInd w:val="0"/>
        <w:spacing w:after="0" w:line="240" w:lineRule="auto"/>
        <w:jc w:val="center"/>
        <w:textAlignment w:val="auto"/>
        <w:rPr>
          <w:rFonts w:eastAsiaTheme="minorHAnsi"/>
          <w:color w:val="000000"/>
          <w:szCs w:val="24"/>
        </w:rPr>
      </w:pPr>
    </w:p>
    <w:p w14:paraId="34A64A68" w14:textId="77777777" w:rsidR="00D807FA" w:rsidRPr="00D807FA" w:rsidRDefault="00D807FA" w:rsidP="00D807FA">
      <w:pPr>
        <w:numPr>
          <w:ilvl w:val="0"/>
          <w:numId w:val="2"/>
        </w:numPr>
        <w:tabs>
          <w:tab w:val="left" w:pos="1418"/>
        </w:tabs>
        <w:suppressAutoHyphens w:val="0"/>
        <w:autoSpaceDN/>
        <w:spacing w:after="0" w:line="240" w:lineRule="auto"/>
        <w:contextualSpacing/>
        <w:jc w:val="both"/>
        <w:textAlignment w:val="auto"/>
        <w:rPr>
          <w:rFonts w:eastAsiaTheme="minorHAnsi"/>
          <w:szCs w:val="24"/>
        </w:rPr>
      </w:pPr>
      <w:r w:rsidRPr="00D807FA">
        <w:rPr>
          <w:rFonts w:eastAsiaTheme="minorHAnsi"/>
          <w:color w:val="000000"/>
          <w:szCs w:val="24"/>
        </w:rPr>
        <w:t xml:space="preserve">Zemes īpašnieks vai tiesiskais valdītājs, vai to pilnvarotā persona (turpmāk – Iesniedzējs) iesniegumu (veidlapa pielikumā) par koku ciršanu ārpus meža Alūksnes novada administratīvajā teritorijā </w:t>
      </w:r>
      <w:r w:rsidRPr="00D807FA">
        <w:rPr>
          <w:rFonts w:eastAsiaTheme="minorHAnsi"/>
          <w:szCs w:val="24"/>
        </w:rPr>
        <w:t xml:space="preserve">iesniedz kādā no valsts un pašvaldību vienotajiem klientu apkalpošanas centriem Alūksnes novadā, vai izmantojot portālu </w:t>
      </w:r>
      <w:hyperlink r:id="rId5" w:history="1">
        <w:r w:rsidRPr="00D807FA">
          <w:rPr>
            <w:rFonts w:eastAsiaTheme="minorHAnsi"/>
            <w:color w:val="0563C1" w:themeColor="hyperlink"/>
            <w:szCs w:val="24"/>
            <w:u w:val="single"/>
          </w:rPr>
          <w:t>www.latvija.lv</w:t>
        </w:r>
      </w:hyperlink>
      <w:r w:rsidRPr="00D807FA">
        <w:rPr>
          <w:rFonts w:eastAsiaTheme="minorHAnsi"/>
          <w:szCs w:val="24"/>
        </w:rPr>
        <w:t xml:space="preserve">, vai kā elektroniski parakstītu dokumentu uz pašvaldības oficiālo elektronisko adresi, vai e-pastu: </w:t>
      </w:r>
      <w:hyperlink r:id="rId6" w:history="1">
        <w:r w:rsidRPr="00D807FA">
          <w:rPr>
            <w:rFonts w:eastAsiaTheme="minorHAnsi"/>
            <w:color w:val="0563C1" w:themeColor="hyperlink"/>
            <w:szCs w:val="24"/>
            <w:u w:val="single"/>
          </w:rPr>
          <w:t>dome@aluksne.lv</w:t>
        </w:r>
      </w:hyperlink>
      <w:r w:rsidRPr="00D807FA">
        <w:rPr>
          <w:rFonts w:eastAsiaTheme="minorHAnsi"/>
          <w:color w:val="000000" w:themeColor="text1"/>
          <w:szCs w:val="24"/>
          <w:u w:val="single"/>
        </w:rPr>
        <w:t>.</w:t>
      </w:r>
      <w:r w:rsidRPr="00D807FA">
        <w:rPr>
          <w:rFonts w:asciiTheme="minorHAnsi" w:eastAsiaTheme="minorHAnsi" w:hAnsiTheme="minorHAnsi"/>
          <w:color w:val="000000" w:themeColor="text1"/>
          <w:sz w:val="22"/>
          <w:szCs w:val="24"/>
        </w:rPr>
        <w:t xml:space="preserve"> </w:t>
      </w:r>
      <w:r w:rsidRPr="00D807FA">
        <w:rPr>
          <w:rFonts w:eastAsiaTheme="minorHAnsi"/>
          <w:color w:val="000000" w:themeColor="text1"/>
          <w:szCs w:val="24"/>
        </w:rPr>
        <w:t xml:space="preserve">Būvniecības ietvaros iesniegumu iesniedz, izmantojot portālu </w:t>
      </w:r>
      <w:proofErr w:type="spellStart"/>
      <w:r w:rsidRPr="00D807FA">
        <w:rPr>
          <w:rFonts w:eastAsiaTheme="minorHAnsi"/>
          <w:color w:val="000000" w:themeColor="text1"/>
          <w:szCs w:val="24"/>
        </w:rPr>
        <w:t>bis.gov.lv</w:t>
      </w:r>
      <w:proofErr w:type="spellEnd"/>
      <w:r w:rsidRPr="00D807FA">
        <w:rPr>
          <w:rFonts w:eastAsiaTheme="minorHAnsi"/>
          <w:color w:val="000000" w:themeColor="text1"/>
          <w:szCs w:val="24"/>
        </w:rPr>
        <w:t xml:space="preserve"> tehnisko noteikumu izdevējam “Alūksnes nov. </w:t>
      </w:r>
      <w:proofErr w:type="spellStart"/>
      <w:r w:rsidRPr="00D807FA">
        <w:rPr>
          <w:rFonts w:eastAsiaTheme="minorHAnsi"/>
          <w:color w:val="000000" w:themeColor="text1"/>
          <w:szCs w:val="24"/>
        </w:rPr>
        <w:t>pašvaldīb</w:t>
      </w:r>
      <w:proofErr w:type="spellEnd"/>
      <w:r w:rsidRPr="00D807FA">
        <w:rPr>
          <w:rFonts w:eastAsiaTheme="minorHAnsi"/>
          <w:color w:val="000000" w:themeColor="text1"/>
          <w:szCs w:val="24"/>
        </w:rPr>
        <w:t xml:space="preserve">. </w:t>
      </w:r>
      <w:proofErr w:type="spellStart"/>
      <w:r w:rsidRPr="00D807FA">
        <w:rPr>
          <w:rFonts w:eastAsiaTheme="minorHAnsi"/>
          <w:color w:val="000000" w:themeColor="text1"/>
          <w:szCs w:val="24"/>
        </w:rPr>
        <w:t>apstādīj</w:t>
      </w:r>
      <w:proofErr w:type="spellEnd"/>
      <w:r w:rsidRPr="00D807FA">
        <w:rPr>
          <w:rFonts w:eastAsiaTheme="minorHAnsi"/>
          <w:color w:val="000000" w:themeColor="text1"/>
          <w:szCs w:val="24"/>
        </w:rPr>
        <w:t xml:space="preserve">. </w:t>
      </w:r>
      <w:proofErr w:type="spellStart"/>
      <w:r w:rsidRPr="00D807FA">
        <w:rPr>
          <w:rFonts w:eastAsiaTheme="minorHAnsi"/>
          <w:color w:val="000000" w:themeColor="text1"/>
          <w:szCs w:val="24"/>
        </w:rPr>
        <w:t>aizsardzīb</w:t>
      </w:r>
      <w:proofErr w:type="spellEnd"/>
      <w:r w:rsidRPr="00D807FA">
        <w:rPr>
          <w:rFonts w:eastAsiaTheme="minorHAnsi"/>
          <w:color w:val="000000" w:themeColor="text1"/>
          <w:szCs w:val="24"/>
        </w:rPr>
        <w:t>. komisija (90000018622)”.</w:t>
      </w:r>
    </w:p>
    <w:p w14:paraId="6A81597C"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color w:val="000000"/>
          <w:szCs w:val="24"/>
        </w:rPr>
        <w:t xml:space="preserve">Pēc iesnieguma saņemšanas Apstādījumu aizsardzības komisija (turpmāk – Komisija) apseko kokus dabā, veic to fotofiksāciju, izvērtē </w:t>
      </w:r>
      <w:r w:rsidRPr="00D807FA">
        <w:rPr>
          <w:rFonts w:eastAsiaTheme="minorHAnsi"/>
          <w:szCs w:val="24"/>
        </w:rPr>
        <w:t>īpašuma piederību apliecinošus dokumentus, koku ciršanas atbilstību normatīvo aktu prasībām, ciršanas pamatojumu un pieņem lēmumu par atļaujas izsniegšanu vai par atteikumu izsniegt atļauju koku ciršanai ārpus meža.</w:t>
      </w:r>
    </w:p>
    <w:p w14:paraId="7F52E4DA"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szCs w:val="24"/>
        </w:rPr>
        <w:t>Komisija, izvērtējot iesniegumu, ir tiesīga pieprasīt Iesniedzējam papildus koku ciršanas nepieciešamību pamatojošus dokumentus.</w:t>
      </w:r>
    </w:p>
    <w:p w14:paraId="2A22743C"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szCs w:val="24"/>
        </w:rPr>
        <w:t>Pirms lēmuma pieņemšanas par koku ciršanu Komisija izvērtē nepieciešamību rīkot publisko apspriešanu un aprēķina zaudējumu atlīdzību par dabas daudzveidības samazināšanu. Veicot izvērtējumu, nepieciešamības gadījumā, Komisija ir tiesīga pieaicināt Ministru kabineta 2012. gada 2. maija noteikumu Nr. 309 “Noteikumi par koku ciršanu ārpus meža” (turpmāk – Noteikumi) 16. punktā minētos speciālistus.</w:t>
      </w:r>
    </w:p>
    <w:p w14:paraId="06D1F126"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bookmarkStart w:id="0" w:name="_Hlk167110430"/>
      <w:r w:rsidRPr="00D807FA">
        <w:rPr>
          <w:rFonts w:eastAsiaTheme="minorHAnsi"/>
          <w:szCs w:val="24"/>
        </w:rPr>
        <w:lastRenderedPageBreak/>
        <w:t>Komisijas lēmums par atļaujas izsniegšanu koku ciršanai ārpus meža ir derīgs divus gadus, no tā pieņemšanas dienas. Ja koku ciršana ārpus meža ir saistīta ar būvniecību, un būvniecībai ir izsniegta būvatļauja vai akceptēts paskaidrojuma raksts, tad Komisijas lēmums par atļaujas izsniegšanu koku ciršanai ārpus meža ir derīgs līdz brīdim, kamēr ir spēkā esoša būvatļauja vai paskaidrojuma raksts.</w:t>
      </w:r>
    </w:p>
    <w:bookmarkEnd w:id="0"/>
    <w:p w14:paraId="3F1CFFFE"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szCs w:val="24"/>
        </w:rPr>
        <w:t>Lēmumu par atļaujas izsniegšanu koku ciršanai ārpus meža šo noteikumu 8. punktā minētajos gadījumos Komisija pieņem pēc publiskās apspriešanas rezultātu izvērtēšanas.</w:t>
      </w:r>
    </w:p>
    <w:p w14:paraId="56958E29" w14:textId="77777777" w:rsidR="00D807FA" w:rsidRPr="00D807FA" w:rsidRDefault="00D807FA" w:rsidP="00D807FA">
      <w:pPr>
        <w:suppressAutoHyphens w:val="0"/>
        <w:autoSpaceDE w:val="0"/>
        <w:adjustRightInd w:val="0"/>
        <w:spacing w:after="0" w:line="240" w:lineRule="auto"/>
        <w:textAlignment w:val="auto"/>
        <w:rPr>
          <w:rFonts w:eastAsiaTheme="minorHAnsi"/>
          <w:b/>
          <w:bCs/>
          <w:szCs w:val="24"/>
        </w:rPr>
      </w:pPr>
    </w:p>
    <w:p w14:paraId="427BA166" w14:textId="77777777" w:rsidR="00D807FA" w:rsidRPr="00D807FA" w:rsidRDefault="00D807FA" w:rsidP="00D807FA">
      <w:pPr>
        <w:suppressAutoHyphens w:val="0"/>
        <w:autoSpaceDE w:val="0"/>
        <w:adjustRightInd w:val="0"/>
        <w:spacing w:after="0" w:line="240" w:lineRule="auto"/>
        <w:ind w:left="720"/>
        <w:contextualSpacing/>
        <w:jc w:val="center"/>
        <w:textAlignment w:val="auto"/>
        <w:rPr>
          <w:rFonts w:eastAsiaTheme="minorHAnsi"/>
          <w:b/>
          <w:bCs/>
          <w:szCs w:val="24"/>
        </w:rPr>
      </w:pPr>
      <w:r w:rsidRPr="00D807FA">
        <w:rPr>
          <w:rFonts w:eastAsiaTheme="minorHAnsi"/>
          <w:b/>
          <w:bCs/>
          <w:szCs w:val="24"/>
        </w:rPr>
        <w:t>III. Publiskās apspriešanas procedūra</w:t>
      </w:r>
    </w:p>
    <w:p w14:paraId="1BEB8C1D" w14:textId="77777777" w:rsidR="00D807FA" w:rsidRPr="00D807FA" w:rsidRDefault="00D807FA" w:rsidP="00D807FA">
      <w:pPr>
        <w:suppressAutoHyphens w:val="0"/>
        <w:autoSpaceDE w:val="0"/>
        <w:adjustRightInd w:val="0"/>
        <w:spacing w:after="0" w:line="240" w:lineRule="auto"/>
        <w:ind w:left="720"/>
        <w:contextualSpacing/>
        <w:jc w:val="center"/>
        <w:textAlignment w:val="auto"/>
        <w:rPr>
          <w:rFonts w:eastAsiaTheme="minorHAnsi"/>
          <w:szCs w:val="24"/>
        </w:rPr>
      </w:pPr>
    </w:p>
    <w:p w14:paraId="366B0802"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Publiskās apspriešanas procedūru rīko sabiedrībai nozīmīgā gadījumā, kad ārpus meža Alūksnes pilsētas vai Alūksnes novada ciemu teritorijās paredzēta koku ciršana valsts vai pašvaldības īpašumā esošajos publiski pieejamos apstādījumos, kas ietver parkus un alejas.</w:t>
      </w:r>
    </w:p>
    <w:p w14:paraId="431EF58A"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Publiskā apspriešana nav nepieciešama, ja ciršana plānota:</w:t>
      </w:r>
    </w:p>
    <w:p w14:paraId="15BE8D8C" w14:textId="77777777" w:rsidR="00D807FA" w:rsidRPr="00D807FA" w:rsidRDefault="00D807FA" w:rsidP="00D807FA">
      <w:pPr>
        <w:suppressAutoHyphens w:val="0"/>
        <w:autoSpaceDE w:val="0"/>
        <w:adjustRightInd w:val="0"/>
        <w:spacing w:after="0" w:line="240" w:lineRule="auto"/>
        <w:ind w:left="720"/>
        <w:contextualSpacing/>
        <w:jc w:val="both"/>
        <w:textAlignment w:val="auto"/>
        <w:rPr>
          <w:rFonts w:eastAsiaTheme="minorHAnsi"/>
          <w:szCs w:val="24"/>
        </w:rPr>
      </w:pPr>
      <w:r w:rsidRPr="00D807FA">
        <w:rPr>
          <w:rFonts w:eastAsiaTheme="minorHAnsi"/>
          <w:szCs w:val="24"/>
        </w:rPr>
        <w:t xml:space="preserve">9.1. kokiem, kuru </w:t>
      </w:r>
      <w:proofErr w:type="spellStart"/>
      <w:r w:rsidRPr="00D807FA">
        <w:rPr>
          <w:rFonts w:eastAsiaTheme="minorHAnsi"/>
          <w:szCs w:val="24"/>
        </w:rPr>
        <w:t>augtspēja</w:t>
      </w:r>
      <w:proofErr w:type="spellEnd"/>
      <w:r w:rsidRPr="00D807FA">
        <w:rPr>
          <w:rFonts w:eastAsiaTheme="minorHAnsi"/>
          <w:szCs w:val="24"/>
        </w:rPr>
        <w:t xml:space="preserve">, atbilstoši meža apsaimniekošanu regulējošiem normatīviem aktiem, ir pilnīgi vai daļēji zudusi; </w:t>
      </w:r>
    </w:p>
    <w:p w14:paraId="4A48E23D" w14:textId="77777777" w:rsidR="00D807FA" w:rsidRPr="00D807FA" w:rsidRDefault="00D807FA" w:rsidP="00D807FA">
      <w:pPr>
        <w:suppressAutoHyphens w:val="0"/>
        <w:autoSpaceDE w:val="0"/>
        <w:adjustRightInd w:val="0"/>
        <w:spacing w:after="0" w:line="240" w:lineRule="auto"/>
        <w:ind w:left="720"/>
        <w:contextualSpacing/>
        <w:jc w:val="both"/>
        <w:textAlignment w:val="auto"/>
        <w:rPr>
          <w:rFonts w:eastAsiaTheme="minorHAnsi"/>
          <w:szCs w:val="24"/>
        </w:rPr>
      </w:pPr>
      <w:r w:rsidRPr="00D807FA">
        <w:rPr>
          <w:rFonts w:eastAsiaTheme="minorHAnsi"/>
          <w:szCs w:val="24"/>
        </w:rPr>
        <w:t>9.2. kokiem, kas apdraud iedzīvotāju veselību, dzīvību, īpašumu vai publisko infrastruktūru;</w:t>
      </w:r>
    </w:p>
    <w:p w14:paraId="691C28B5" w14:textId="77777777" w:rsidR="00D807FA" w:rsidRPr="00D807FA" w:rsidRDefault="00D807FA" w:rsidP="00D807FA">
      <w:pPr>
        <w:suppressAutoHyphens w:val="0"/>
        <w:autoSpaceDE w:val="0"/>
        <w:adjustRightInd w:val="0"/>
        <w:spacing w:after="0" w:line="240" w:lineRule="auto"/>
        <w:ind w:left="720"/>
        <w:contextualSpacing/>
        <w:jc w:val="both"/>
        <w:textAlignment w:val="auto"/>
        <w:rPr>
          <w:rFonts w:eastAsiaTheme="minorHAnsi"/>
          <w:szCs w:val="24"/>
        </w:rPr>
      </w:pPr>
      <w:r w:rsidRPr="00D807FA">
        <w:rPr>
          <w:rFonts w:eastAsiaTheme="minorHAnsi"/>
          <w:szCs w:val="24"/>
        </w:rPr>
        <w:t>9.3. pirms būvniecības, kura paredzēta spēkā esošā detālplānojumā, vai par kuru tiek rīkota publiskā apspriešana gadījumos, kad tas noteikts citos normatīvajos aktos.</w:t>
      </w:r>
    </w:p>
    <w:p w14:paraId="78528CD4"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Lēmumu par publisko apspriešanu koku ciršanai ārpus meža pieņem un publisko apspriešanu organizē Komisija.</w:t>
      </w:r>
    </w:p>
    <w:p w14:paraId="11F1A27F" w14:textId="77777777" w:rsidR="00D807FA" w:rsidRPr="00D807FA" w:rsidRDefault="00D807FA" w:rsidP="00D807FA">
      <w:pPr>
        <w:numPr>
          <w:ilvl w:val="0"/>
          <w:numId w:val="2"/>
        </w:numPr>
        <w:suppressAutoHyphens w:val="0"/>
        <w:autoSpaceDE w:val="0"/>
        <w:autoSpaceDN/>
        <w:adjustRightInd w:val="0"/>
        <w:spacing w:after="27" w:line="240" w:lineRule="auto"/>
        <w:contextualSpacing/>
        <w:jc w:val="both"/>
        <w:textAlignment w:val="auto"/>
        <w:rPr>
          <w:rFonts w:eastAsiaTheme="minorHAnsi"/>
          <w:szCs w:val="24"/>
        </w:rPr>
      </w:pPr>
      <w:r w:rsidRPr="00D807FA">
        <w:rPr>
          <w:rFonts w:eastAsiaTheme="minorHAnsi"/>
          <w:szCs w:val="24"/>
        </w:rPr>
        <w:t xml:space="preserve">Paziņojumu par publisko apspriešanu publicē Alūksnes novada pašvaldības tīmekļvietnē </w:t>
      </w:r>
      <w:hyperlink r:id="rId7" w:history="1">
        <w:r w:rsidRPr="00D807FA">
          <w:rPr>
            <w:rFonts w:eastAsiaTheme="minorHAnsi"/>
            <w:color w:val="0563C1" w:themeColor="hyperlink"/>
            <w:szCs w:val="28"/>
            <w:u w:val="single"/>
          </w:rPr>
          <w:t>www.aluksne.lv</w:t>
        </w:r>
      </w:hyperlink>
      <w:r w:rsidRPr="00D807FA">
        <w:rPr>
          <w:rFonts w:eastAsiaTheme="minorHAnsi"/>
          <w:color w:val="0563C1" w:themeColor="hyperlink"/>
          <w:szCs w:val="28"/>
          <w:u w:val="single"/>
        </w:rPr>
        <w:t>,</w:t>
      </w:r>
      <w:r w:rsidRPr="00D807FA">
        <w:rPr>
          <w:rFonts w:eastAsiaTheme="minorHAnsi"/>
          <w:szCs w:val="24"/>
        </w:rPr>
        <w:t xml:space="preserve"> kā arī izvieto Alūksnes novada pašvaldības administrācijas ēkā vai attiecīgajā valsts un pašvaldību vienotajā klientu apkalpošanas centrā.</w:t>
      </w:r>
    </w:p>
    <w:p w14:paraId="7DF390D0" w14:textId="77777777" w:rsidR="00D807FA" w:rsidRPr="00D807FA" w:rsidRDefault="00D807FA" w:rsidP="00D807FA">
      <w:pPr>
        <w:numPr>
          <w:ilvl w:val="0"/>
          <w:numId w:val="2"/>
        </w:numPr>
        <w:suppressAutoHyphens w:val="0"/>
        <w:autoSpaceDE w:val="0"/>
        <w:autoSpaceDN/>
        <w:adjustRightInd w:val="0"/>
        <w:spacing w:after="27" w:line="240" w:lineRule="auto"/>
        <w:contextualSpacing/>
        <w:jc w:val="both"/>
        <w:textAlignment w:val="auto"/>
        <w:rPr>
          <w:rFonts w:eastAsiaTheme="minorHAnsi"/>
          <w:szCs w:val="24"/>
        </w:rPr>
      </w:pPr>
      <w:r w:rsidRPr="00D807FA">
        <w:rPr>
          <w:rFonts w:eastAsiaTheme="minorHAnsi"/>
          <w:szCs w:val="24"/>
        </w:rPr>
        <w:t xml:space="preserve">Publiskās apspriešanas procedūras termiņš ir vismaz 10 darba dienas. </w:t>
      </w:r>
    </w:p>
    <w:p w14:paraId="040781FD"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Paziņojumā par publisko apspriešanu norāda: </w:t>
      </w:r>
    </w:p>
    <w:p w14:paraId="2F12754B" w14:textId="77777777" w:rsidR="00D807FA" w:rsidRPr="00D807FA" w:rsidRDefault="00D807FA" w:rsidP="00D807FA">
      <w:pPr>
        <w:numPr>
          <w:ilvl w:val="1"/>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publiskās apspriešanas termiņu; </w:t>
      </w:r>
    </w:p>
    <w:p w14:paraId="722A826E" w14:textId="77777777" w:rsidR="00D807FA" w:rsidRPr="00D807FA" w:rsidRDefault="00D807FA" w:rsidP="00D807FA">
      <w:pPr>
        <w:numPr>
          <w:ilvl w:val="1"/>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zemesgabala, kurā plānots cirst kokus, adresi (nosaukumu), kadastra apzīmējumu; </w:t>
      </w:r>
    </w:p>
    <w:p w14:paraId="63DA9B0A" w14:textId="77777777" w:rsidR="00D807FA" w:rsidRPr="00D807FA" w:rsidRDefault="00D807FA" w:rsidP="00D807FA">
      <w:pPr>
        <w:numPr>
          <w:ilvl w:val="1"/>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ciršanai plānoto koku fotofiksāciju; </w:t>
      </w:r>
    </w:p>
    <w:p w14:paraId="547AA9D2" w14:textId="77777777" w:rsidR="00D807FA" w:rsidRPr="00D807FA" w:rsidRDefault="00D807FA" w:rsidP="00D807FA">
      <w:pPr>
        <w:numPr>
          <w:ilvl w:val="1"/>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koku ciršanas pamatojumu; </w:t>
      </w:r>
    </w:p>
    <w:p w14:paraId="00D1B94E" w14:textId="77777777" w:rsidR="00D807FA" w:rsidRPr="00D807FA" w:rsidRDefault="00D807FA" w:rsidP="00D807FA">
      <w:pPr>
        <w:numPr>
          <w:ilvl w:val="1"/>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sabiedrības ierosinājumu iesniegšanas kārtību.</w:t>
      </w:r>
    </w:p>
    <w:p w14:paraId="08BE9AEA" w14:textId="77777777" w:rsidR="00D807FA" w:rsidRPr="00D807FA" w:rsidRDefault="00D807FA" w:rsidP="00D807FA">
      <w:pPr>
        <w:numPr>
          <w:ilvl w:val="0"/>
          <w:numId w:val="2"/>
        </w:numPr>
        <w:suppressAutoHyphens w:val="0"/>
        <w:autoSpaceDE w:val="0"/>
        <w:autoSpaceDN/>
        <w:adjustRightInd w:val="0"/>
        <w:spacing w:after="27" w:line="240" w:lineRule="auto"/>
        <w:contextualSpacing/>
        <w:jc w:val="both"/>
        <w:textAlignment w:val="auto"/>
        <w:rPr>
          <w:rFonts w:eastAsiaTheme="minorHAnsi"/>
          <w:szCs w:val="24"/>
        </w:rPr>
      </w:pPr>
      <w:r w:rsidRPr="00D807FA">
        <w:rPr>
          <w:rFonts w:eastAsiaTheme="minorHAnsi"/>
          <w:szCs w:val="24"/>
        </w:rPr>
        <w:t>Publiskai apspriešanai nepieciešamo informāciju sagatavo Iesniedzējs.</w:t>
      </w:r>
    </w:p>
    <w:p w14:paraId="1349B19E" w14:textId="77777777" w:rsidR="00D807FA" w:rsidRPr="00D807FA" w:rsidRDefault="00D807FA" w:rsidP="00D807FA">
      <w:pPr>
        <w:numPr>
          <w:ilvl w:val="0"/>
          <w:numId w:val="2"/>
        </w:numPr>
        <w:suppressAutoHyphens w:val="0"/>
        <w:autoSpaceDE w:val="0"/>
        <w:autoSpaceDN/>
        <w:adjustRightInd w:val="0"/>
        <w:spacing w:after="27" w:line="240" w:lineRule="auto"/>
        <w:contextualSpacing/>
        <w:jc w:val="both"/>
        <w:textAlignment w:val="auto"/>
        <w:rPr>
          <w:rFonts w:eastAsiaTheme="minorHAnsi"/>
          <w:szCs w:val="24"/>
        </w:rPr>
      </w:pPr>
      <w:r w:rsidRPr="00D807FA">
        <w:rPr>
          <w:rFonts w:eastAsiaTheme="minorHAnsi"/>
          <w:szCs w:val="24"/>
          <w:shd w:val="clear" w:color="auto" w:fill="FFFFFF"/>
        </w:rPr>
        <w:t xml:space="preserve">Komisija 10 darba dienu laikā pēc publiskās apspriešanas procedūras pabeigšanas izvērtē, apkopo </w:t>
      </w:r>
      <w:r w:rsidRPr="00D807FA">
        <w:rPr>
          <w:rFonts w:eastAsiaTheme="minorHAnsi"/>
          <w:szCs w:val="24"/>
        </w:rPr>
        <w:t xml:space="preserve">un sagatavo ziņojumu par publiskās apspriešanas rezultātiem/procedūru publicēšanai Alūksnes novada pašvaldības tīmekļvietnē </w:t>
      </w:r>
      <w:hyperlink r:id="rId8" w:history="1">
        <w:r w:rsidRPr="00D807FA">
          <w:rPr>
            <w:rFonts w:asciiTheme="minorHAnsi" w:eastAsiaTheme="minorHAnsi" w:hAnsiTheme="minorHAnsi"/>
            <w:color w:val="0563C1" w:themeColor="hyperlink"/>
            <w:sz w:val="22"/>
            <w:szCs w:val="24"/>
            <w:u w:val="single"/>
          </w:rPr>
          <w:t>www.aluksne.lv</w:t>
        </w:r>
      </w:hyperlink>
      <w:r w:rsidRPr="00D807FA">
        <w:rPr>
          <w:rFonts w:asciiTheme="minorHAnsi" w:eastAsiaTheme="minorHAnsi" w:hAnsiTheme="minorHAnsi"/>
          <w:color w:val="000000" w:themeColor="text1"/>
          <w:sz w:val="22"/>
          <w:szCs w:val="24"/>
          <w:u w:val="single"/>
        </w:rPr>
        <w:t>.</w:t>
      </w:r>
    </w:p>
    <w:p w14:paraId="0D2FB8A1" w14:textId="77777777" w:rsidR="00D807FA" w:rsidRPr="00D807FA" w:rsidRDefault="00D807FA" w:rsidP="00D807FA">
      <w:pPr>
        <w:numPr>
          <w:ilvl w:val="0"/>
          <w:numId w:val="2"/>
        </w:numPr>
        <w:suppressAutoHyphens w:val="0"/>
        <w:autoSpaceDE w:val="0"/>
        <w:autoSpaceDN/>
        <w:adjustRightInd w:val="0"/>
        <w:spacing w:after="27" w:line="240" w:lineRule="auto"/>
        <w:contextualSpacing/>
        <w:jc w:val="both"/>
        <w:textAlignment w:val="auto"/>
        <w:rPr>
          <w:rFonts w:eastAsiaTheme="minorHAnsi"/>
          <w:szCs w:val="24"/>
        </w:rPr>
      </w:pPr>
      <w:r w:rsidRPr="00D807FA">
        <w:rPr>
          <w:rFonts w:eastAsiaTheme="minorHAnsi"/>
          <w:szCs w:val="24"/>
        </w:rPr>
        <w:t>Publiskās apspriešanas procedūra uzskatāma par notikušu arī tad, ja publiskās apspriešanas laikā nav saņemts neviens sabiedrības ierosinājums.</w:t>
      </w:r>
    </w:p>
    <w:p w14:paraId="7ACAB97C" w14:textId="77777777" w:rsidR="00D807FA" w:rsidRPr="00D807FA" w:rsidRDefault="00D807FA" w:rsidP="00D807FA">
      <w:pPr>
        <w:suppressAutoHyphens w:val="0"/>
        <w:autoSpaceDE w:val="0"/>
        <w:adjustRightInd w:val="0"/>
        <w:spacing w:after="27" w:line="240" w:lineRule="auto"/>
        <w:ind w:left="720"/>
        <w:contextualSpacing/>
        <w:jc w:val="both"/>
        <w:textAlignment w:val="auto"/>
        <w:rPr>
          <w:rFonts w:eastAsiaTheme="minorHAnsi"/>
          <w:szCs w:val="24"/>
        </w:rPr>
      </w:pPr>
    </w:p>
    <w:p w14:paraId="4E3ACD0F" w14:textId="77777777" w:rsidR="00D807FA" w:rsidRPr="00D807FA" w:rsidRDefault="00D807FA" w:rsidP="00D807FA">
      <w:pPr>
        <w:suppressAutoHyphens w:val="0"/>
        <w:autoSpaceDE w:val="0"/>
        <w:adjustRightInd w:val="0"/>
        <w:spacing w:after="0" w:line="240" w:lineRule="auto"/>
        <w:ind w:left="720"/>
        <w:contextualSpacing/>
        <w:jc w:val="center"/>
        <w:textAlignment w:val="auto"/>
        <w:rPr>
          <w:rFonts w:eastAsiaTheme="minorHAnsi"/>
          <w:b/>
          <w:bCs/>
          <w:szCs w:val="24"/>
        </w:rPr>
      </w:pPr>
      <w:r w:rsidRPr="00D807FA">
        <w:rPr>
          <w:rFonts w:eastAsiaTheme="minorHAnsi"/>
          <w:b/>
          <w:bCs/>
          <w:szCs w:val="24"/>
        </w:rPr>
        <w:t xml:space="preserve">IV. Zaudējumu aprēķināšanas un atlīdzināšana kārtība </w:t>
      </w:r>
    </w:p>
    <w:p w14:paraId="40D9962F" w14:textId="77777777" w:rsidR="00D807FA" w:rsidRPr="00D807FA" w:rsidRDefault="00D807FA" w:rsidP="00D807FA">
      <w:pPr>
        <w:suppressAutoHyphens w:val="0"/>
        <w:autoSpaceDN/>
        <w:spacing w:after="0" w:line="240" w:lineRule="auto"/>
        <w:jc w:val="both"/>
        <w:textAlignment w:val="auto"/>
        <w:rPr>
          <w:rFonts w:eastAsiaTheme="minorHAnsi"/>
          <w:szCs w:val="24"/>
        </w:rPr>
      </w:pPr>
    </w:p>
    <w:p w14:paraId="76636BD4"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szCs w:val="24"/>
        </w:rPr>
        <w:t>Zaudējumu atlīdzība par dabas daudzveidības samazināšanu saistībā ar koku ciršanu tiek aprēķināta saskaņā ar Noteikumu 24. punktu.</w:t>
      </w:r>
    </w:p>
    <w:p w14:paraId="5F2C8D4A" w14:textId="77777777" w:rsidR="00D807FA" w:rsidRPr="00D807FA" w:rsidRDefault="00D807FA" w:rsidP="00D807FA">
      <w:pPr>
        <w:numPr>
          <w:ilvl w:val="0"/>
          <w:numId w:val="2"/>
        </w:numPr>
        <w:suppressAutoHyphens w:val="0"/>
        <w:autoSpaceDN/>
        <w:spacing w:after="0" w:line="240" w:lineRule="auto"/>
        <w:contextualSpacing/>
        <w:jc w:val="both"/>
        <w:textAlignment w:val="auto"/>
        <w:rPr>
          <w:rFonts w:eastAsiaTheme="minorHAnsi"/>
          <w:szCs w:val="24"/>
        </w:rPr>
      </w:pPr>
      <w:r w:rsidRPr="00D807FA">
        <w:rPr>
          <w:rFonts w:eastAsiaTheme="minorHAnsi"/>
          <w:szCs w:val="24"/>
        </w:rPr>
        <w:t>Par koka ciršanu ārpus meža Alūksnes pilsētā un Alūksnes novada ciemu teritorijās par dabas daudzveidības samazināšanu tiek noteikts koeficients – 1.</w:t>
      </w:r>
    </w:p>
    <w:p w14:paraId="4B3531AA"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bCs/>
          <w:szCs w:val="24"/>
        </w:rPr>
      </w:pPr>
      <w:r w:rsidRPr="00D807FA">
        <w:rPr>
          <w:rFonts w:eastAsiaTheme="minorHAnsi"/>
          <w:szCs w:val="24"/>
          <w:shd w:val="clear" w:color="auto" w:fill="FFFFFF"/>
        </w:rPr>
        <w:t xml:space="preserve">Komisija lēmumu par atļaujas izsniegšanu koku ciršanai ārpus meža izsniedz pēc zaudējumu atlīdzības samaksas un maksājuma apliecinoša dokumenta kopijas iesniegšanas Komisijai. </w:t>
      </w:r>
    </w:p>
    <w:p w14:paraId="52BF222B" w14:textId="77777777" w:rsidR="00D807FA" w:rsidRPr="00D807FA" w:rsidRDefault="00D807FA" w:rsidP="00D807FA">
      <w:pPr>
        <w:suppressAutoHyphens w:val="0"/>
        <w:autoSpaceDN/>
        <w:spacing w:after="0" w:line="240" w:lineRule="auto"/>
        <w:jc w:val="both"/>
        <w:textAlignment w:val="auto"/>
        <w:rPr>
          <w:rFonts w:eastAsiaTheme="minorHAnsi"/>
          <w:szCs w:val="24"/>
        </w:rPr>
      </w:pPr>
    </w:p>
    <w:p w14:paraId="098EBC8B" w14:textId="77777777" w:rsidR="00D807FA" w:rsidRPr="00D807FA" w:rsidRDefault="00D807FA" w:rsidP="00D807FA">
      <w:pPr>
        <w:suppressAutoHyphens w:val="0"/>
        <w:autoSpaceDN/>
        <w:spacing w:after="0" w:line="240" w:lineRule="auto"/>
        <w:jc w:val="center"/>
        <w:textAlignment w:val="auto"/>
        <w:rPr>
          <w:rFonts w:eastAsiaTheme="minorHAnsi"/>
          <w:b/>
          <w:bCs/>
          <w:szCs w:val="24"/>
        </w:rPr>
      </w:pPr>
      <w:r w:rsidRPr="00D807FA">
        <w:rPr>
          <w:rFonts w:eastAsiaTheme="minorHAnsi"/>
          <w:b/>
          <w:bCs/>
          <w:szCs w:val="24"/>
        </w:rPr>
        <w:lastRenderedPageBreak/>
        <w:t xml:space="preserve">V. </w:t>
      </w:r>
      <w:bookmarkStart w:id="1" w:name="_Hlk164340062"/>
      <w:r w:rsidRPr="00D807FA">
        <w:rPr>
          <w:rFonts w:eastAsiaTheme="minorHAnsi"/>
          <w:b/>
          <w:bCs/>
          <w:szCs w:val="24"/>
        </w:rPr>
        <w:t xml:space="preserve">Lēmuma apstrīdēšanas un pārsūdzēšanas kārtība </w:t>
      </w:r>
    </w:p>
    <w:p w14:paraId="43E3C9B5" w14:textId="77777777" w:rsidR="00D807FA" w:rsidRPr="00D807FA" w:rsidRDefault="00D807FA" w:rsidP="00D807FA">
      <w:pPr>
        <w:suppressAutoHyphens w:val="0"/>
        <w:autoSpaceDN/>
        <w:spacing w:after="0" w:line="240" w:lineRule="auto"/>
        <w:jc w:val="both"/>
        <w:textAlignment w:val="auto"/>
        <w:rPr>
          <w:rFonts w:eastAsiaTheme="minorHAnsi"/>
          <w:szCs w:val="24"/>
        </w:rPr>
      </w:pPr>
    </w:p>
    <w:bookmarkEnd w:id="1"/>
    <w:p w14:paraId="14BDFAD9"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 xml:space="preserve">Komisijas lēmumu var apstrīdēt Alūksnes novada pašvaldības domē. </w:t>
      </w:r>
    </w:p>
    <w:p w14:paraId="574D255B" w14:textId="77777777" w:rsidR="00D807FA" w:rsidRPr="00D807FA" w:rsidRDefault="00D807FA" w:rsidP="00D807FA">
      <w:pPr>
        <w:numPr>
          <w:ilvl w:val="0"/>
          <w:numId w:val="2"/>
        </w:numPr>
        <w:suppressAutoHyphens w:val="0"/>
        <w:autoSpaceDE w:val="0"/>
        <w:autoSpaceDN/>
        <w:adjustRightInd w:val="0"/>
        <w:spacing w:after="0" w:line="240" w:lineRule="auto"/>
        <w:contextualSpacing/>
        <w:jc w:val="both"/>
        <w:textAlignment w:val="auto"/>
        <w:rPr>
          <w:rFonts w:eastAsiaTheme="minorHAnsi"/>
          <w:szCs w:val="24"/>
        </w:rPr>
      </w:pPr>
      <w:r w:rsidRPr="00D807FA">
        <w:rPr>
          <w:rFonts w:eastAsiaTheme="minorHAnsi"/>
          <w:szCs w:val="24"/>
        </w:rPr>
        <w:t>Alūksnes novada pašvaldības domes lēmumu var pārsūdzēt Administratīvā procesa likumā noteiktajā kārtībā.</w:t>
      </w:r>
    </w:p>
    <w:p w14:paraId="459EFBAF" w14:textId="77777777" w:rsidR="00D807FA" w:rsidRPr="00D807FA" w:rsidRDefault="00D807FA" w:rsidP="00D807FA">
      <w:pPr>
        <w:suppressAutoHyphens w:val="0"/>
        <w:autoSpaceDE w:val="0"/>
        <w:adjustRightInd w:val="0"/>
        <w:spacing w:after="0" w:line="240" w:lineRule="auto"/>
        <w:jc w:val="both"/>
        <w:textAlignment w:val="auto"/>
        <w:rPr>
          <w:rFonts w:eastAsiaTheme="minorHAnsi"/>
          <w:szCs w:val="24"/>
        </w:rPr>
      </w:pPr>
    </w:p>
    <w:p w14:paraId="7F2A4A6D" w14:textId="77777777" w:rsidR="00D807FA" w:rsidRPr="00D807FA" w:rsidRDefault="00D807FA" w:rsidP="00D807FA">
      <w:pPr>
        <w:suppressAutoHyphens w:val="0"/>
        <w:autoSpaceDE w:val="0"/>
        <w:adjustRightInd w:val="0"/>
        <w:spacing w:after="0" w:line="240" w:lineRule="auto"/>
        <w:jc w:val="center"/>
        <w:textAlignment w:val="auto"/>
        <w:rPr>
          <w:rFonts w:eastAsiaTheme="minorHAnsi"/>
          <w:b/>
          <w:szCs w:val="24"/>
        </w:rPr>
      </w:pPr>
      <w:r w:rsidRPr="00D807FA">
        <w:rPr>
          <w:rFonts w:eastAsiaTheme="minorHAnsi"/>
          <w:b/>
          <w:szCs w:val="24"/>
        </w:rPr>
        <w:t>VI. Saistošo noteikumu izpildes kontrole un atbildība</w:t>
      </w:r>
    </w:p>
    <w:p w14:paraId="14764058" w14:textId="77777777" w:rsidR="00D807FA" w:rsidRPr="00D807FA" w:rsidRDefault="00D807FA" w:rsidP="00D807FA">
      <w:pPr>
        <w:suppressAutoHyphens w:val="0"/>
        <w:autoSpaceDE w:val="0"/>
        <w:adjustRightInd w:val="0"/>
        <w:spacing w:after="0" w:line="240" w:lineRule="auto"/>
        <w:jc w:val="center"/>
        <w:textAlignment w:val="auto"/>
        <w:rPr>
          <w:rFonts w:eastAsiaTheme="minorHAnsi"/>
          <w:b/>
          <w:szCs w:val="24"/>
        </w:rPr>
      </w:pPr>
    </w:p>
    <w:p w14:paraId="178F367B" w14:textId="77777777" w:rsidR="00D807FA" w:rsidRPr="00D807FA" w:rsidRDefault="00D807FA" w:rsidP="00D807FA">
      <w:pPr>
        <w:numPr>
          <w:ilvl w:val="0"/>
          <w:numId w:val="2"/>
        </w:numPr>
        <w:shd w:val="clear" w:color="auto" w:fill="FFFFFF"/>
        <w:suppressAutoHyphens w:val="0"/>
        <w:autoSpaceDN/>
        <w:spacing w:after="0" w:line="293" w:lineRule="atLeast"/>
        <w:contextualSpacing/>
        <w:jc w:val="both"/>
        <w:textAlignment w:val="auto"/>
        <w:rPr>
          <w:rFonts w:eastAsia="Times New Roman"/>
          <w:szCs w:val="24"/>
          <w:lang w:eastAsia="lv-LV"/>
        </w:rPr>
      </w:pPr>
      <w:bookmarkStart w:id="2" w:name="p21"/>
      <w:bookmarkStart w:id="3" w:name="p-1052190"/>
      <w:bookmarkEnd w:id="2"/>
      <w:bookmarkEnd w:id="3"/>
      <w:r w:rsidRPr="00D807FA">
        <w:rPr>
          <w:rFonts w:eastAsia="Times New Roman"/>
          <w:szCs w:val="24"/>
          <w:lang w:eastAsia="lv-LV"/>
        </w:rPr>
        <w:t>Kontroli par saistošo noteikumu izpildi savas kompetences ietvaros nodrošina Komisija un Alūksnes novada pašvaldības policija.</w:t>
      </w:r>
    </w:p>
    <w:p w14:paraId="6C29BD3C" w14:textId="77777777" w:rsidR="00D807FA" w:rsidRPr="00D807FA" w:rsidRDefault="00D807FA" w:rsidP="00D807FA">
      <w:pPr>
        <w:numPr>
          <w:ilvl w:val="0"/>
          <w:numId w:val="2"/>
        </w:numPr>
        <w:shd w:val="clear" w:color="auto" w:fill="FFFFFF"/>
        <w:suppressAutoHyphens w:val="0"/>
        <w:autoSpaceDN/>
        <w:spacing w:after="0" w:line="293" w:lineRule="atLeast"/>
        <w:contextualSpacing/>
        <w:jc w:val="both"/>
        <w:textAlignment w:val="auto"/>
        <w:rPr>
          <w:rFonts w:eastAsia="Times New Roman"/>
          <w:szCs w:val="24"/>
          <w:lang w:eastAsia="lv-LV"/>
        </w:rPr>
      </w:pPr>
      <w:r w:rsidRPr="00D807FA">
        <w:rPr>
          <w:rFonts w:eastAsia="Times New Roman"/>
          <w:szCs w:val="24"/>
          <w:lang w:eastAsia="lv-LV"/>
        </w:rPr>
        <w:t xml:space="preserve">Amatpersonu kompetence veikt administratīvā pārkāpuma procesu noteikta un sods par šo noteikumu pārkāpumiem tiek piemērots saskaņā ar </w:t>
      </w:r>
      <w:hyperlink r:id="rId9" w:tgtFrame="_blank" w:history="1">
        <w:r w:rsidRPr="00D807FA">
          <w:rPr>
            <w:rFonts w:eastAsiaTheme="minorHAnsi"/>
            <w:color w:val="0563C1" w:themeColor="hyperlink"/>
            <w:szCs w:val="24"/>
            <w:u w:val="single"/>
            <w:lang w:eastAsia="lv-LV"/>
          </w:rPr>
          <w:t>Meža likuma</w:t>
        </w:r>
      </w:hyperlink>
      <w:r w:rsidRPr="00D807FA">
        <w:rPr>
          <w:rFonts w:eastAsiaTheme="minorHAnsi"/>
          <w:color w:val="0563C1" w:themeColor="hyperlink"/>
          <w:szCs w:val="24"/>
          <w:u w:val="single"/>
          <w:lang w:eastAsia="lv-LV"/>
        </w:rPr>
        <w:t xml:space="preserve"> </w:t>
      </w:r>
      <w:r w:rsidRPr="00D807FA">
        <w:rPr>
          <w:rFonts w:eastAsia="Times New Roman"/>
          <w:szCs w:val="24"/>
          <w:lang w:eastAsia="lv-LV"/>
        </w:rPr>
        <w:t>vai citiem vides tiesību reglamentējošo normatīvo aktu prasībām.</w:t>
      </w:r>
      <w:bookmarkStart w:id="4" w:name="p22"/>
      <w:bookmarkStart w:id="5" w:name="p-1052191"/>
      <w:bookmarkEnd w:id="4"/>
      <w:bookmarkEnd w:id="5"/>
    </w:p>
    <w:p w14:paraId="184D9B9D" w14:textId="77777777" w:rsidR="00D807FA" w:rsidRPr="00D807FA" w:rsidRDefault="00D807FA" w:rsidP="00D807FA">
      <w:pPr>
        <w:numPr>
          <w:ilvl w:val="0"/>
          <w:numId w:val="2"/>
        </w:numPr>
        <w:shd w:val="clear" w:color="auto" w:fill="FFFFFF"/>
        <w:suppressAutoHyphens w:val="0"/>
        <w:autoSpaceDN/>
        <w:spacing w:after="0" w:line="293" w:lineRule="atLeast"/>
        <w:contextualSpacing/>
        <w:jc w:val="both"/>
        <w:textAlignment w:val="auto"/>
        <w:rPr>
          <w:rFonts w:eastAsia="Times New Roman"/>
          <w:szCs w:val="24"/>
          <w:lang w:eastAsia="lv-LV"/>
        </w:rPr>
      </w:pPr>
      <w:r w:rsidRPr="00D807FA">
        <w:rPr>
          <w:rFonts w:eastAsia="Times New Roman"/>
          <w:szCs w:val="24"/>
          <w:lang w:eastAsia="lv-LV"/>
        </w:rPr>
        <w:t>Administratīvais sods šo noteikumu pārkāpēju neatbrīvo no pienākuma novērst pārkāpuma sekas un segt materiālos zaudējumus.</w:t>
      </w:r>
    </w:p>
    <w:p w14:paraId="74579067" w14:textId="77777777" w:rsidR="00D807FA" w:rsidRPr="00D807FA" w:rsidRDefault="00D807FA" w:rsidP="00D807FA">
      <w:pPr>
        <w:suppressAutoHyphens w:val="0"/>
        <w:autoSpaceDE w:val="0"/>
        <w:adjustRightInd w:val="0"/>
        <w:spacing w:after="0" w:line="240" w:lineRule="auto"/>
        <w:jc w:val="both"/>
        <w:textAlignment w:val="auto"/>
        <w:rPr>
          <w:rFonts w:eastAsiaTheme="minorHAnsi"/>
          <w:szCs w:val="24"/>
        </w:rPr>
      </w:pPr>
    </w:p>
    <w:p w14:paraId="5E4BAC5D" w14:textId="77777777" w:rsidR="00D807FA" w:rsidRPr="00D807FA" w:rsidRDefault="00D807FA" w:rsidP="00D807FA">
      <w:pPr>
        <w:suppressAutoHyphens w:val="0"/>
        <w:autoSpaceDE w:val="0"/>
        <w:adjustRightInd w:val="0"/>
        <w:spacing w:after="0" w:line="240" w:lineRule="auto"/>
        <w:jc w:val="center"/>
        <w:textAlignment w:val="auto"/>
        <w:rPr>
          <w:rFonts w:eastAsiaTheme="minorHAnsi"/>
          <w:b/>
          <w:bCs/>
          <w:szCs w:val="24"/>
        </w:rPr>
      </w:pPr>
      <w:r w:rsidRPr="00D807FA">
        <w:rPr>
          <w:rFonts w:eastAsiaTheme="minorHAnsi"/>
          <w:b/>
          <w:bCs/>
          <w:szCs w:val="24"/>
        </w:rPr>
        <w:t>VII. Noslēguma jautājums</w:t>
      </w:r>
    </w:p>
    <w:p w14:paraId="182049D3" w14:textId="77777777" w:rsidR="00D807FA" w:rsidRPr="00D807FA" w:rsidRDefault="00D807FA" w:rsidP="00D807FA">
      <w:pPr>
        <w:suppressAutoHyphens w:val="0"/>
        <w:autoSpaceDE w:val="0"/>
        <w:adjustRightInd w:val="0"/>
        <w:spacing w:after="0" w:line="240" w:lineRule="auto"/>
        <w:jc w:val="center"/>
        <w:textAlignment w:val="auto"/>
        <w:rPr>
          <w:rFonts w:eastAsiaTheme="minorHAnsi"/>
          <w:szCs w:val="24"/>
        </w:rPr>
      </w:pPr>
    </w:p>
    <w:p w14:paraId="29BCD58E" w14:textId="77777777" w:rsidR="00D807FA" w:rsidRPr="00D807FA" w:rsidRDefault="00D807FA" w:rsidP="00D807FA">
      <w:pPr>
        <w:suppressAutoHyphens w:val="0"/>
        <w:autoSpaceDE w:val="0"/>
        <w:adjustRightInd w:val="0"/>
        <w:spacing w:after="0" w:line="240" w:lineRule="auto"/>
        <w:ind w:firstLine="720"/>
        <w:jc w:val="both"/>
        <w:textAlignment w:val="auto"/>
        <w:rPr>
          <w:rFonts w:eastAsiaTheme="minorHAnsi"/>
          <w:szCs w:val="24"/>
        </w:rPr>
      </w:pPr>
      <w:r w:rsidRPr="00D807FA">
        <w:rPr>
          <w:rFonts w:eastAsiaTheme="minorHAnsi"/>
          <w:szCs w:val="24"/>
        </w:rPr>
        <w:t xml:space="preserve">Atzīt par spēku zaudējušiem Alūksnes novada pašvaldības domes 2017. gada 24. augusta saistošos noteikumus Nr. 13/2017 “Saistošie noteikumi par koku ciršanu ārpus meža”. </w:t>
      </w:r>
    </w:p>
    <w:p w14:paraId="4C598160" w14:textId="77777777" w:rsidR="00D807FA" w:rsidRPr="00D807FA" w:rsidRDefault="00D807FA" w:rsidP="00D807FA">
      <w:pPr>
        <w:widowControl w:val="0"/>
        <w:tabs>
          <w:tab w:val="left" w:pos="0"/>
        </w:tabs>
        <w:suppressAutoHyphens w:val="0"/>
        <w:autoSpaceDN/>
        <w:spacing w:after="0" w:line="240" w:lineRule="auto"/>
        <w:jc w:val="both"/>
        <w:textAlignment w:val="auto"/>
        <w:rPr>
          <w:rFonts w:eastAsiaTheme="minorHAnsi"/>
          <w:szCs w:val="24"/>
        </w:rPr>
      </w:pPr>
    </w:p>
    <w:p w14:paraId="45DFA2FD" w14:textId="77777777" w:rsidR="00D807FA" w:rsidRPr="00D807FA" w:rsidRDefault="00D807FA" w:rsidP="00D807FA">
      <w:pPr>
        <w:suppressAutoHyphens w:val="0"/>
        <w:autoSpaceDN/>
        <w:spacing w:after="0" w:line="240" w:lineRule="auto"/>
        <w:textAlignment w:val="auto"/>
        <w:rPr>
          <w:rFonts w:eastAsia="Times New Roman"/>
          <w:b/>
          <w:szCs w:val="24"/>
          <w:lang w:eastAsia="lv-LV"/>
        </w:rPr>
      </w:pPr>
    </w:p>
    <w:p w14:paraId="2F7C8CE4" w14:textId="77777777" w:rsidR="00D807FA" w:rsidRPr="00D807FA" w:rsidRDefault="00D807FA" w:rsidP="00D807FA">
      <w:pPr>
        <w:suppressAutoHyphens w:val="0"/>
        <w:autoSpaceDN/>
        <w:spacing w:after="0" w:line="240" w:lineRule="auto"/>
        <w:textAlignment w:val="auto"/>
        <w:rPr>
          <w:rFonts w:eastAsia="Times New Roman"/>
          <w:szCs w:val="24"/>
          <w:lang w:eastAsia="lv-LV"/>
        </w:rPr>
      </w:pPr>
      <w:r w:rsidRPr="00D807FA">
        <w:rPr>
          <w:rFonts w:eastAsia="Times New Roman"/>
          <w:szCs w:val="24"/>
          <w:lang w:eastAsia="lv-LV"/>
        </w:rPr>
        <w:br w:type="page"/>
      </w:r>
    </w:p>
    <w:p w14:paraId="5835DD85" w14:textId="77777777" w:rsidR="00D807FA" w:rsidRPr="00D807FA" w:rsidRDefault="00D807FA" w:rsidP="00D807FA">
      <w:pPr>
        <w:widowControl w:val="0"/>
        <w:tabs>
          <w:tab w:val="left" w:pos="0"/>
        </w:tabs>
        <w:suppressAutoHyphens w:val="0"/>
        <w:autoSpaceDN/>
        <w:spacing w:after="0" w:line="240" w:lineRule="auto"/>
        <w:jc w:val="right"/>
        <w:textAlignment w:val="auto"/>
        <w:rPr>
          <w:rFonts w:eastAsia="Times New Roman"/>
          <w:szCs w:val="24"/>
          <w:lang w:eastAsia="lv-LV"/>
        </w:rPr>
      </w:pPr>
      <w:r w:rsidRPr="00D807FA">
        <w:rPr>
          <w:rFonts w:eastAsia="Times New Roman"/>
          <w:szCs w:val="24"/>
          <w:lang w:eastAsia="lv-LV"/>
        </w:rPr>
        <w:lastRenderedPageBreak/>
        <w:t>Pielikums</w:t>
      </w:r>
    </w:p>
    <w:p w14:paraId="2580173A" w14:textId="77777777" w:rsidR="00D807FA" w:rsidRPr="00D807FA" w:rsidRDefault="00D807FA" w:rsidP="00D807FA">
      <w:pPr>
        <w:widowControl w:val="0"/>
        <w:tabs>
          <w:tab w:val="left" w:pos="0"/>
        </w:tabs>
        <w:suppressAutoHyphens w:val="0"/>
        <w:autoSpaceDN/>
        <w:spacing w:after="0" w:line="240" w:lineRule="auto"/>
        <w:jc w:val="right"/>
        <w:textAlignment w:val="auto"/>
        <w:rPr>
          <w:rFonts w:eastAsia="Times New Roman"/>
          <w:szCs w:val="24"/>
          <w:lang w:eastAsia="lv-LV"/>
        </w:rPr>
      </w:pPr>
      <w:r w:rsidRPr="00D807FA">
        <w:rPr>
          <w:rFonts w:eastAsia="Times New Roman"/>
          <w:szCs w:val="24"/>
          <w:lang w:eastAsia="lv-LV"/>
        </w:rPr>
        <w:t>Alūksnes novada pašvaldības domes</w:t>
      </w:r>
    </w:p>
    <w:p w14:paraId="3E07D2BA" w14:textId="16A196A4" w:rsidR="00D807FA" w:rsidRPr="00D807FA" w:rsidRDefault="00D807FA" w:rsidP="00D807FA">
      <w:pPr>
        <w:widowControl w:val="0"/>
        <w:tabs>
          <w:tab w:val="left" w:pos="0"/>
        </w:tabs>
        <w:suppressAutoHyphens w:val="0"/>
        <w:autoSpaceDN/>
        <w:spacing w:after="0" w:line="240" w:lineRule="auto"/>
        <w:jc w:val="right"/>
        <w:textAlignment w:val="auto"/>
        <w:rPr>
          <w:rFonts w:eastAsia="Times New Roman"/>
          <w:szCs w:val="24"/>
          <w:lang w:eastAsia="lv-LV"/>
        </w:rPr>
      </w:pPr>
      <w:r w:rsidRPr="00D807FA">
        <w:rPr>
          <w:rFonts w:eastAsia="Times New Roman"/>
          <w:szCs w:val="24"/>
          <w:lang w:eastAsia="lv-LV"/>
        </w:rPr>
        <w:t xml:space="preserve">2024. gada 25. jūlija saistošajiem noteikumiem Nr. </w:t>
      </w:r>
      <w:r>
        <w:rPr>
          <w:rFonts w:eastAsia="Times New Roman"/>
          <w:szCs w:val="24"/>
          <w:lang w:eastAsia="lv-LV"/>
        </w:rPr>
        <w:t>_</w:t>
      </w:r>
      <w:r w:rsidRPr="00D807FA">
        <w:rPr>
          <w:rFonts w:eastAsia="Times New Roman"/>
          <w:szCs w:val="24"/>
          <w:lang w:eastAsia="lv-LV"/>
        </w:rPr>
        <w:t>/2024</w:t>
      </w:r>
    </w:p>
    <w:p w14:paraId="4D2C0E6C" w14:textId="77777777" w:rsidR="00D807FA" w:rsidRPr="00D807FA" w:rsidRDefault="00D807FA" w:rsidP="00D807FA">
      <w:pPr>
        <w:widowControl w:val="0"/>
        <w:tabs>
          <w:tab w:val="left" w:pos="0"/>
        </w:tabs>
        <w:suppressAutoHyphens w:val="0"/>
        <w:autoSpaceDN/>
        <w:spacing w:after="0" w:line="240" w:lineRule="auto"/>
        <w:textAlignment w:val="auto"/>
        <w:rPr>
          <w:rFonts w:eastAsia="Times New Roman"/>
          <w:b/>
          <w:szCs w:val="24"/>
          <w:lang w:eastAsia="lv-LV"/>
        </w:rPr>
      </w:pPr>
    </w:p>
    <w:p w14:paraId="2E3231CF" w14:textId="77777777" w:rsidR="00D807FA" w:rsidRPr="00D807FA" w:rsidRDefault="00D807FA" w:rsidP="00D807FA">
      <w:pPr>
        <w:suppressAutoHyphens w:val="0"/>
        <w:autoSpaceDN/>
        <w:spacing w:after="0" w:line="254" w:lineRule="auto"/>
        <w:jc w:val="right"/>
        <w:textAlignment w:val="auto"/>
        <w:rPr>
          <w:rFonts w:eastAsiaTheme="minorHAnsi"/>
          <w:b/>
          <w:bCs/>
          <w:szCs w:val="24"/>
        </w:rPr>
      </w:pPr>
      <w:r w:rsidRPr="00D807FA">
        <w:rPr>
          <w:rFonts w:eastAsiaTheme="minorHAnsi"/>
          <w:b/>
          <w:bCs/>
          <w:szCs w:val="24"/>
        </w:rPr>
        <w:t>Alūksnes novada pašvaldības</w:t>
      </w:r>
    </w:p>
    <w:p w14:paraId="56AD8D3E" w14:textId="77777777" w:rsidR="00D807FA" w:rsidRPr="00D807FA" w:rsidRDefault="00D807FA" w:rsidP="00D807FA">
      <w:pPr>
        <w:suppressAutoHyphens w:val="0"/>
        <w:autoSpaceDN/>
        <w:spacing w:line="254" w:lineRule="auto"/>
        <w:jc w:val="right"/>
        <w:textAlignment w:val="auto"/>
        <w:rPr>
          <w:rFonts w:eastAsiaTheme="minorHAnsi"/>
          <w:b/>
          <w:bCs/>
          <w:szCs w:val="24"/>
        </w:rPr>
      </w:pPr>
      <w:r w:rsidRPr="00D807FA">
        <w:rPr>
          <w:rFonts w:eastAsiaTheme="minorHAnsi"/>
          <w:b/>
          <w:bCs/>
          <w:szCs w:val="24"/>
        </w:rPr>
        <w:t>Apstādījumu aizsardzības komisijai</w:t>
      </w:r>
    </w:p>
    <w:p w14:paraId="5B106275" w14:textId="77777777" w:rsidR="00D807FA" w:rsidRPr="00D807FA" w:rsidRDefault="00D807FA" w:rsidP="00D807FA">
      <w:pPr>
        <w:suppressAutoHyphens w:val="0"/>
        <w:autoSpaceDN/>
        <w:spacing w:after="0" w:line="240" w:lineRule="auto"/>
        <w:jc w:val="center"/>
        <w:textAlignment w:val="auto"/>
        <w:rPr>
          <w:b/>
          <w:szCs w:val="24"/>
        </w:rPr>
      </w:pPr>
    </w:p>
    <w:p w14:paraId="1E9E01AA" w14:textId="77777777" w:rsidR="00D807FA" w:rsidRPr="00D807FA" w:rsidRDefault="00D807FA" w:rsidP="00D807FA">
      <w:pPr>
        <w:suppressAutoHyphens w:val="0"/>
        <w:autoSpaceDN/>
        <w:spacing w:after="0" w:line="240" w:lineRule="auto"/>
        <w:jc w:val="center"/>
        <w:textAlignment w:val="auto"/>
        <w:rPr>
          <w:b/>
          <w:szCs w:val="24"/>
        </w:rPr>
      </w:pPr>
      <w:r w:rsidRPr="00D807FA">
        <w:rPr>
          <w:b/>
          <w:szCs w:val="24"/>
        </w:rPr>
        <w:t>IESNIEGUMS</w:t>
      </w:r>
    </w:p>
    <w:p w14:paraId="2EB2A476" w14:textId="77777777" w:rsidR="00D807FA" w:rsidRPr="00D807FA" w:rsidRDefault="00D807FA" w:rsidP="00D807FA">
      <w:pPr>
        <w:suppressAutoHyphens w:val="0"/>
        <w:autoSpaceDN/>
        <w:spacing w:after="0" w:line="240" w:lineRule="auto"/>
        <w:jc w:val="center"/>
        <w:textAlignment w:val="auto"/>
        <w:rPr>
          <w:szCs w:val="24"/>
        </w:rPr>
      </w:pPr>
      <w:r w:rsidRPr="00D807FA">
        <w:rPr>
          <w:szCs w:val="24"/>
        </w:rPr>
        <w:t xml:space="preserve">koku ciršanai ārpus meža </w:t>
      </w:r>
    </w:p>
    <w:p w14:paraId="165C0435" w14:textId="77777777" w:rsidR="00D807FA" w:rsidRPr="00D807FA" w:rsidRDefault="00D807FA" w:rsidP="00D807FA">
      <w:pPr>
        <w:suppressAutoHyphens w:val="0"/>
        <w:autoSpaceDN/>
        <w:spacing w:after="0" w:line="240" w:lineRule="auto"/>
        <w:jc w:val="both"/>
        <w:textAlignment w:val="auto"/>
        <w:rPr>
          <w:szCs w:val="24"/>
        </w:rPr>
      </w:pPr>
    </w:p>
    <w:p w14:paraId="631A27B7"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Iesniedzēja:</w:t>
      </w:r>
    </w:p>
    <w:p w14:paraId="7D7275BD"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Vārds, uzvārds /Juridiskās personas nosaukums  _____________________________________</w:t>
      </w:r>
    </w:p>
    <w:p w14:paraId="2B1BC0D5"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Personas kods/Reģistrācijas Nr. __________________________________________________</w:t>
      </w:r>
    </w:p>
    <w:p w14:paraId="62C177E1"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Deklarētā dzīvesvieta / Juridiskā adrese ___________________________________________________</w:t>
      </w:r>
    </w:p>
    <w:p w14:paraId="3320DE09"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Tālrunis ___________________</w:t>
      </w:r>
      <w:r w:rsidRPr="00D807FA">
        <w:rPr>
          <w:szCs w:val="24"/>
        </w:rPr>
        <w:tab/>
        <w:t>E-pasta adrese _________________________________</w:t>
      </w:r>
    </w:p>
    <w:p w14:paraId="0EF2DD4F"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E-adrese ___________________</w:t>
      </w:r>
    </w:p>
    <w:p w14:paraId="1620D19B"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 xml:space="preserve">Īpašuma, kurā paredzēta koku ciršana, adrese: </w:t>
      </w:r>
    </w:p>
    <w:p w14:paraId="0415D9BD"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___________________________________________________________________________</w:t>
      </w:r>
    </w:p>
    <w:p w14:paraId="554EE480"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Pilnvarotās personas:</w:t>
      </w:r>
    </w:p>
    <w:p w14:paraId="4EA0EF38"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Vārds, uzvārds ____________________________________ Tālrunis ___________________</w:t>
      </w:r>
    </w:p>
    <w:p w14:paraId="0F0626B1"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Deklarētā dzīvesvieta __________________________________________________________</w:t>
      </w:r>
    </w:p>
    <w:p w14:paraId="7A0704A0" w14:textId="77777777" w:rsidR="00D807FA" w:rsidRPr="00D807FA" w:rsidRDefault="00D807FA" w:rsidP="00D807FA">
      <w:pPr>
        <w:suppressAutoHyphens w:val="0"/>
        <w:autoSpaceDN/>
        <w:spacing w:after="0" w:line="240" w:lineRule="auto"/>
        <w:jc w:val="both"/>
        <w:textAlignment w:val="auto"/>
        <w:rPr>
          <w:szCs w:val="24"/>
        </w:rPr>
      </w:pPr>
    </w:p>
    <w:p w14:paraId="7A497465" w14:textId="77777777" w:rsidR="00D807FA" w:rsidRPr="00D807FA" w:rsidRDefault="00D807FA" w:rsidP="00D807FA">
      <w:pPr>
        <w:suppressAutoHyphens w:val="0"/>
        <w:autoSpaceDN/>
        <w:spacing w:after="0" w:line="360" w:lineRule="auto"/>
        <w:jc w:val="both"/>
        <w:textAlignment w:val="auto"/>
        <w:rPr>
          <w:szCs w:val="24"/>
        </w:rPr>
      </w:pPr>
    </w:p>
    <w:p w14:paraId="6F0333B6"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Lūdzu izsniegt atļauju koku ciršanai</w:t>
      </w:r>
    </w:p>
    <w:tbl>
      <w:tblPr>
        <w:tblW w:w="9180" w:type="dxa"/>
        <w:tblInd w:w="103" w:type="dxa"/>
        <w:tblLayout w:type="fixed"/>
        <w:tblLook w:val="04A0" w:firstRow="1" w:lastRow="0" w:firstColumn="1" w:lastColumn="0" w:noHBand="0" w:noVBand="1"/>
      </w:tblPr>
      <w:tblGrid>
        <w:gridCol w:w="3604"/>
        <w:gridCol w:w="1979"/>
        <w:gridCol w:w="1798"/>
        <w:gridCol w:w="1799"/>
      </w:tblGrid>
      <w:tr w:rsidR="00D807FA" w:rsidRPr="00D807FA" w14:paraId="3B716FA4" w14:textId="77777777" w:rsidTr="00B1455D">
        <w:trPr>
          <w:trHeight w:val="820"/>
        </w:trPr>
        <w:tc>
          <w:tcPr>
            <w:tcW w:w="3605" w:type="dxa"/>
            <w:tcBorders>
              <w:top w:val="single" w:sz="4" w:space="0" w:color="auto"/>
              <w:left w:val="single" w:sz="4" w:space="0" w:color="auto"/>
              <w:bottom w:val="single" w:sz="4" w:space="0" w:color="auto"/>
              <w:right w:val="single" w:sz="4" w:space="0" w:color="auto"/>
            </w:tcBorders>
            <w:vAlign w:val="center"/>
            <w:hideMark/>
          </w:tcPr>
          <w:p w14:paraId="68E3B20B" w14:textId="77777777" w:rsidR="00D807FA" w:rsidRPr="00D807FA" w:rsidRDefault="00D807FA" w:rsidP="00D807FA">
            <w:pPr>
              <w:suppressAutoHyphens w:val="0"/>
              <w:autoSpaceDN/>
              <w:spacing w:after="0" w:line="254" w:lineRule="auto"/>
              <w:jc w:val="center"/>
              <w:textAlignment w:val="auto"/>
              <w:rPr>
                <w:szCs w:val="24"/>
              </w:rPr>
            </w:pPr>
            <w:r w:rsidRPr="00D807FA">
              <w:rPr>
                <w:szCs w:val="24"/>
              </w:rPr>
              <w:t>Zemes vienības kadastra apzīmējums</w:t>
            </w:r>
          </w:p>
        </w:tc>
        <w:tc>
          <w:tcPr>
            <w:tcW w:w="1980" w:type="dxa"/>
            <w:tcBorders>
              <w:top w:val="single" w:sz="4" w:space="0" w:color="auto"/>
              <w:left w:val="single" w:sz="4" w:space="0" w:color="auto"/>
              <w:bottom w:val="single" w:sz="4" w:space="0" w:color="000000"/>
              <w:right w:val="single" w:sz="4" w:space="0" w:color="auto"/>
            </w:tcBorders>
            <w:vAlign w:val="center"/>
            <w:hideMark/>
          </w:tcPr>
          <w:p w14:paraId="0232439D" w14:textId="77777777" w:rsidR="00D807FA" w:rsidRPr="00D807FA" w:rsidRDefault="00D807FA" w:rsidP="00D807FA">
            <w:pPr>
              <w:suppressAutoHyphens w:val="0"/>
              <w:autoSpaceDN/>
              <w:spacing w:after="0" w:line="254" w:lineRule="auto"/>
              <w:jc w:val="center"/>
              <w:textAlignment w:val="auto"/>
              <w:rPr>
                <w:szCs w:val="24"/>
              </w:rPr>
            </w:pPr>
            <w:r w:rsidRPr="00D807FA">
              <w:rPr>
                <w:szCs w:val="24"/>
              </w:rPr>
              <w:t>Koku</w:t>
            </w:r>
          </w:p>
          <w:p w14:paraId="5D589BED" w14:textId="77777777" w:rsidR="00D807FA" w:rsidRPr="00D807FA" w:rsidRDefault="00D807FA" w:rsidP="00D807FA">
            <w:pPr>
              <w:suppressAutoHyphens w:val="0"/>
              <w:autoSpaceDN/>
              <w:spacing w:after="0" w:line="254" w:lineRule="auto"/>
              <w:jc w:val="center"/>
              <w:textAlignment w:val="auto"/>
              <w:rPr>
                <w:szCs w:val="24"/>
              </w:rPr>
            </w:pPr>
            <w:r w:rsidRPr="00D807FA">
              <w:rPr>
                <w:szCs w:val="24"/>
              </w:rPr>
              <w:t>suga</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B62AE4A" w14:textId="77777777" w:rsidR="00D807FA" w:rsidRPr="00D807FA" w:rsidRDefault="00D807FA" w:rsidP="00D807FA">
            <w:pPr>
              <w:suppressAutoHyphens w:val="0"/>
              <w:autoSpaceDN/>
              <w:spacing w:after="0" w:line="254" w:lineRule="auto"/>
              <w:jc w:val="center"/>
              <w:textAlignment w:val="auto"/>
              <w:rPr>
                <w:szCs w:val="24"/>
              </w:rPr>
            </w:pPr>
            <w:r w:rsidRPr="00D807FA">
              <w:rPr>
                <w:szCs w:val="24"/>
              </w:rPr>
              <w:t>Izcērtamo koku skaits (gab.)</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C5198A" w14:textId="77777777" w:rsidR="00D807FA" w:rsidRPr="00D807FA" w:rsidRDefault="00D807FA" w:rsidP="00D807FA">
            <w:pPr>
              <w:suppressAutoHyphens w:val="0"/>
              <w:autoSpaceDN/>
              <w:spacing w:after="0" w:line="254" w:lineRule="auto"/>
              <w:jc w:val="center"/>
              <w:textAlignment w:val="auto"/>
              <w:rPr>
                <w:szCs w:val="24"/>
              </w:rPr>
            </w:pPr>
            <w:r w:rsidRPr="00D807FA">
              <w:rPr>
                <w:szCs w:val="24"/>
              </w:rPr>
              <w:t>Izcērtamo koku apkārtmērs (m)</w:t>
            </w:r>
          </w:p>
        </w:tc>
      </w:tr>
      <w:tr w:rsidR="00D807FA" w:rsidRPr="00D807FA" w14:paraId="25630521" w14:textId="77777777" w:rsidTr="00B1455D">
        <w:trPr>
          <w:trHeight w:val="332"/>
        </w:trPr>
        <w:tc>
          <w:tcPr>
            <w:tcW w:w="3605" w:type="dxa"/>
            <w:tcBorders>
              <w:top w:val="single" w:sz="4" w:space="0" w:color="auto"/>
              <w:left w:val="single" w:sz="4" w:space="0" w:color="auto"/>
              <w:bottom w:val="single" w:sz="4" w:space="0" w:color="auto"/>
              <w:right w:val="single" w:sz="4" w:space="0" w:color="auto"/>
            </w:tcBorders>
            <w:noWrap/>
            <w:vAlign w:val="bottom"/>
          </w:tcPr>
          <w:p w14:paraId="09D4BC60" w14:textId="77777777" w:rsidR="00D807FA" w:rsidRPr="00D807FA" w:rsidRDefault="00D807FA" w:rsidP="00D807FA">
            <w:pPr>
              <w:suppressAutoHyphens w:val="0"/>
              <w:autoSpaceDN/>
              <w:spacing w:after="0" w:line="254" w:lineRule="auto"/>
              <w:jc w:val="center"/>
              <w:textAlignment w:val="auto"/>
              <w:rPr>
                <w:szCs w:val="24"/>
              </w:rPr>
            </w:pPr>
          </w:p>
        </w:tc>
        <w:tc>
          <w:tcPr>
            <w:tcW w:w="1980" w:type="dxa"/>
            <w:tcBorders>
              <w:top w:val="nil"/>
              <w:left w:val="nil"/>
              <w:bottom w:val="single" w:sz="4" w:space="0" w:color="auto"/>
              <w:right w:val="single" w:sz="4" w:space="0" w:color="auto"/>
            </w:tcBorders>
            <w:noWrap/>
            <w:vAlign w:val="bottom"/>
          </w:tcPr>
          <w:p w14:paraId="414B6187" w14:textId="77777777" w:rsidR="00D807FA" w:rsidRPr="00D807FA" w:rsidRDefault="00D807FA" w:rsidP="00D807FA">
            <w:pPr>
              <w:suppressAutoHyphens w:val="0"/>
              <w:autoSpaceDN/>
              <w:spacing w:after="0" w:line="254" w:lineRule="auto"/>
              <w:jc w:val="center"/>
              <w:textAlignment w:val="auto"/>
              <w:rPr>
                <w:szCs w:val="24"/>
              </w:rPr>
            </w:pPr>
          </w:p>
        </w:tc>
        <w:tc>
          <w:tcPr>
            <w:tcW w:w="1799" w:type="dxa"/>
            <w:tcBorders>
              <w:top w:val="nil"/>
              <w:left w:val="nil"/>
              <w:bottom w:val="single" w:sz="4" w:space="0" w:color="auto"/>
              <w:right w:val="single" w:sz="4" w:space="0" w:color="auto"/>
            </w:tcBorders>
            <w:noWrap/>
            <w:vAlign w:val="bottom"/>
          </w:tcPr>
          <w:p w14:paraId="03E949CB" w14:textId="77777777" w:rsidR="00D807FA" w:rsidRPr="00D807FA" w:rsidRDefault="00D807FA" w:rsidP="00D807FA">
            <w:pPr>
              <w:suppressAutoHyphens w:val="0"/>
              <w:autoSpaceDN/>
              <w:spacing w:after="0" w:line="254" w:lineRule="auto"/>
              <w:jc w:val="center"/>
              <w:textAlignment w:val="auto"/>
              <w:rPr>
                <w:szCs w:val="24"/>
              </w:rPr>
            </w:pPr>
          </w:p>
        </w:tc>
        <w:tc>
          <w:tcPr>
            <w:tcW w:w="1800" w:type="dxa"/>
            <w:tcBorders>
              <w:top w:val="nil"/>
              <w:left w:val="nil"/>
              <w:bottom w:val="single" w:sz="4" w:space="0" w:color="auto"/>
              <w:right w:val="single" w:sz="4" w:space="0" w:color="auto"/>
            </w:tcBorders>
          </w:tcPr>
          <w:p w14:paraId="27C0AABE" w14:textId="77777777" w:rsidR="00D807FA" w:rsidRPr="00D807FA" w:rsidRDefault="00D807FA" w:rsidP="00D807FA">
            <w:pPr>
              <w:suppressAutoHyphens w:val="0"/>
              <w:autoSpaceDN/>
              <w:spacing w:after="0" w:line="254" w:lineRule="auto"/>
              <w:jc w:val="center"/>
              <w:textAlignment w:val="auto"/>
              <w:rPr>
                <w:szCs w:val="24"/>
              </w:rPr>
            </w:pPr>
          </w:p>
        </w:tc>
      </w:tr>
      <w:tr w:rsidR="00D807FA" w:rsidRPr="00D807FA" w14:paraId="24BBAF40" w14:textId="77777777" w:rsidTr="00B1455D">
        <w:trPr>
          <w:trHeight w:val="300"/>
        </w:trPr>
        <w:tc>
          <w:tcPr>
            <w:tcW w:w="3605" w:type="dxa"/>
            <w:tcBorders>
              <w:top w:val="single" w:sz="4" w:space="0" w:color="auto"/>
              <w:left w:val="single" w:sz="4" w:space="0" w:color="auto"/>
              <w:bottom w:val="single" w:sz="4" w:space="0" w:color="auto"/>
              <w:right w:val="single" w:sz="4" w:space="0" w:color="auto"/>
            </w:tcBorders>
            <w:noWrap/>
            <w:vAlign w:val="bottom"/>
          </w:tcPr>
          <w:p w14:paraId="62C88F1D" w14:textId="77777777" w:rsidR="00D807FA" w:rsidRPr="00D807FA" w:rsidRDefault="00D807FA" w:rsidP="00D807FA">
            <w:pPr>
              <w:suppressAutoHyphens w:val="0"/>
              <w:autoSpaceDN/>
              <w:spacing w:after="0" w:line="254" w:lineRule="auto"/>
              <w:jc w:val="center"/>
              <w:textAlignment w:val="auto"/>
              <w:rPr>
                <w:szCs w:val="24"/>
              </w:rPr>
            </w:pPr>
          </w:p>
        </w:tc>
        <w:tc>
          <w:tcPr>
            <w:tcW w:w="1980" w:type="dxa"/>
            <w:tcBorders>
              <w:top w:val="nil"/>
              <w:left w:val="nil"/>
              <w:bottom w:val="single" w:sz="4" w:space="0" w:color="auto"/>
              <w:right w:val="single" w:sz="4" w:space="0" w:color="auto"/>
            </w:tcBorders>
            <w:noWrap/>
            <w:vAlign w:val="bottom"/>
          </w:tcPr>
          <w:p w14:paraId="43273A5B" w14:textId="77777777" w:rsidR="00D807FA" w:rsidRPr="00D807FA" w:rsidRDefault="00D807FA" w:rsidP="00D807FA">
            <w:pPr>
              <w:suppressAutoHyphens w:val="0"/>
              <w:autoSpaceDN/>
              <w:spacing w:after="0" w:line="254" w:lineRule="auto"/>
              <w:jc w:val="center"/>
              <w:textAlignment w:val="auto"/>
              <w:rPr>
                <w:szCs w:val="24"/>
              </w:rPr>
            </w:pPr>
          </w:p>
        </w:tc>
        <w:tc>
          <w:tcPr>
            <w:tcW w:w="1799" w:type="dxa"/>
            <w:tcBorders>
              <w:top w:val="nil"/>
              <w:left w:val="nil"/>
              <w:bottom w:val="single" w:sz="4" w:space="0" w:color="auto"/>
              <w:right w:val="single" w:sz="4" w:space="0" w:color="auto"/>
            </w:tcBorders>
            <w:noWrap/>
            <w:vAlign w:val="bottom"/>
          </w:tcPr>
          <w:p w14:paraId="52F68156" w14:textId="77777777" w:rsidR="00D807FA" w:rsidRPr="00D807FA" w:rsidRDefault="00D807FA" w:rsidP="00D807FA">
            <w:pPr>
              <w:suppressAutoHyphens w:val="0"/>
              <w:autoSpaceDN/>
              <w:spacing w:after="0" w:line="254" w:lineRule="auto"/>
              <w:jc w:val="center"/>
              <w:textAlignment w:val="auto"/>
              <w:rPr>
                <w:szCs w:val="24"/>
              </w:rPr>
            </w:pPr>
          </w:p>
        </w:tc>
        <w:tc>
          <w:tcPr>
            <w:tcW w:w="1800" w:type="dxa"/>
            <w:tcBorders>
              <w:top w:val="nil"/>
              <w:left w:val="nil"/>
              <w:bottom w:val="single" w:sz="4" w:space="0" w:color="auto"/>
              <w:right w:val="single" w:sz="4" w:space="0" w:color="auto"/>
            </w:tcBorders>
          </w:tcPr>
          <w:p w14:paraId="55CC96A2" w14:textId="77777777" w:rsidR="00D807FA" w:rsidRPr="00D807FA" w:rsidRDefault="00D807FA" w:rsidP="00D807FA">
            <w:pPr>
              <w:suppressAutoHyphens w:val="0"/>
              <w:autoSpaceDN/>
              <w:spacing w:after="0" w:line="254" w:lineRule="auto"/>
              <w:jc w:val="center"/>
              <w:textAlignment w:val="auto"/>
              <w:rPr>
                <w:szCs w:val="24"/>
              </w:rPr>
            </w:pPr>
          </w:p>
        </w:tc>
      </w:tr>
      <w:tr w:rsidR="00D807FA" w:rsidRPr="00D807FA" w14:paraId="752D9D30" w14:textId="77777777" w:rsidTr="00B1455D">
        <w:trPr>
          <w:trHeight w:val="297"/>
        </w:trPr>
        <w:tc>
          <w:tcPr>
            <w:tcW w:w="3605" w:type="dxa"/>
            <w:tcBorders>
              <w:top w:val="nil"/>
              <w:left w:val="single" w:sz="4" w:space="0" w:color="auto"/>
              <w:bottom w:val="single" w:sz="4" w:space="0" w:color="auto"/>
              <w:right w:val="single" w:sz="4" w:space="0" w:color="auto"/>
            </w:tcBorders>
            <w:noWrap/>
            <w:vAlign w:val="bottom"/>
          </w:tcPr>
          <w:p w14:paraId="4F3F0164" w14:textId="77777777" w:rsidR="00D807FA" w:rsidRPr="00D807FA" w:rsidRDefault="00D807FA" w:rsidP="00D807FA">
            <w:pPr>
              <w:suppressAutoHyphens w:val="0"/>
              <w:autoSpaceDN/>
              <w:spacing w:after="0" w:line="254" w:lineRule="auto"/>
              <w:jc w:val="center"/>
              <w:textAlignment w:val="auto"/>
              <w:rPr>
                <w:szCs w:val="24"/>
              </w:rPr>
            </w:pPr>
          </w:p>
        </w:tc>
        <w:tc>
          <w:tcPr>
            <w:tcW w:w="1980" w:type="dxa"/>
            <w:tcBorders>
              <w:top w:val="nil"/>
              <w:left w:val="nil"/>
              <w:bottom w:val="single" w:sz="4" w:space="0" w:color="auto"/>
              <w:right w:val="single" w:sz="4" w:space="0" w:color="auto"/>
            </w:tcBorders>
            <w:noWrap/>
            <w:vAlign w:val="bottom"/>
          </w:tcPr>
          <w:p w14:paraId="3F253CAF" w14:textId="77777777" w:rsidR="00D807FA" w:rsidRPr="00D807FA" w:rsidRDefault="00D807FA" w:rsidP="00D807FA">
            <w:pPr>
              <w:suppressAutoHyphens w:val="0"/>
              <w:autoSpaceDN/>
              <w:spacing w:after="0" w:line="254" w:lineRule="auto"/>
              <w:jc w:val="center"/>
              <w:textAlignment w:val="auto"/>
              <w:rPr>
                <w:szCs w:val="24"/>
              </w:rPr>
            </w:pPr>
          </w:p>
        </w:tc>
        <w:tc>
          <w:tcPr>
            <w:tcW w:w="1799" w:type="dxa"/>
            <w:tcBorders>
              <w:top w:val="nil"/>
              <w:left w:val="nil"/>
              <w:bottom w:val="single" w:sz="4" w:space="0" w:color="auto"/>
              <w:right w:val="single" w:sz="4" w:space="0" w:color="auto"/>
            </w:tcBorders>
            <w:noWrap/>
            <w:vAlign w:val="bottom"/>
          </w:tcPr>
          <w:p w14:paraId="1295D9DF" w14:textId="77777777" w:rsidR="00D807FA" w:rsidRPr="00D807FA" w:rsidRDefault="00D807FA" w:rsidP="00D807FA">
            <w:pPr>
              <w:suppressAutoHyphens w:val="0"/>
              <w:autoSpaceDN/>
              <w:spacing w:after="0" w:line="254" w:lineRule="auto"/>
              <w:jc w:val="center"/>
              <w:textAlignment w:val="auto"/>
              <w:rPr>
                <w:szCs w:val="24"/>
              </w:rPr>
            </w:pPr>
          </w:p>
        </w:tc>
        <w:tc>
          <w:tcPr>
            <w:tcW w:w="1800" w:type="dxa"/>
            <w:tcBorders>
              <w:top w:val="nil"/>
              <w:left w:val="nil"/>
              <w:bottom w:val="single" w:sz="4" w:space="0" w:color="auto"/>
              <w:right w:val="single" w:sz="4" w:space="0" w:color="auto"/>
            </w:tcBorders>
          </w:tcPr>
          <w:p w14:paraId="19D400C1" w14:textId="77777777" w:rsidR="00D807FA" w:rsidRPr="00D807FA" w:rsidRDefault="00D807FA" w:rsidP="00D807FA">
            <w:pPr>
              <w:suppressAutoHyphens w:val="0"/>
              <w:autoSpaceDN/>
              <w:spacing w:after="0" w:line="254" w:lineRule="auto"/>
              <w:jc w:val="center"/>
              <w:textAlignment w:val="auto"/>
              <w:rPr>
                <w:szCs w:val="24"/>
              </w:rPr>
            </w:pPr>
          </w:p>
        </w:tc>
      </w:tr>
      <w:tr w:rsidR="00D807FA" w:rsidRPr="00D807FA" w14:paraId="1184453E" w14:textId="77777777" w:rsidTr="00B1455D">
        <w:trPr>
          <w:trHeight w:val="335"/>
        </w:trPr>
        <w:tc>
          <w:tcPr>
            <w:tcW w:w="3605" w:type="dxa"/>
            <w:tcBorders>
              <w:top w:val="single" w:sz="4" w:space="0" w:color="auto"/>
              <w:left w:val="single" w:sz="4" w:space="0" w:color="auto"/>
              <w:bottom w:val="single" w:sz="4" w:space="0" w:color="auto"/>
              <w:right w:val="single" w:sz="4" w:space="0" w:color="auto"/>
            </w:tcBorders>
            <w:noWrap/>
            <w:vAlign w:val="bottom"/>
          </w:tcPr>
          <w:p w14:paraId="71F439AA" w14:textId="77777777" w:rsidR="00D807FA" w:rsidRPr="00D807FA" w:rsidRDefault="00D807FA" w:rsidP="00D807FA">
            <w:pPr>
              <w:suppressAutoHyphens w:val="0"/>
              <w:autoSpaceDN/>
              <w:spacing w:after="0" w:line="254" w:lineRule="auto"/>
              <w:jc w:val="center"/>
              <w:textAlignment w:val="auto"/>
              <w:rPr>
                <w:szCs w:val="24"/>
              </w:rPr>
            </w:pPr>
          </w:p>
        </w:tc>
        <w:tc>
          <w:tcPr>
            <w:tcW w:w="1980" w:type="dxa"/>
            <w:tcBorders>
              <w:top w:val="single" w:sz="4" w:space="0" w:color="auto"/>
              <w:left w:val="nil"/>
              <w:bottom w:val="single" w:sz="4" w:space="0" w:color="auto"/>
              <w:right w:val="single" w:sz="4" w:space="0" w:color="auto"/>
            </w:tcBorders>
            <w:noWrap/>
            <w:vAlign w:val="bottom"/>
          </w:tcPr>
          <w:p w14:paraId="41551915" w14:textId="77777777" w:rsidR="00D807FA" w:rsidRPr="00D807FA" w:rsidRDefault="00D807FA" w:rsidP="00D807FA">
            <w:pPr>
              <w:suppressAutoHyphens w:val="0"/>
              <w:autoSpaceDN/>
              <w:spacing w:after="0" w:line="254" w:lineRule="auto"/>
              <w:jc w:val="center"/>
              <w:textAlignment w:val="auto"/>
              <w:rPr>
                <w:szCs w:val="24"/>
              </w:rPr>
            </w:pPr>
          </w:p>
        </w:tc>
        <w:tc>
          <w:tcPr>
            <w:tcW w:w="1799" w:type="dxa"/>
            <w:tcBorders>
              <w:top w:val="single" w:sz="4" w:space="0" w:color="auto"/>
              <w:left w:val="nil"/>
              <w:bottom w:val="single" w:sz="4" w:space="0" w:color="auto"/>
              <w:right w:val="single" w:sz="4" w:space="0" w:color="auto"/>
            </w:tcBorders>
            <w:noWrap/>
            <w:vAlign w:val="bottom"/>
          </w:tcPr>
          <w:p w14:paraId="78B00AE0" w14:textId="77777777" w:rsidR="00D807FA" w:rsidRPr="00D807FA" w:rsidRDefault="00D807FA" w:rsidP="00D807FA">
            <w:pPr>
              <w:suppressAutoHyphens w:val="0"/>
              <w:autoSpaceDN/>
              <w:spacing w:after="0" w:line="254" w:lineRule="auto"/>
              <w:jc w:val="center"/>
              <w:textAlignment w:val="auto"/>
              <w:rPr>
                <w:szCs w:val="24"/>
              </w:rPr>
            </w:pPr>
          </w:p>
        </w:tc>
        <w:tc>
          <w:tcPr>
            <w:tcW w:w="1800" w:type="dxa"/>
            <w:tcBorders>
              <w:top w:val="single" w:sz="4" w:space="0" w:color="auto"/>
              <w:left w:val="nil"/>
              <w:bottom w:val="single" w:sz="4" w:space="0" w:color="auto"/>
              <w:right w:val="single" w:sz="4" w:space="0" w:color="auto"/>
            </w:tcBorders>
          </w:tcPr>
          <w:p w14:paraId="149E21D3" w14:textId="77777777" w:rsidR="00D807FA" w:rsidRPr="00D807FA" w:rsidRDefault="00D807FA" w:rsidP="00D807FA">
            <w:pPr>
              <w:suppressAutoHyphens w:val="0"/>
              <w:autoSpaceDN/>
              <w:spacing w:after="0" w:line="254" w:lineRule="auto"/>
              <w:jc w:val="center"/>
              <w:textAlignment w:val="auto"/>
              <w:rPr>
                <w:szCs w:val="24"/>
              </w:rPr>
            </w:pPr>
          </w:p>
        </w:tc>
      </w:tr>
    </w:tbl>
    <w:p w14:paraId="1A6107BC"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Koku ciršanas pamatojums:  ____________________________________________________</w:t>
      </w:r>
    </w:p>
    <w:p w14:paraId="17727138"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___________________________________________________________________________</w:t>
      </w:r>
    </w:p>
    <w:p w14:paraId="1C6E347B"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___________________________________________________________________________</w:t>
      </w:r>
    </w:p>
    <w:p w14:paraId="4AE022EE" w14:textId="77777777" w:rsidR="00D807FA" w:rsidRPr="00D807FA" w:rsidRDefault="00D807FA" w:rsidP="00D807FA">
      <w:pPr>
        <w:suppressAutoHyphens w:val="0"/>
        <w:autoSpaceDN/>
        <w:spacing w:after="0" w:line="360" w:lineRule="auto"/>
        <w:jc w:val="both"/>
        <w:textAlignment w:val="auto"/>
        <w:rPr>
          <w:szCs w:val="24"/>
        </w:rPr>
      </w:pPr>
    </w:p>
    <w:p w14:paraId="13A8F2E9"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Pievienoti dokumenti:</w:t>
      </w:r>
    </w:p>
    <w:p w14:paraId="537B7E14" w14:textId="77777777" w:rsidR="00D807FA" w:rsidRPr="00D807FA" w:rsidRDefault="00D807FA" w:rsidP="00D807FA">
      <w:pPr>
        <w:suppressAutoHyphens w:val="0"/>
        <w:autoSpaceDN/>
        <w:spacing w:after="0" w:line="360" w:lineRule="auto"/>
        <w:jc w:val="both"/>
        <w:textAlignment w:val="auto"/>
        <w:rPr>
          <w:szCs w:val="24"/>
        </w:rPr>
      </w:pPr>
      <w:r w:rsidRPr="00D807FA">
        <w:rPr>
          <w:noProof/>
        </w:rPr>
        <mc:AlternateContent>
          <mc:Choice Requires="wps">
            <w:drawing>
              <wp:anchor distT="0" distB="0" distL="114300" distR="114300" simplePos="0" relativeHeight="251659264" behindDoc="0" locked="0" layoutInCell="1" allowOverlap="1" wp14:anchorId="7393D4A9" wp14:editId="09524937">
                <wp:simplePos x="0" y="0"/>
                <wp:positionH relativeFrom="column">
                  <wp:posOffset>0</wp:posOffset>
                </wp:positionH>
                <wp:positionV relativeFrom="paragraph">
                  <wp:posOffset>52070</wp:posOffset>
                </wp:positionV>
                <wp:extent cx="114300" cy="114300"/>
                <wp:effectExtent l="0" t="0" r="19050" b="19050"/>
                <wp:wrapNone/>
                <wp:docPr id="6"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6173556" w14:textId="77777777" w:rsidR="00D807FA" w:rsidRDefault="00D807FA" w:rsidP="00D807FA">
                            <w:pPr>
                              <w:jc w:val="center"/>
                            </w:pPr>
                            <w:r>
                              <w:t>x</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D4A9" id="Taisnstūris 1" o:spid="_x0000_s1026" style="position:absolute;left:0;text-align:left;margin-left:0;margin-top:4.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">
                <v:textbox>
                  <w:txbxContent>
                    <w:p w14:paraId="66173556" w14:textId="77777777" w:rsidR="00D807FA" w:rsidRDefault="00D807FA" w:rsidP="00D807FA">
                      <w:pPr>
                        <w:jc w:val="center"/>
                      </w:pPr>
                      <w:r>
                        <w:t>x</w:t>
                      </w:r>
                    </w:p>
                  </w:txbxContent>
                </v:textbox>
              </v:rect>
            </w:pict>
          </mc:Fallback>
        </mc:AlternateContent>
      </w:r>
      <w:r w:rsidRPr="00D807FA">
        <w:rPr>
          <w:szCs w:val="24"/>
        </w:rPr>
        <w:t xml:space="preserve">      </w:t>
      </w:r>
      <w:r w:rsidRPr="00D807FA">
        <w:t>zemes īpašuma tiesības apliecinoša dokumenta kopija</w:t>
      </w:r>
      <w:r w:rsidRPr="00D807FA">
        <w:rPr>
          <w:szCs w:val="24"/>
        </w:rPr>
        <w:t>;</w:t>
      </w:r>
    </w:p>
    <w:p w14:paraId="43A0B043" w14:textId="77777777" w:rsidR="00D807FA" w:rsidRPr="00D807FA" w:rsidRDefault="00D807FA" w:rsidP="00D807FA">
      <w:pPr>
        <w:suppressAutoHyphens w:val="0"/>
        <w:autoSpaceDN/>
        <w:spacing w:after="0" w:line="360" w:lineRule="auto"/>
        <w:ind w:left="426" w:hanging="426"/>
        <w:jc w:val="both"/>
        <w:textAlignment w:val="auto"/>
        <w:rPr>
          <w:rFonts w:eastAsiaTheme="minorHAnsi"/>
          <w:szCs w:val="24"/>
        </w:rPr>
      </w:pPr>
      <w:r w:rsidRPr="00D807FA">
        <w:rPr>
          <w:rFonts w:asciiTheme="minorHAnsi" w:eastAsiaTheme="minorHAnsi" w:hAnsiTheme="minorHAnsi" w:cstheme="minorBidi"/>
          <w:noProof/>
          <w:sz w:val="22"/>
        </w:rPr>
        <mc:AlternateContent>
          <mc:Choice Requires="wps">
            <w:drawing>
              <wp:anchor distT="0" distB="0" distL="114300" distR="114300" simplePos="0" relativeHeight="251660288" behindDoc="0" locked="0" layoutInCell="1" allowOverlap="1" wp14:anchorId="34CF7329" wp14:editId="1581BDDE">
                <wp:simplePos x="0" y="0"/>
                <wp:positionH relativeFrom="column">
                  <wp:posOffset>0</wp:posOffset>
                </wp:positionH>
                <wp:positionV relativeFrom="paragraph">
                  <wp:posOffset>4445</wp:posOffset>
                </wp:positionV>
                <wp:extent cx="114300" cy="114300"/>
                <wp:effectExtent l="0" t="0" r="19050" b="19050"/>
                <wp:wrapNone/>
                <wp:docPr id="7"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7B52" id="Taisnstūris 1" o:spid="_x0000_s1026" style="position:absolute;margin-left:0;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"/>
            </w:pict>
          </mc:Fallback>
        </mc:AlternateContent>
      </w:r>
      <w:r w:rsidRPr="00D807FA">
        <w:rPr>
          <w:rFonts w:eastAsiaTheme="minorHAnsi"/>
          <w:szCs w:val="24"/>
        </w:rPr>
        <w:t xml:space="preserve">       Zemes robežu plāna kopija (ja tajā iekļauta zemes lietošanas veida eksplikācija) vai zemes situācijas plāns, kurā atzīmēti izcērtamie koki;</w:t>
      </w:r>
    </w:p>
    <w:p w14:paraId="0696E2DE" w14:textId="77777777" w:rsidR="00D807FA" w:rsidRPr="00D807FA" w:rsidRDefault="00D807FA" w:rsidP="00D807FA">
      <w:pPr>
        <w:suppressAutoHyphens w:val="0"/>
        <w:autoSpaceDN/>
        <w:spacing w:after="0" w:line="360" w:lineRule="auto"/>
        <w:ind w:left="426" w:hanging="426"/>
        <w:jc w:val="both"/>
        <w:textAlignment w:val="auto"/>
        <w:rPr>
          <w:rFonts w:eastAsiaTheme="minorHAnsi"/>
          <w:szCs w:val="24"/>
        </w:rPr>
      </w:pPr>
      <w:r w:rsidRPr="00D807FA">
        <w:rPr>
          <w:rFonts w:eastAsiaTheme="minorHAnsi"/>
          <w:noProof/>
          <w:szCs w:val="24"/>
          <w:lang w:eastAsia="lv-LV"/>
        </w:rPr>
        <w:lastRenderedPageBreak/>
        <w:drawing>
          <wp:inline distT="0" distB="0" distL="0" distR="0" wp14:anchorId="2D5DBC8D" wp14:editId="00172AF8">
            <wp:extent cx="129540" cy="121920"/>
            <wp:effectExtent l="0" t="0" r="3810" b="0"/>
            <wp:docPr id="892342378"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D807FA">
        <w:rPr>
          <w:rFonts w:eastAsiaTheme="minorHAnsi"/>
          <w:szCs w:val="24"/>
        </w:rPr>
        <w:t xml:space="preserve"> Saskaņojums ar visiem zemes īpašniekiem vai tiesiskajiem valdītājiem;</w:t>
      </w:r>
    </w:p>
    <w:p w14:paraId="658A2108" w14:textId="77777777" w:rsidR="00D807FA" w:rsidRPr="00D807FA" w:rsidRDefault="00D807FA" w:rsidP="00D807FA">
      <w:pPr>
        <w:numPr>
          <w:ilvl w:val="0"/>
          <w:numId w:val="3"/>
        </w:numPr>
        <w:tabs>
          <w:tab w:val="num" w:pos="142"/>
        </w:tabs>
        <w:suppressAutoHyphens w:val="0"/>
        <w:autoSpaceDN/>
        <w:spacing w:after="0" w:line="240" w:lineRule="auto"/>
        <w:ind w:left="284" w:hanging="284"/>
        <w:contextualSpacing/>
        <w:textAlignment w:val="auto"/>
        <w:rPr>
          <w:rFonts w:eastAsia="Times New Roman"/>
          <w:szCs w:val="24"/>
          <w:lang w:eastAsia="lv-LV"/>
        </w:rPr>
      </w:pPr>
      <w:r w:rsidRPr="00D807FA">
        <w:rPr>
          <w:rFonts w:eastAsiaTheme="minorHAnsi"/>
          <w:szCs w:val="24"/>
        </w:rPr>
        <w:t>Dzīvojamās mājas dzīvokļu īpašnieku kopības lēmuma par piekrišanu koku ciršanai kopija;</w:t>
      </w:r>
    </w:p>
    <w:p w14:paraId="7F222D8F" w14:textId="77777777" w:rsidR="00D807FA" w:rsidRPr="00D807FA" w:rsidRDefault="00D807FA" w:rsidP="00D807FA">
      <w:pPr>
        <w:numPr>
          <w:ilvl w:val="0"/>
          <w:numId w:val="3"/>
        </w:numPr>
        <w:tabs>
          <w:tab w:val="num" w:pos="142"/>
        </w:tabs>
        <w:suppressAutoHyphens w:val="0"/>
        <w:autoSpaceDN/>
        <w:spacing w:after="0" w:line="240" w:lineRule="auto"/>
        <w:ind w:left="284" w:hanging="284"/>
        <w:contextualSpacing/>
        <w:textAlignment w:val="auto"/>
        <w:rPr>
          <w:rFonts w:eastAsia="Times New Roman"/>
          <w:szCs w:val="24"/>
          <w:lang w:eastAsia="lv-LV"/>
        </w:rPr>
      </w:pPr>
      <w:r w:rsidRPr="00D807FA">
        <w:rPr>
          <w:rFonts w:eastAsia="Times New Roman"/>
          <w:szCs w:val="24"/>
          <w:lang w:eastAsia="lv-LV"/>
        </w:rPr>
        <w:t xml:space="preserve"> Pilnvaras kopija (pilnvarotai personai);</w:t>
      </w:r>
    </w:p>
    <w:p w14:paraId="5D3AB83D" w14:textId="77777777" w:rsidR="00D807FA" w:rsidRPr="00D807FA" w:rsidRDefault="00D807FA" w:rsidP="00D807FA">
      <w:pPr>
        <w:suppressAutoHyphens w:val="0"/>
        <w:autoSpaceDN/>
        <w:spacing w:after="0" w:line="360" w:lineRule="auto"/>
        <w:jc w:val="both"/>
        <w:textAlignment w:val="auto"/>
        <w:rPr>
          <w:szCs w:val="24"/>
        </w:rPr>
      </w:pPr>
      <w:r w:rsidRPr="00D807FA">
        <w:rPr>
          <w:szCs w:val="24"/>
        </w:rPr>
        <w:t xml:space="preserve">      Citi__________</w:t>
      </w:r>
      <w:r w:rsidRPr="00D807FA">
        <w:rPr>
          <w:noProof/>
        </w:rPr>
        <mc:AlternateContent>
          <mc:Choice Requires="wps">
            <w:drawing>
              <wp:anchor distT="0" distB="0" distL="114300" distR="114300" simplePos="0" relativeHeight="251661312" behindDoc="0" locked="0" layoutInCell="1" allowOverlap="1" wp14:anchorId="13D812FC" wp14:editId="635D0B70">
                <wp:simplePos x="0" y="0"/>
                <wp:positionH relativeFrom="column">
                  <wp:posOffset>0</wp:posOffset>
                </wp:positionH>
                <wp:positionV relativeFrom="paragraph">
                  <wp:posOffset>7620</wp:posOffset>
                </wp:positionV>
                <wp:extent cx="114300" cy="114300"/>
                <wp:effectExtent l="0" t="0" r="19050" b="19050"/>
                <wp:wrapNone/>
                <wp:docPr id="9"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F632" id="Taisnstūris 1" o:spid="_x0000_s1026" style="position:absolute;margin-left:0;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"/>
            </w:pict>
          </mc:Fallback>
        </mc:AlternateContent>
      </w:r>
      <w:r w:rsidRPr="00D807FA">
        <w:rPr>
          <w:szCs w:val="24"/>
        </w:rPr>
        <w:t>_________________</w:t>
      </w:r>
    </w:p>
    <w:p w14:paraId="30BAEE94" w14:textId="77777777" w:rsidR="00D807FA" w:rsidRPr="00D807FA" w:rsidRDefault="00D807FA" w:rsidP="00D807FA">
      <w:pPr>
        <w:suppressAutoHyphens w:val="0"/>
        <w:autoSpaceDN/>
        <w:spacing w:line="254" w:lineRule="auto"/>
        <w:textAlignment w:val="auto"/>
        <w:rPr>
          <w:rFonts w:eastAsiaTheme="minorHAnsi"/>
          <w:szCs w:val="24"/>
        </w:rPr>
      </w:pPr>
      <w:r w:rsidRPr="00D807FA">
        <w:rPr>
          <w:rFonts w:eastAsiaTheme="minorHAnsi"/>
          <w:szCs w:val="24"/>
        </w:rPr>
        <w:t>Atbildi vēlos saņemt**:</w:t>
      </w:r>
    </w:p>
    <w:p w14:paraId="0E5F6542" w14:textId="77777777" w:rsidR="00D807FA" w:rsidRPr="00D807FA" w:rsidRDefault="00D807FA" w:rsidP="00D807FA">
      <w:pPr>
        <w:suppressAutoHyphens w:val="0"/>
        <w:autoSpaceDN/>
        <w:spacing w:after="0" w:line="254" w:lineRule="auto"/>
        <w:textAlignment w:val="auto"/>
        <w:rPr>
          <w:rFonts w:eastAsiaTheme="minorHAnsi"/>
          <w:szCs w:val="24"/>
        </w:rPr>
      </w:pPr>
      <w:r w:rsidRPr="00D807FA">
        <w:rPr>
          <w:rFonts w:eastAsiaTheme="minorHAnsi"/>
          <w:szCs w:val="24"/>
        </w:rPr>
        <w:t>□ – pa pastu uz iesniegumā norādīto adresi</w:t>
      </w:r>
    </w:p>
    <w:p w14:paraId="7CBC3F02" w14:textId="77777777" w:rsidR="00D807FA" w:rsidRPr="00D807FA" w:rsidRDefault="00D807FA" w:rsidP="00D807FA">
      <w:pPr>
        <w:suppressAutoHyphens w:val="0"/>
        <w:autoSpaceDN/>
        <w:spacing w:after="0" w:line="254" w:lineRule="auto"/>
        <w:textAlignment w:val="auto"/>
        <w:rPr>
          <w:rFonts w:eastAsiaTheme="minorHAnsi"/>
          <w:szCs w:val="24"/>
        </w:rPr>
      </w:pPr>
      <w:r w:rsidRPr="00D807FA">
        <w:rPr>
          <w:rFonts w:eastAsiaTheme="minorHAnsi"/>
          <w:szCs w:val="24"/>
        </w:rPr>
        <w:t>□ – personīgi, Alūksnes novada pašvaldībā, Dārza ielā 11, Alūksnē, Alūksnes novadā</w:t>
      </w:r>
    </w:p>
    <w:p w14:paraId="5CCA2C1B" w14:textId="77777777" w:rsidR="00D807FA" w:rsidRPr="00D807FA" w:rsidRDefault="00D807FA" w:rsidP="00D807FA">
      <w:pPr>
        <w:suppressAutoHyphens w:val="0"/>
        <w:autoSpaceDN/>
        <w:spacing w:after="0" w:line="254" w:lineRule="auto"/>
        <w:ind w:left="426" w:hanging="426"/>
        <w:textAlignment w:val="auto"/>
        <w:rPr>
          <w:rFonts w:eastAsiaTheme="minorHAnsi"/>
          <w:szCs w:val="24"/>
        </w:rPr>
      </w:pPr>
      <w:r w:rsidRPr="00D807FA">
        <w:rPr>
          <w:rFonts w:eastAsiaTheme="minorHAnsi"/>
          <w:szCs w:val="24"/>
        </w:rPr>
        <w:t>□ – elektroniski iesniegumā norādītājā e-adresē</w:t>
      </w:r>
    </w:p>
    <w:p w14:paraId="530AF5BA" w14:textId="77777777" w:rsidR="00D807FA" w:rsidRPr="00D807FA" w:rsidRDefault="00D807FA" w:rsidP="00D807FA">
      <w:pPr>
        <w:suppressAutoHyphens w:val="0"/>
        <w:autoSpaceDN/>
        <w:spacing w:after="0" w:line="240" w:lineRule="auto"/>
        <w:jc w:val="both"/>
        <w:textAlignment w:val="auto"/>
        <w:rPr>
          <w:szCs w:val="24"/>
        </w:rPr>
      </w:pPr>
      <w:r w:rsidRPr="00D807FA">
        <w:rPr>
          <w:rFonts w:eastAsiaTheme="minorHAnsi"/>
          <w:szCs w:val="24"/>
        </w:rPr>
        <w:t>□ – elektroniski (ar drošu elektronisko parakstu) iesniegumā norādītājā elektroniskā pasta  adresē.</w:t>
      </w:r>
      <w:r w:rsidRPr="00D807FA">
        <w:rPr>
          <w:rFonts w:eastAsiaTheme="minorHAnsi"/>
          <w:szCs w:val="24"/>
          <w:lang w:eastAsia="lv-LV"/>
        </w:rPr>
        <w:tab/>
      </w:r>
      <w:r w:rsidRPr="00D807FA">
        <w:rPr>
          <w:szCs w:val="24"/>
        </w:rPr>
        <w:t xml:space="preserve">Esmu informēts, ka Alūksnes novada pašvaldība (reģistrācijas Nr. 90000018622, juridiskā adrese Dārza ielā 11, Alūksnē, Alūksnes novadā, LV-4301, e-pasts: </w:t>
      </w:r>
      <w:hyperlink r:id="rId11" w:history="1">
        <w:r w:rsidRPr="00D807FA">
          <w:rPr>
            <w:color w:val="0563C1" w:themeColor="hyperlink"/>
            <w:szCs w:val="24"/>
            <w:u w:val="single"/>
          </w:rPr>
          <w:t>dome@aluksne.lv</w:t>
        </w:r>
      </w:hyperlink>
      <w:r w:rsidRPr="00D807FA">
        <w:rPr>
          <w:szCs w:val="24"/>
        </w:rPr>
        <w:t>, tālrunis 64381469) apstrādās iesniegumā un tam pievienotajos dokumentos norādītos personas datus saistošajos noteikumos “Par koku ciršanu ārpus meža Alūksnes novadā” noteiktajam mērķim.</w:t>
      </w:r>
    </w:p>
    <w:p w14:paraId="6681CC51" w14:textId="77777777" w:rsidR="00D807FA" w:rsidRPr="00D807FA" w:rsidRDefault="00D807FA" w:rsidP="00D807FA">
      <w:pPr>
        <w:suppressAutoHyphens w:val="0"/>
        <w:autoSpaceDN/>
        <w:spacing w:after="0" w:line="240" w:lineRule="auto"/>
        <w:ind w:firstLine="426"/>
        <w:jc w:val="both"/>
        <w:textAlignment w:val="auto"/>
        <w:rPr>
          <w:szCs w:val="24"/>
        </w:rPr>
      </w:pPr>
      <w:r w:rsidRPr="00D807FA">
        <w:rPr>
          <w:szCs w:val="24"/>
        </w:rPr>
        <w:t>Piekrītu, ka pašvaldība pārbauda iesniegumā un tam pievienotajos dokumentos iekļauto datu patiesību, ieskatoties tai pieejamās pašvaldības un valsts datu bāzēs.</w:t>
      </w:r>
    </w:p>
    <w:p w14:paraId="1C8820E9" w14:textId="77777777" w:rsidR="00D807FA" w:rsidRPr="00D807FA" w:rsidRDefault="00D807FA" w:rsidP="00D807FA">
      <w:pPr>
        <w:suppressAutoHyphens w:val="0"/>
        <w:autoSpaceDN/>
        <w:spacing w:after="0" w:line="240" w:lineRule="auto"/>
        <w:ind w:firstLine="426"/>
        <w:jc w:val="both"/>
        <w:textAlignment w:val="auto"/>
        <w:rPr>
          <w:szCs w:val="24"/>
        </w:rPr>
      </w:pPr>
      <w:r w:rsidRPr="00D807FA">
        <w:rPr>
          <w:szCs w:val="24"/>
        </w:rPr>
        <w:t xml:space="preserve">Esmu informēts, ka ar datu apstrādes privātuma politiku var iepazīties pašvaldības tīmekļvietnē </w:t>
      </w:r>
      <w:proofErr w:type="spellStart"/>
      <w:r w:rsidRPr="00D807FA">
        <w:rPr>
          <w:szCs w:val="24"/>
        </w:rPr>
        <w:t>www.aluksne.lv</w:t>
      </w:r>
      <w:proofErr w:type="spellEnd"/>
      <w:r w:rsidRPr="00D807FA">
        <w:rPr>
          <w:szCs w:val="24"/>
        </w:rPr>
        <w:t xml:space="preserve">. </w:t>
      </w:r>
    </w:p>
    <w:p w14:paraId="2D634A2F" w14:textId="77777777" w:rsidR="00D807FA" w:rsidRPr="00D807FA" w:rsidRDefault="00D807FA" w:rsidP="00D807FA">
      <w:pPr>
        <w:suppressAutoHyphens w:val="0"/>
        <w:autoSpaceDN/>
        <w:spacing w:after="0" w:line="240" w:lineRule="auto"/>
        <w:ind w:firstLine="426"/>
        <w:jc w:val="both"/>
        <w:textAlignment w:val="auto"/>
        <w:rPr>
          <w:szCs w:val="24"/>
        </w:rPr>
      </w:pPr>
      <w:r w:rsidRPr="00D807FA">
        <w:rPr>
          <w:szCs w:val="24"/>
        </w:rPr>
        <w:t>Apliecinu, ka sniegtā informācija ir patiesa un atbilst faktiskajai situācijai.</w:t>
      </w:r>
    </w:p>
    <w:p w14:paraId="5521C81C" w14:textId="77777777" w:rsidR="00D807FA" w:rsidRPr="00D807FA" w:rsidRDefault="00D807FA" w:rsidP="00D807FA">
      <w:pPr>
        <w:tabs>
          <w:tab w:val="left" w:pos="567"/>
        </w:tabs>
        <w:suppressAutoHyphens w:val="0"/>
        <w:autoSpaceDN/>
        <w:spacing w:after="0" w:line="254" w:lineRule="auto"/>
        <w:jc w:val="both"/>
        <w:textAlignment w:val="auto"/>
        <w:rPr>
          <w:rFonts w:eastAsiaTheme="minorHAnsi"/>
          <w:szCs w:val="24"/>
          <w:lang w:eastAsia="lv-LV"/>
        </w:rPr>
      </w:pPr>
    </w:p>
    <w:p w14:paraId="0C06CE9D" w14:textId="77777777" w:rsidR="00D807FA" w:rsidRPr="00D807FA" w:rsidRDefault="00D807FA" w:rsidP="00D807FA">
      <w:pPr>
        <w:suppressAutoHyphens w:val="0"/>
        <w:autoSpaceDN/>
        <w:spacing w:after="0" w:line="254" w:lineRule="auto"/>
        <w:jc w:val="both"/>
        <w:textAlignment w:val="auto"/>
        <w:rPr>
          <w:rFonts w:eastAsiaTheme="minorHAnsi"/>
          <w:szCs w:val="24"/>
        </w:rPr>
      </w:pPr>
      <w:r w:rsidRPr="00D807FA">
        <w:rPr>
          <w:rFonts w:eastAsiaTheme="minorHAnsi"/>
          <w:szCs w:val="24"/>
        </w:rPr>
        <w:t>__________________________, 20____. gada _____. ______________________</w:t>
      </w:r>
    </w:p>
    <w:p w14:paraId="7C311AD9" w14:textId="77777777" w:rsidR="00D807FA" w:rsidRPr="00D807FA" w:rsidRDefault="00D807FA" w:rsidP="00D807FA">
      <w:pPr>
        <w:suppressAutoHyphens w:val="0"/>
        <w:autoSpaceDN/>
        <w:spacing w:line="254" w:lineRule="auto"/>
        <w:jc w:val="both"/>
        <w:textAlignment w:val="auto"/>
        <w:rPr>
          <w:rFonts w:eastAsiaTheme="minorHAnsi"/>
          <w:szCs w:val="24"/>
        </w:rPr>
      </w:pPr>
      <w:r w:rsidRPr="00D807FA">
        <w:rPr>
          <w:rFonts w:eastAsiaTheme="minorHAnsi"/>
          <w:szCs w:val="24"/>
        </w:rPr>
        <w:t xml:space="preserve"> (</w:t>
      </w:r>
      <w:r w:rsidRPr="00D807FA">
        <w:rPr>
          <w:rFonts w:eastAsiaTheme="minorHAnsi"/>
          <w:i/>
          <w:szCs w:val="24"/>
        </w:rPr>
        <w:t>iesnieguma sastādīšanas vieta, datums)*</w:t>
      </w:r>
    </w:p>
    <w:p w14:paraId="02DFF16B" w14:textId="77777777" w:rsidR="00D807FA" w:rsidRPr="00D807FA" w:rsidRDefault="00D807FA" w:rsidP="00D807FA">
      <w:pPr>
        <w:suppressAutoHyphens w:val="0"/>
        <w:autoSpaceDN/>
        <w:spacing w:after="0" w:line="254" w:lineRule="auto"/>
        <w:jc w:val="both"/>
        <w:textAlignment w:val="auto"/>
        <w:rPr>
          <w:rFonts w:eastAsiaTheme="minorHAnsi"/>
          <w:szCs w:val="24"/>
        </w:rPr>
      </w:pPr>
      <w:r w:rsidRPr="00D807FA">
        <w:rPr>
          <w:rFonts w:eastAsiaTheme="minorHAnsi"/>
          <w:szCs w:val="24"/>
        </w:rPr>
        <w:t xml:space="preserve">Iesniedzējs: ________________________, _________________________________  </w:t>
      </w:r>
    </w:p>
    <w:p w14:paraId="643D4FA4" w14:textId="77777777" w:rsidR="00D807FA" w:rsidRPr="00D807FA" w:rsidRDefault="00D807FA" w:rsidP="00D807FA">
      <w:pPr>
        <w:suppressAutoHyphens w:val="0"/>
        <w:autoSpaceDN/>
        <w:spacing w:after="120" w:line="254" w:lineRule="auto"/>
        <w:ind w:left="2880" w:firstLine="720"/>
        <w:jc w:val="center"/>
        <w:textAlignment w:val="auto"/>
        <w:rPr>
          <w:rFonts w:eastAsiaTheme="minorHAnsi"/>
          <w:szCs w:val="24"/>
          <w:lang w:eastAsia="lv-LV"/>
        </w:rPr>
      </w:pPr>
      <w:r w:rsidRPr="00D807FA">
        <w:rPr>
          <w:rFonts w:eastAsiaTheme="minorHAnsi"/>
          <w:szCs w:val="24"/>
          <w:lang w:eastAsia="lv-LV"/>
        </w:rPr>
        <w:t>(</w:t>
      </w:r>
      <w:r w:rsidRPr="00D807FA">
        <w:rPr>
          <w:rFonts w:eastAsiaTheme="minorHAnsi"/>
          <w:i/>
          <w:szCs w:val="24"/>
          <w:lang w:eastAsia="lv-LV"/>
        </w:rPr>
        <w:t>paraksts, paraksta atšifrējums</w:t>
      </w:r>
      <w:r w:rsidRPr="00D807FA">
        <w:rPr>
          <w:rFonts w:eastAsiaTheme="minorHAnsi"/>
          <w:szCs w:val="24"/>
          <w:lang w:eastAsia="lv-LV"/>
        </w:rPr>
        <w:t>)*</w:t>
      </w:r>
    </w:p>
    <w:p w14:paraId="1F252225" w14:textId="77777777" w:rsidR="00D807FA" w:rsidRPr="00D807FA" w:rsidRDefault="00D807FA" w:rsidP="00D807FA">
      <w:pPr>
        <w:widowControl w:val="0"/>
        <w:tabs>
          <w:tab w:val="left" w:pos="0"/>
          <w:tab w:val="left" w:pos="5325"/>
        </w:tabs>
        <w:suppressAutoHyphens w:val="0"/>
        <w:autoSpaceDN/>
        <w:spacing w:after="0" w:line="240" w:lineRule="auto"/>
        <w:textAlignment w:val="auto"/>
        <w:rPr>
          <w:rFonts w:eastAsia="Times New Roman"/>
          <w:b/>
          <w:szCs w:val="24"/>
          <w:lang w:eastAsia="lv-LV"/>
        </w:rPr>
      </w:pPr>
      <w:r w:rsidRPr="00D807FA">
        <w:rPr>
          <w:rFonts w:eastAsia="Times New Roman"/>
          <w:b/>
          <w:szCs w:val="24"/>
          <w:lang w:eastAsia="lv-LV"/>
        </w:rPr>
        <w:tab/>
      </w:r>
    </w:p>
    <w:p w14:paraId="6E9BAE92" w14:textId="77777777" w:rsidR="00D807FA" w:rsidRPr="00D807FA" w:rsidRDefault="00D807FA" w:rsidP="00D807FA">
      <w:pPr>
        <w:widowControl w:val="0"/>
        <w:tabs>
          <w:tab w:val="left" w:pos="0"/>
        </w:tabs>
        <w:suppressAutoHyphens w:val="0"/>
        <w:autoSpaceDN/>
        <w:spacing w:after="0" w:line="240" w:lineRule="auto"/>
        <w:jc w:val="center"/>
        <w:textAlignment w:val="auto"/>
        <w:rPr>
          <w:rFonts w:eastAsia="Times New Roman"/>
          <w:b/>
          <w:szCs w:val="24"/>
          <w:lang w:eastAsia="lv-LV"/>
        </w:rPr>
      </w:pPr>
    </w:p>
    <w:p w14:paraId="6584FBAA" w14:textId="77777777" w:rsidR="00D807FA" w:rsidRPr="00D807FA" w:rsidRDefault="00D807FA" w:rsidP="00D807FA">
      <w:pPr>
        <w:widowControl w:val="0"/>
        <w:tabs>
          <w:tab w:val="left" w:pos="0"/>
        </w:tabs>
        <w:suppressAutoHyphens w:val="0"/>
        <w:autoSpaceDN/>
        <w:spacing w:after="0" w:line="240" w:lineRule="auto"/>
        <w:jc w:val="center"/>
        <w:textAlignment w:val="auto"/>
        <w:rPr>
          <w:rFonts w:eastAsia="Times New Roman"/>
          <w:szCs w:val="24"/>
          <w:lang w:eastAsia="lv-LV"/>
        </w:rPr>
      </w:pPr>
    </w:p>
    <w:p w14:paraId="39B7A6DD" w14:textId="77777777" w:rsidR="00D807FA" w:rsidRPr="00D807FA" w:rsidRDefault="00D807FA" w:rsidP="00D807FA">
      <w:pPr>
        <w:widowControl w:val="0"/>
        <w:tabs>
          <w:tab w:val="left" w:pos="0"/>
        </w:tabs>
        <w:suppressAutoHyphens w:val="0"/>
        <w:autoSpaceDN/>
        <w:spacing w:after="0" w:line="240" w:lineRule="auto"/>
        <w:jc w:val="both"/>
        <w:textAlignment w:val="auto"/>
        <w:rPr>
          <w:rFonts w:eastAsia="Times New Roman"/>
          <w:szCs w:val="24"/>
          <w:lang w:eastAsia="lv-LV"/>
        </w:rPr>
      </w:pPr>
      <w:r w:rsidRPr="00D807FA">
        <w:rPr>
          <w:rFonts w:eastAsia="Times New Roman"/>
          <w:szCs w:val="24"/>
          <w:lang w:eastAsia="lv-LV"/>
        </w:rPr>
        <w:t>*Dokumenta rekvizītus “datums” un “paraksts” neaizpilda, ja elektroniskais dokuments sagatavots atbilstoši normatīvajiem aktiem par elektronisko dokumentu noformēšanu.</w:t>
      </w:r>
    </w:p>
    <w:p w14:paraId="55893AA9" w14:textId="77777777" w:rsidR="00D807FA" w:rsidRPr="00D807FA" w:rsidRDefault="00D807FA" w:rsidP="00D807FA">
      <w:pPr>
        <w:widowControl w:val="0"/>
        <w:tabs>
          <w:tab w:val="left" w:pos="0"/>
        </w:tabs>
        <w:suppressAutoHyphens w:val="0"/>
        <w:autoSpaceDN/>
        <w:spacing w:after="0" w:line="240" w:lineRule="auto"/>
        <w:jc w:val="both"/>
        <w:textAlignment w:val="auto"/>
        <w:rPr>
          <w:rFonts w:eastAsia="Times New Roman"/>
          <w:szCs w:val="24"/>
          <w:lang w:eastAsia="lv-LV"/>
        </w:rPr>
      </w:pPr>
      <w:r w:rsidRPr="00D807FA">
        <w:rPr>
          <w:rFonts w:eastAsia="Times New Roman"/>
          <w:szCs w:val="24"/>
          <w:lang w:eastAsia="lv-LV"/>
        </w:rPr>
        <w:t xml:space="preserve">** iesniegumiem, kas nav iesniegti portālā </w:t>
      </w:r>
      <w:proofErr w:type="spellStart"/>
      <w:r w:rsidRPr="00D807FA">
        <w:rPr>
          <w:rFonts w:eastAsia="Times New Roman"/>
          <w:szCs w:val="24"/>
          <w:lang w:eastAsia="lv-LV"/>
        </w:rPr>
        <w:t>bis.gov.lv</w:t>
      </w:r>
      <w:proofErr w:type="spellEnd"/>
    </w:p>
    <w:p w14:paraId="0C9C3F16" w14:textId="77777777" w:rsidR="00D807FA" w:rsidRPr="00D807FA" w:rsidRDefault="00D807FA" w:rsidP="00D807FA">
      <w:pPr>
        <w:suppressAutoHyphens w:val="0"/>
        <w:autoSpaceDN/>
        <w:spacing w:after="0" w:line="240" w:lineRule="auto"/>
        <w:textAlignment w:val="auto"/>
        <w:rPr>
          <w:rFonts w:eastAsia="Times New Roman"/>
          <w:b/>
          <w:szCs w:val="24"/>
          <w:lang w:eastAsia="lv-LV"/>
        </w:rPr>
      </w:pPr>
      <w:r w:rsidRPr="00D807FA">
        <w:rPr>
          <w:rFonts w:eastAsia="Times New Roman"/>
          <w:b/>
          <w:szCs w:val="24"/>
          <w:lang w:eastAsia="lv-LV"/>
        </w:rPr>
        <w:br w:type="page"/>
      </w:r>
    </w:p>
    <w:p w14:paraId="612CF2BA" w14:textId="77777777" w:rsidR="00D807FA" w:rsidRPr="00D807FA" w:rsidRDefault="00D807FA" w:rsidP="00D807FA">
      <w:pPr>
        <w:widowControl w:val="0"/>
        <w:tabs>
          <w:tab w:val="left" w:pos="0"/>
        </w:tabs>
        <w:suppressAutoHyphens w:val="0"/>
        <w:autoSpaceDN/>
        <w:spacing w:after="0" w:line="240" w:lineRule="auto"/>
        <w:jc w:val="center"/>
        <w:textAlignment w:val="auto"/>
        <w:rPr>
          <w:rFonts w:eastAsia="Times New Roman"/>
          <w:b/>
          <w:szCs w:val="24"/>
          <w:lang w:eastAsia="lv-LV"/>
        </w:rPr>
      </w:pPr>
      <w:r w:rsidRPr="00D807FA">
        <w:rPr>
          <w:rFonts w:eastAsia="Times New Roman"/>
          <w:b/>
          <w:szCs w:val="24"/>
          <w:lang w:eastAsia="lv-LV"/>
        </w:rPr>
        <w:lastRenderedPageBreak/>
        <w:t>Paskaidrojuma raksts</w:t>
      </w:r>
    </w:p>
    <w:p w14:paraId="1468AB34" w14:textId="77777777" w:rsidR="00D807FA" w:rsidRPr="00D807FA" w:rsidRDefault="00D807FA" w:rsidP="00D807FA">
      <w:pPr>
        <w:widowControl w:val="0"/>
        <w:tabs>
          <w:tab w:val="left" w:pos="0"/>
        </w:tabs>
        <w:suppressAutoHyphens w:val="0"/>
        <w:autoSpaceDN/>
        <w:spacing w:after="0" w:line="240" w:lineRule="auto"/>
        <w:jc w:val="center"/>
        <w:textAlignment w:val="auto"/>
        <w:rPr>
          <w:rFonts w:eastAsia="Times New Roman"/>
          <w:b/>
          <w:szCs w:val="24"/>
          <w:lang w:eastAsia="lv-LV"/>
        </w:rPr>
      </w:pPr>
      <w:r w:rsidRPr="00D807FA">
        <w:rPr>
          <w:rFonts w:eastAsia="Times New Roman"/>
          <w:b/>
          <w:szCs w:val="24"/>
          <w:lang w:eastAsia="lv-LV"/>
        </w:rPr>
        <w:t xml:space="preserve">Alūksnes novada pašvaldības domes 2024. gada 28/2024 saistošajiem noteikumiem “Par koku ciršanu ārpus meža </w:t>
      </w:r>
      <w:r w:rsidRPr="00D807FA">
        <w:rPr>
          <w:rFonts w:eastAsiaTheme="minorHAnsi"/>
          <w:b/>
          <w:color w:val="000000"/>
          <w:szCs w:val="24"/>
        </w:rPr>
        <w:t xml:space="preserve">Alūksnes novadā” </w:t>
      </w:r>
    </w:p>
    <w:p w14:paraId="0E7CB75F" w14:textId="77777777" w:rsidR="00D807FA" w:rsidRPr="00D807FA" w:rsidRDefault="00D807FA" w:rsidP="00D807FA">
      <w:pPr>
        <w:widowControl w:val="0"/>
        <w:tabs>
          <w:tab w:val="left" w:pos="0"/>
        </w:tabs>
        <w:suppressAutoHyphens w:val="0"/>
        <w:autoSpaceDN/>
        <w:spacing w:after="0" w:line="240" w:lineRule="auto"/>
        <w:textAlignment w:val="auto"/>
        <w:rPr>
          <w:rFonts w:eastAsiaTheme="minorHAnsi"/>
          <w:szCs w:val="24"/>
        </w:rPr>
      </w:pPr>
    </w:p>
    <w:tbl>
      <w:tblPr>
        <w:tblStyle w:val="Reatabula"/>
        <w:tblW w:w="0" w:type="auto"/>
        <w:tblInd w:w="0" w:type="dxa"/>
        <w:tblLook w:val="04A0" w:firstRow="1" w:lastRow="0" w:firstColumn="1" w:lastColumn="0" w:noHBand="0" w:noVBand="1"/>
      </w:tblPr>
      <w:tblGrid>
        <w:gridCol w:w="2547"/>
        <w:gridCol w:w="6514"/>
      </w:tblGrid>
      <w:tr w:rsidR="00D807FA" w:rsidRPr="00D807FA" w14:paraId="40CE3D6F" w14:textId="77777777" w:rsidTr="00B1455D">
        <w:tc>
          <w:tcPr>
            <w:tcW w:w="2547" w:type="dxa"/>
            <w:tcBorders>
              <w:top w:val="single" w:sz="4" w:space="0" w:color="auto"/>
              <w:left w:val="single" w:sz="4" w:space="0" w:color="auto"/>
              <w:bottom w:val="single" w:sz="4" w:space="0" w:color="auto"/>
              <w:right w:val="single" w:sz="4" w:space="0" w:color="auto"/>
            </w:tcBorders>
            <w:hideMark/>
          </w:tcPr>
          <w:p w14:paraId="619363F1" w14:textId="77777777" w:rsidR="00D807FA" w:rsidRPr="00D807FA" w:rsidRDefault="00D807FA" w:rsidP="00D807FA">
            <w:pPr>
              <w:widowControl w:val="0"/>
              <w:tabs>
                <w:tab w:val="left" w:pos="0"/>
              </w:tabs>
              <w:suppressAutoHyphens w:val="0"/>
              <w:autoSpaceDN/>
              <w:spacing w:line="240" w:lineRule="auto"/>
              <w:jc w:val="center"/>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Paskaidrojuma raksta</w:t>
            </w:r>
          </w:p>
          <w:p w14:paraId="6E6E09BC" w14:textId="77777777" w:rsidR="00D807FA" w:rsidRPr="00D807FA" w:rsidRDefault="00D807FA" w:rsidP="00D807FA">
            <w:pPr>
              <w:widowControl w:val="0"/>
              <w:tabs>
                <w:tab w:val="left" w:pos="0"/>
              </w:tabs>
              <w:suppressAutoHyphens w:val="0"/>
              <w:autoSpaceDN/>
              <w:spacing w:line="240" w:lineRule="auto"/>
              <w:jc w:val="center"/>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sadaļas</w:t>
            </w:r>
          </w:p>
        </w:tc>
        <w:tc>
          <w:tcPr>
            <w:tcW w:w="6514" w:type="dxa"/>
            <w:tcBorders>
              <w:top w:val="single" w:sz="4" w:space="0" w:color="auto"/>
              <w:left w:val="single" w:sz="4" w:space="0" w:color="auto"/>
              <w:bottom w:val="single" w:sz="4" w:space="0" w:color="auto"/>
              <w:right w:val="single" w:sz="4" w:space="0" w:color="auto"/>
            </w:tcBorders>
          </w:tcPr>
          <w:p w14:paraId="0E7874CD" w14:textId="77777777" w:rsidR="00D807FA" w:rsidRPr="00D807FA" w:rsidRDefault="00D807FA" w:rsidP="00D807FA">
            <w:pPr>
              <w:widowControl w:val="0"/>
              <w:tabs>
                <w:tab w:val="left" w:pos="0"/>
              </w:tabs>
              <w:suppressAutoHyphens w:val="0"/>
              <w:autoSpaceDN/>
              <w:spacing w:line="240" w:lineRule="auto"/>
              <w:jc w:val="center"/>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Norādāmā informācija</w:t>
            </w:r>
          </w:p>
          <w:p w14:paraId="3E25878F" w14:textId="77777777" w:rsidR="00D807FA" w:rsidRPr="00D807FA" w:rsidRDefault="00D807FA" w:rsidP="00D807FA">
            <w:pPr>
              <w:widowControl w:val="0"/>
              <w:tabs>
                <w:tab w:val="left" w:pos="0"/>
              </w:tabs>
              <w:suppressAutoHyphens w:val="0"/>
              <w:autoSpaceDN/>
              <w:spacing w:line="240" w:lineRule="auto"/>
              <w:jc w:val="center"/>
              <w:textAlignment w:val="auto"/>
              <w:rPr>
                <w:rFonts w:ascii="Times New Roman" w:eastAsiaTheme="minorHAnsi" w:hAnsi="Times New Roman"/>
                <w:sz w:val="24"/>
                <w:szCs w:val="24"/>
              </w:rPr>
            </w:pPr>
          </w:p>
        </w:tc>
      </w:tr>
      <w:tr w:rsidR="00D807FA" w:rsidRPr="00D807FA" w14:paraId="08421B19" w14:textId="77777777" w:rsidTr="00B1455D">
        <w:tc>
          <w:tcPr>
            <w:tcW w:w="2547" w:type="dxa"/>
            <w:tcBorders>
              <w:top w:val="single" w:sz="4" w:space="0" w:color="auto"/>
              <w:left w:val="single" w:sz="4" w:space="0" w:color="auto"/>
              <w:bottom w:val="single" w:sz="4" w:space="0" w:color="auto"/>
              <w:right w:val="single" w:sz="4" w:space="0" w:color="auto"/>
            </w:tcBorders>
          </w:tcPr>
          <w:p w14:paraId="4317A5EA"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1.Mērķis un</w:t>
            </w:r>
          </w:p>
          <w:p w14:paraId="7D44CCA2"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nepieciešamības</w:t>
            </w:r>
          </w:p>
          <w:p w14:paraId="536B5FC2"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pamatojums</w:t>
            </w:r>
          </w:p>
          <w:p w14:paraId="59456786"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heme="minorHAnsi" w:hAnsi="Times New Roman"/>
                <w:sz w:val="24"/>
                <w:szCs w:val="24"/>
              </w:rPr>
            </w:pPr>
          </w:p>
        </w:tc>
        <w:tc>
          <w:tcPr>
            <w:tcW w:w="6514" w:type="dxa"/>
            <w:tcBorders>
              <w:top w:val="single" w:sz="4" w:space="0" w:color="auto"/>
              <w:left w:val="single" w:sz="4" w:space="0" w:color="auto"/>
              <w:bottom w:val="single" w:sz="4" w:space="0" w:color="auto"/>
              <w:right w:val="single" w:sz="4" w:space="0" w:color="auto"/>
            </w:tcBorders>
            <w:hideMark/>
          </w:tcPr>
          <w:p w14:paraId="56A1558C"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Ministru kabineta 2012. gada 2. maija noteikumu Nr.309 “Noteikumi par koku ciršanu ārpus meža” 22. pants nosaka, ka vietējās pašvaldības dome izdod saistošos noteikumus par koku ciršanu ārpus meža, nosakot koku ciršanas izvērtēšanas kārtību un publiskās apspriešanas procedūras kārtību.</w:t>
            </w:r>
          </w:p>
          <w:p w14:paraId="065BBBD9"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 xml:space="preserve"> Meža likuma 8. panta otrā daļa noteic, ka vietējā pašvaldība savos saistošajos noteikumos par koku ciršanu ārpus meža pilsētas un ciema teritorijā nosaka zaudējumu atlīdzību par dabas daudzveidības samazināšanu, kā arī šo zaudējumu aprēķināšanas un atlīdzināšanas kārtību. Lai izpildītu ar iepriekš minētajiem normatīvajiem aktiem uzlikto pienākumu, pašvaldība izdod saistošos noteikumus par koku ciršanu ārpus meža Alūksnes novadā. Ar šo saistošo noteikumu spēkā stāšanos spēku zaudēs līdzšinējie Alūksnes novada pašvaldības domes 2017. gada 24. augusta saistošie noteikumi Nr. 13/2017 “Saistošie noteikumi par koku ciršanu ārpus meža”.</w:t>
            </w:r>
          </w:p>
        </w:tc>
      </w:tr>
      <w:tr w:rsidR="00D807FA" w:rsidRPr="00D807FA" w14:paraId="3D23CDCA" w14:textId="77777777" w:rsidTr="00B1455D">
        <w:tc>
          <w:tcPr>
            <w:tcW w:w="2547" w:type="dxa"/>
            <w:tcBorders>
              <w:top w:val="single" w:sz="4" w:space="0" w:color="auto"/>
              <w:left w:val="single" w:sz="4" w:space="0" w:color="auto"/>
              <w:bottom w:val="single" w:sz="4" w:space="0" w:color="auto"/>
              <w:right w:val="single" w:sz="4" w:space="0" w:color="auto"/>
            </w:tcBorders>
          </w:tcPr>
          <w:p w14:paraId="6B164873"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2.Fiskālā ietekme uz pašvaldības budžetu</w:t>
            </w:r>
          </w:p>
          <w:p w14:paraId="50E650B9"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heme="minorHAnsi" w:hAnsi="Times New Roman"/>
                <w:sz w:val="24"/>
                <w:szCs w:val="24"/>
              </w:rPr>
            </w:pPr>
          </w:p>
        </w:tc>
        <w:tc>
          <w:tcPr>
            <w:tcW w:w="6514" w:type="dxa"/>
            <w:tcBorders>
              <w:top w:val="single" w:sz="4" w:space="0" w:color="auto"/>
              <w:left w:val="single" w:sz="4" w:space="0" w:color="auto"/>
              <w:bottom w:val="single" w:sz="4" w:space="0" w:color="auto"/>
              <w:right w:val="single" w:sz="4" w:space="0" w:color="auto"/>
            </w:tcBorders>
            <w:hideMark/>
          </w:tcPr>
          <w:p w14:paraId="2EB3A73E" w14:textId="77777777" w:rsidR="00D807FA" w:rsidRPr="00D807FA" w:rsidRDefault="00D807FA" w:rsidP="00D807FA">
            <w:pPr>
              <w:suppressAutoHyphens w:val="0"/>
              <w:autoSpaceDN/>
              <w:spacing w:line="254" w:lineRule="auto"/>
              <w:jc w:val="both"/>
              <w:textAlignment w:val="auto"/>
              <w:rPr>
                <w:rFonts w:ascii="Times New Roman" w:eastAsiaTheme="minorHAnsi" w:hAnsi="Times New Roman"/>
                <w:sz w:val="24"/>
                <w:szCs w:val="24"/>
              </w:rPr>
            </w:pPr>
            <w:r w:rsidRPr="00D807FA">
              <w:rPr>
                <w:rFonts w:ascii="Times New Roman" w:eastAsiaTheme="minorHAnsi" w:hAnsi="Times New Roman"/>
                <w:sz w:val="24"/>
                <w:szCs w:val="24"/>
              </w:rPr>
              <w:t>Tā kā saistošajos noteikumos par dabas daudzveidības samazināšanu tiek noteikts koeficients, pašvaldības budžetā paredzami ieņēmumi. 2023. gadā ieņēmumi par zaudējumu atlīdzību par dabas daudzveidības samazināšanu iekasēti 196,24 EUR apmērā.</w:t>
            </w:r>
          </w:p>
        </w:tc>
      </w:tr>
      <w:tr w:rsidR="00D807FA" w:rsidRPr="00D807FA" w14:paraId="39ED59E0" w14:textId="77777777" w:rsidTr="00B1455D">
        <w:trPr>
          <w:trHeight w:val="2044"/>
        </w:trPr>
        <w:tc>
          <w:tcPr>
            <w:tcW w:w="2547" w:type="dxa"/>
            <w:tcBorders>
              <w:top w:val="single" w:sz="4" w:space="0" w:color="auto"/>
              <w:left w:val="single" w:sz="4" w:space="0" w:color="auto"/>
              <w:bottom w:val="single" w:sz="4" w:space="0" w:color="auto"/>
              <w:right w:val="single" w:sz="4" w:space="0" w:color="auto"/>
            </w:tcBorders>
            <w:hideMark/>
          </w:tcPr>
          <w:p w14:paraId="219A972D"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3.Sociālā ietekme, ietekme uz vidi, iedzīvotāju veselību, uzņēmējdarbības vidi pašvaldības teritorijā, kā arī plānotā regulējuma ietekme uz konkurenci</w:t>
            </w:r>
          </w:p>
        </w:tc>
        <w:tc>
          <w:tcPr>
            <w:tcW w:w="6514" w:type="dxa"/>
            <w:tcBorders>
              <w:top w:val="single" w:sz="4" w:space="0" w:color="auto"/>
              <w:left w:val="single" w:sz="4" w:space="0" w:color="auto"/>
              <w:bottom w:val="single" w:sz="4" w:space="0" w:color="auto"/>
              <w:right w:val="single" w:sz="4" w:space="0" w:color="auto"/>
            </w:tcBorders>
            <w:hideMark/>
          </w:tcPr>
          <w:p w14:paraId="42A65631"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heme="minorHAnsi" w:hAnsi="Times New Roman"/>
                <w:sz w:val="24"/>
                <w:szCs w:val="24"/>
                <w:shd w:val="clear" w:color="auto" w:fill="FFFFFF"/>
              </w:rPr>
            </w:pPr>
            <w:r w:rsidRPr="00D807FA">
              <w:rPr>
                <w:rFonts w:ascii="Times New Roman" w:eastAsiaTheme="minorHAnsi" w:hAnsi="Times New Roman"/>
                <w:sz w:val="24"/>
                <w:szCs w:val="24"/>
                <w:shd w:val="clear" w:color="auto" w:fill="FFFFFF"/>
              </w:rPr>
              <w:t>Saistošo noteikumu regulējums labvēlīgi ietekmēs ainaviskas un ekoloģiskas vides uzturēšanu Alūksnes novada administratīvajā teritorijā. Iedzīvotāju veselība netiks ietekmēta.</w:t>
            </w:r>
          </w:p>
          <w:p w14:paraId="02455C2A"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heme="minorHAnsi" w:hAnsi="Times New Roman"/>
                <w:sz w:val="24"/>
                <w:szCs w:val="24"/>
                <w:shd w:val="clear" w:color="auto" w:fill="FFFFFF"/>
              </w:rPr>
              <w:t xml:space="preserve">Uzņēmējdarbības vide un konkurence netiks ietekmēta. </w:t>
            </w:r>
          </w:p>
        </w:tc>
      </w:tr>
      <w:tr w:rsidR="00D807FA" w:rsidRPr="00D807FA" w14:paraId="72FAF517" w14:textId="77777777" w:rsidTr="00B1455D">
        <w:tc>
          <w:tcPr>
            <w:tcW w:w="2547" w:type="dxa"/>
            <w:tcBorders>
              <w:top w:val="single" w:sz="4" w:space="0" w:color="auto"/>
              <w:left w:val="single" w:sz="4" w:space="0" w:color="auto"/>
              <w:bottom w:val="single" w:sz="4" w:space="0" w:color="auto"/>
              <w:right w:val="single" w:sz="4" w:space="0" w:color="auto"/>
            </w:tcBorders>
          </w:tcPr>
          <w:p w14:paraId="619DBD11"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4.Ietekme uz administratīvajām procedūrām un to izmaksām</w:t>
            </w:r>
          </w:p>
          <w:p w14:paraId="7B6B2C15"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heme="minorHAnsi" w:hAnsi="Times New Roman"/>
                <w:sz w:val="24"/>
                <w:szCs w:val="24"/>
              </w:rPr>
            </w:pPr>
          </w:p>
        </w:tc>
        <w:tc>
          <w:tcPr>
            <w:tcW w:w="6514" w:type="dxa"/>
            <w:tcBorders>
              <w:top w:val="single" w:sz="4" w:space="0" w:color="auto"/>
              <w:left w:val="single" w:sz="4" w:space="0" w:color="auto"/>
              <w:bottom w:val="single" w:sz="4" w:space="0" w:color="auto"/>
              <w:right w:val="single" w:sz="4" w:space="0" w:color="auto"/>
            </w:tcBorders>
            <w:hideMark/>
          </w:tcPr>
          <w:p w14:paraId="59872BF2" w14:textId="77777777" w:rsidR="00D807FA" w:rsidRPr="00D807FA" w:rsidRDefault="00D807FA" w:rsidP="00D807FA">
            <w:pPr>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 xml:space="preserve">Saistošo noteikumu projekts neparedz pilnīgi jaunu kārtību līdzšinējā procesa nodrošināšanā. Lai iegūtu pašvaldības atļauju koku ciršanai ārpus meža Alūksnes novadā, personai ar iesniegumu jāvēršas Valsts un pašvaldību vienotajos klientu apkalpošanas centros Alūksnes novadā, vai izmantojot portālu </w:t>
            </w:r>
            <w:proofErr w:type="spellStart"/>
            <w:r w:rsidRPr="00D807FA">
              <w:rPr>
                <w:rFonts w:ascii="Times New Roman" w:eastAsia="Times New Roman" w:hAnsi="Times New Roman"/>
                <w:sz w:val="24"/>
                <w:szCs w:val="24"/>
                <w:lang w:eastAsia="lv-LV"/>
              </w:rPr>
              <w:t>www.latvija.lv</w:t>
            </w:r>
            <w:proofErr w:type="spellEnd"/>
            <w:r w:rsidRPr="00D807FA">
              <w:rPr>
                <w:rFonts w:ascii="Times New Roman" w:eastAsia="Times New Roman" w:hAnsi="Times New Roman"/>
                <w:sz w:val="24"/>
                <w:szCs w:val="24"/>
                <w:lang w:eastAsia="lv-LV"/>
              </w:rPr>
              <w:t xml:space="preserve"> , vai kā elektroniski parakstītu dokumentu jānosūta uz e-pasta adresi: </w:t>
            </w:r>
            <w:hyperlink r:id="rId12" w:history="1">
              <w:r w:rsidRPr="00D807FA">
                <w:rPr>
                  <w:rFonts w:ascii="Times New Roman" w:eastAsiaTheme="minorHAnsi" w:hAnsi="Times New Roman"/>
                  <w:color w:val="0563C1" w:themeColor="hyperlink"/>
                  <w:sz w:val="24"/>
                  <w:szCs w:val="24"/>
                  <w:u w:val="single"/>
                  <w:lang w:eastAsia="lv-LV"/>
                </w:rPr>
                <w:t>dome@aluksne.lv</w:t>
              </w:r>
            </w:hyperlink>
            <w:r w:rsidRPr="00D807FA">
              <w:rPr>
                <w:rFonts w:ascii="Times New Roman" w:eastAsia="Times New Roman" w:hAnsi="Times New Roman"/>
                <w:sz w:val="24"/>
                <w:szCs w:val="24"/>
                <w:lang w:eastAsia="lv-LV"/>
              </w:rPr>
              <w:t xml:space="preserve"> vai e-adresi. </w:t>
            </w:r>
            <w:r w:rsidRPr="00D807FA">
              <w:rPr>
                <w:rFonts w:ascii="Times New Roman" w:eastAsiaTheme="minorHAnsi" w:hAnsi="Times New Roman"/>
                <w:color w:val="000000" w:themeColor="text1"/>
                <w:sz w:val="24"/>
                <w:szCs w:val="24"/>
              </w:rPr>
              <w:t xml:space="preserve">Būvniecības ietvaros iesniegumu iesniedz, izmantojot portālu </w:t>
            </w:r>
            <w:proofErr w:type="spellStart"/>
            <w:r w:rsidRPr="00D807FA">
              <w:rPr>
                <w:rFonts w:ascii="Times New Roman" w:eastAsiaTheme="minorHAnsi" w:hAnsi="Times New Roman"/>
                <w:color w:val="000000" w:themeColor="text1"/>
                <w:sz w:val="24"/>
                <w:szCs w:val="24"/>
              </w:rPr>
              <w:t>bis.gov.lv</w:t>
            </w:r>
            <w:proofErr w:type="spellEnd"/>
            <w:r w:rsidRPr="00D807FA">
              <w:rPr>
                <w:rFonts w:ascii="Times New Roman" w:eastAsiaTheme="minorHAnsi" w:hAnsi="Times New Roman"/>
                <w:color w:val="000000" w:themeColor="text1"/>
                <w:sz w:val="24"/>
                <w:szCs w:val="24"/>
              </w:rPr>
              <w:t xml:space="preserve"> tehnisko noteikumu izdevējam “Alūksnes nov. </w:t>
            </w:r>
            <w:proofErr w:type="spellStart"/>
            <w:r w:rsidRPr="00D807FA">
              <w:rPr>
                <w:rFonts w:ascii="Times New Roman" w:eastAsiaTheme="minorHAnsi" w:hAnsi="Times New Roman"/>
                <w:color w:val="000000" w:themeColor="text1"/>
                <w:sz w:val="24"/>
                <w:szCs w:val="24"/>
              </w:rPr>
              <w:t>pašvaldīb</w:t>
            </w:r>
            <w:proofErr w:type="spellEnd"/>
            <w:r w:rsidRPr="00D807FA">
              <w:rPr>
                <w:rFonts w:ascii="Times New Roman" w:eastAsiaTheme="minorHAnsi" w:hAnsi="Times New Roman"/>
                <w:color w:val="000000" w:themeColor="text1"/>
                <w:sz w:val="24"/>
                <w:szCs w:val="24"/>
              </w:rPr>
              <w:t xml:space="preserve">. </w:t>
            </w:r>
            <w:proofErr w:type="spellStart"/>
            <w:r w:rsidRPr="00D807FA">
              <w:rPr>
                <w:rFonts w:ascii="Times New Roman" w:eastAsiaTheme="minorHAnsi" w:hAnsi="Times New Roman"/>
                <w:color w:val="000000" w:themeColor="text1"/>
                <w:sz w:val="24"/>
                <w:szCs w:val="24"/>
              </w:rPr>
              <w:t>apstādīj</w:t>
            </w:r>
            <w:proofErr w:type="spellEnd"/>
            <w:r w:rsidRPr="00D807FA">
              <w:rPr>
                <w:rFonts w:ascii="Times New Roman" w:eastAsiaTheme="minorHAnsi" w:hAnsi="Times New Roman"/>
                <w:color w:val="000000" w:themeColor="text1"/>
                <w:sz w:val="24"/>
                <w:szCs w:val="24"/>
              </w:rPr>
              <w:t xml:space="preserve">. </w:t>
            </w:r>
            <w:proofErr w:type="spellStart"/>
            <w:r w:rsidRPr="00D807FA">
              <w:rPr>
                <w:rFonts w:ascii="Times New Roman" w:eastAsiaTheme="minorHAnsi" w:hAnsi="Times New Roman"/>
                <w:color w:val="000000" w:themeColor="text1"/>
                <w:sz w:val="24"/>
                <w:szCs w:val="24"/>
              </w:rPr>
              <w:t>aizsardzīb</w:t>
            </w:r>
            <w:proofErr w:type="spellEnd"/>
            <w:r w:rsidRPr="00D807FA">
              <w:rPr>
                <w:rFonts w:ascii="Times New Roman" w:eastAsiaTheme="minorHAnsi" w:hAnsi="Times New Roman"/>
                <w:color w:val="000000" w:themeColor="text1"/>
                <w:sz w:val="24"/>
                <w:szCs w:val="24"/>
              </w:rPr>
              <w:t>. komisija (90000018622)”.</w:t>
            </w:r>
          </w:p>
          <w:p w14:paraId="31ADC8BE"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Administratīvās procedūras personai ir noteiktas vienkāršas, iesniegums aizpildāms pēc pievienotās veidnes, iesniedzamie dokumenti uzskaitīti.  Dokumentu pieņemšana, izskatīšana un lēmumu pieņemšana personai ir bez maksas. Personai jāsamaksā zaudējumu atlīdzība par dabas daudzveidības samazināšanu.</w:t>
            </w:r>
          </w:p>
        </w:tc>
      </w:tr>
      <w:tr w:rsidR="00D807FA" w:rsidRPr="00D807FA" w14:paraId="4B468A2D" w14:textId="77777777" w:rsidTr="00B1455D">
        <w:tc>
          <w:tcPr>
            <w:tcW w:w="2547" w:type="dxa"/>
            <w:tcBorders>
              <w:top w:val="single" w:sz="4" w:space="0" w:color="auto"/>
              <w:left w:val="single" w:sz="4" w:space="0" w:color="auto"/>
              <w:bottom w:val="single" w:sz="4" w:space="0" w:color="auto"/>
              <w:right w:val="single" w:sz="4" w:space="0" w:color="auto"/>
            </w:tcBorders>
          </w:tcPr>
          <w:p w14:paraId="20996BEB"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 xml:space="preserve">5.Ietekme uz pašvaldības funkcijām </w:t>
            </w:r>
            <w:r w:rsidRPr="00D807FA">
              <w:rPr>
                <w:rFonts w:ascii="Times New Roman" w:eastAsia="Times New Roman" w:hAnsi="Times New Roman"/>
                <w:sz w:val="24"/>
                <w:szCs w:val="24"/>
                <w:lang w:eastAsia="lv-LV"/>
              </w:rPr>
              <w:lastRenderedPageBreak/>
              <w:t>un cilvēkresursiem</w:t>
            </w:r>
          </w:p>
        </w:tc>
        <w:tc>
          <w:tcPr>
            <w:tcW w:w="6514" w:type="dxa"/>
            <w:tcBorders>
              <w:top w:val="single" w:sz="4" w:space="0" w:color="auto"/>
              <w:left w:val="single" w:sz="4" w:space="0" w:color="auto"/>
              <w:bottom w:val="single" w:sz="4" w:space="0" w:color="auto"/>
              <w:right w:val="single" w:sz="4" w:space="0" w:color="auto"/>
            </w:tcBorders>
            <w:hideMark/>
          </w:tcPr>
          <w:p w14:paraId="38CDD3E3"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heme="minorHAnsi" w:hAnsi="Times New Roman"/>
                <w:sz w:val="24"/>
                <w:szCs w:val="24"/>
              </w:rPr>
              <w:lastRenderedPageBreak/>
              <w:t>Papildu resursi saistošo noteikumu izpildes nodrošināšanai nav nepieciešami.</w:t>
            </w:r>
          </w:p>
        </w:tc>
      </w:tr>
      <w:tr w:rsidR="00D807FA" w:rsidRPr="00D807FA" w14:paraId="7F1556C8" w14:textId="77777777" w:rsidTr="00B1455D">
        <w:tc>
          <w:tcPr>
            <w:tcW w:w="2547" w:type="dxa"/>
            <w:tcBorders>
              <w:top w:val="single" w:sz="4" w:space="0" w:color="auto"/>
              <w:left w:val="single" w:sz="4" w:space="0" w:color="auto"/>
              <w:bottom w:val="single" w:sz="4" w:space="0" w:color="auto"/>
              <w:right w:val="single" w:sz="4" w:space="0" w:color="auto"/>
            </w:tcBorders>
          </w:tcPr>
          <w:p w14:paraId="6C2FAA99"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6.Informācija par</w:t>
            </w:r>
          </w:p>
          <w:p w14:paraId="7BB0B001"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izpildes nodrošināšanu</w:t>
            </w:r>
          </w:p>
          <w:p w14:paraId="445D2374"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heme="minorHAnsi" w:hAnsi="Times New Roman"/>
                <w:sz w:val="24"/>
                <w:szCs w:val="24"/>
              </w:rPr>
            </w:pPr>
          </w:p>
        </w:tc>
        <w:tc>
          <w:tcPr>
            <w:tcW w:w="6514" w:type="dxa"/>
            <w:tcBorders>
              <w:top w:val="single" w:sz="4" w:space="0" w:color="auto"/>
              <w:left w:val="single" w:sz="4" w:space="0" w:color="auto"/>
              <w:bottom w:val="single" w:sz="4" w:space="0" w:color="auto"/>
              <w:right w:val="single" w:sz="4" w:space="0" w:color="auto"/>
            </w:tcBorders>
            <w:hideMark/>
          </w:tcPr>
          <w:p w14:paraId="4425F42E"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heme="minorHAnsi" w:hAnsi="Times New Roman"/>
                <w:sz w:val="24"/>
                <w:szCs w:val="24"/>
              </w:rPr>
            </w:pPr>
            <w:r w:rsidRPr="00D807FA">
              <w:rPr>
                <w:rFonts w:ascii="Times New Roman" w:eastAsiaTheme="minorHAnsi" w:hAnsi="Times New Roman"/>
                <w:sz w:val="24"/>
                <w:szCs w:val="24"/>
              </w:rPr>
              <w:t xml:space="preserve">Saistošo noteikumi izpildi un izpildes kontroli nodrošinās Alūksnes novada pašvaldības Apstādījumu aizsardzības komisija un Alūksnes novada pašvaldības policija, neparedzot jaunu institūciju izveidi vai esošo likvidāciju. </w:t>
            </w:r>
          </w:p>
        </w:tc>
      </w:tr>
      <w:tr w:rsidR="00D807FA" w:rsidRPr="00D807FA" w14:paraId="57030077" w14:textId="77777777" w:rsidTr="00B1455D">
        <w:tc>
          <w:tcPr>
            <w:tcW w:w="2547" w:type="dxa"/>
            <w:tcBorders>
              <w:top w:val="single" w:sz="4" w:space="0" w:color="auto"/>
              <w:left w:val="single" w:sz="4" w:space="0" w:color="auto"/>
              <w:bottom w:val="single" w:sz="4" w:space="0" w:color="auto"/>
              <w:right w:val="single" w:sz="4" w:space="0" w:color="auto"/>
            </w:tcBorders>
            <w:hideMark/>
          </w:tcPr>
          <w:p w14:paraId="70AF4132"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7.Prasību un izmaksu samērīgums pret ieguvumiem, ko sniedz mērķa sasniegšana</w:t>
            </w:r>
          </w:p>
        </w:tc>
        <w:tc>
          <w:tcPr>
            <w:tcW w:w="6514" w:type="dxa"/>
            <w:tcBorders>
              <w:top w:val="single" w:sz="4" w:space="0" w:color="auto"/>
              <w:left w:val="single" w:sz="4" w:space="0" w:color="auto"/>
              <w:bottom w:val="single" w:sz="4" w:space="0" w:color="auto"/>
              <w:right w:val="single" w:sz="4" w:space="0" w:color="auto"/>
            </w:tcBorders>
            <w:hideMark/>
          </w:tcPr>
          <w:p w14:paraId="0E6515D3"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Saistošo noteikumu izdošana ir vienīgais atbilstošais veids kārtības noteikšanai koku ciršanas izvērtēšanai, zaudējumu atlīdzības aprēķināšanai, publiskās apspriešanas procedūras rīkošanai, kā to noteic Meža likuma 8. panta otrā daļa un Ministru kabineta 2012. gada 2. maija noteikumu Nr. 309 “Noteikumi par koku ciršanu ārpus meža” 22. punkts, l</w:t>
            </w:r>
            <w:r w:rsidRPr="00D807FA">
              <w:rPr>
                <w:rFonts w:ascii="Times New Roman" w:eastAsiaTheme="minorHAnsi" w:hAnsi="Times New Roman"/>
                <w:sz w:val="24"/>
                <w:szCs w:val="24"/>
              </w:rPr>
              <w:t>īdz ar to, pašvaldības izraudzītie līdzekļi ir piemēroti leģitīmā mērķa sasniegšanai, un tās rīcība ir atbilstoša.</w:t>
            </w:r>
          </w:p>
        </w:tc>
      </w:tr>
      <w:tr w:rsidR="00D807FA" w:rsidRPr="00D807FA" w14:paraId="12708757" w14:textId="77777777" w:rsidTr="00B1455D">
        <w:tc>
          <w:tcPr>
            <w:tcW w:w="2547" w:type="dxa"/>
            <w:tcBorders>
              <w:top w:val="single" w:sz="4" w:space="0" w:color="auto"/>
              <w:left w:val="single" w:sz="4" w:space="0" w:color="auto"/>
              <w:bottom w:val="single" w:sz="4" w:space="0" w:color="auto"/>
              <w:right w:val="single" w:sz="4" w:space="0" w:color="auto"/>
            </w:tcBorders>
            <w:hideMark/>
          </w:tcPr>
          <w:p w14:paraId="2935B3A4"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8.Izstrādes gaitā veiktās konsultācijas ar privātpersonām un institūcijām</w:t>
            </w:r>
          </w:p>
        </w:tc>
        <w:tc>
          <w:tcPr>
            <w:tcW w:w="6514" w:type="dxa"/>
            <w:tcBorders>
              <w:top w:val="single" w:sz="4" w:space="0" w:color="auto"/>
              <w:left w:val="single" w:sz="4" w:space="0" w:color="auto"/>
              <w:bottom w:val="single" w:sz="4" w:space="0" w:color="auto"/>
              <w:right w:val="single" w:sz="4" w:space="0" w:color="auto"/>
            </w:tcBorders>
            <w:hideMark/>
          </w:tcPr>
          <w:p w14:paraId="0C396F53"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bCs/>
                <w:sz w:val="24"/>
                <w:szCs w:val="24"/>
                <w:lang w:eastAsia="lv-LV"/>
              </w:rPr>
            </w:pPr>
            <w:r w:rsidRPr="00D807FA">
              <w:rPr>
                <w:rFonts w:ascii="Times New Roman" w:eastAsia="Times New Roman" w:hAnsi="Times New Roman"/>
                <w:sz w:val="24"/>
                <w:szCs w:val="24"/>
                <w:lang w:eastAsia="lv-LV"/>
              </w:rPr>
              <w:t xml:space="preserve">Atbilstoši Pašvaldību likuma 46. panta trešajā daļā noteiktajai kārtībai saistošo noteikumu projekts </w:t>
            </w:r>
            <w:r w:rsidRPr="00D807FA">
              <w:rPr>
                <w:rFonts w:ascii="Times New Roman" w:eastAsia="Times New Roman" w:hAnsi="Times New Roman"/>
                <w:bCs/>
                <w:sz w:val="24"/>
                <w:szCs w:val="24"/>
                <w:lang w:eastAsia="lv-LV"/>
              </w:rPr>
              <w:t xml:space="preserve">“Par koku ciršanu ārpus meža </w:t>
            </w:r>
            <w:r w:rsidRPr="00D807FA">
              <w:rPr>
                <w:rFonts w:ascii="Times New Roman" w:eastAsiaTheme="minorHAnsi" w:hAnsi="Times New Roman"/>
                <w:bCs/>
                <w:color w:val="000000"/>
                <w:sz w:val="24"/>
                <w:szCs w:val="24"/>
              </w:rPr>
              <w:t xml:space="preserve">Alūksnes novadā” </w:t>
            </w:r>
            <w:r w:rsidRPr="00D807FA">
              <w:rPr>
                <w:rFonts w:ascii="Times New Roman" w:eastAsia="Times New Roman" w:hAnsi="Times New Roman"/>
                <w:sz w:val="24"/>
                <w:szCs w:val="24"/>
                <w:lang w:eastAsia="lv-LV"/>
              </w:rPr>
              <w:t xml:space="preserve">sabiedrības viedokļa noskaidrošanai no 10.06.2024. līdz 24.06.2024. tika publicēts Alūksnes novada pašvaldības tīmekļvietnē </w:t>
            </w:r>
            <w:hyperlink r:id="rId13" w:history="1">
              <w:r w:rsidRPr="00D807FA">
                <w:rPr>
                  <w:rFonts w:ascii="Times New Roman" w:eastAsiaTheme="minorHAnsi" w:hAnsi="Times New Roman"/>
                  <w:color w:val="0563C1" w:themeColor="hyperlink"/>
                  <w:sz w:val="24"/>
                  <w:szCs w:val="24"/>
                  <w:u w:val="single"/>
                  <w:lang w:eastAsia="lv-LV"/>
                </w:rPr>
                <w:t>www.aluksne.lv</w:t>
              </w:r>
            </w:hyperlink>
            <w:r w:rsidRPr="00D807FA">
              <w:rPr>
                <w:rFonts w:ascii="Times New Roman" w:eastAsiaTheme="minorHAnsi" w:hAnsi="Times New Roman"/>
                <w:color w:val="0563C1" w:themeColor="hyperlink"/>
                <w:sz w:val="24"/>
                <w:szCs w:val="24"/>
                <w:u w:val="single"/>
                <w:lang w:eastAsia="lv-LV"/>
              </w:rPr>
              <w:t>.</w:t>
            </w:r>
            <w:r w:rsidRPr="00D807FA">
              <w:rPr>
                <w:rFonts w:ascii="Times New Roman" w:eastAsia="Times New Roman" w:hAnsi="Times New Roman"/>
                <w:sz w:val="24"/>
                <w:szCs w:val="24"/>
                <w:lang w:eastAsia="lv-LV"/>
              </w:rPr>
              <w:t xml:space="preserve"> </w:t>
            </w:r>
          </w:p>
        </w:tc>
      </w:tr>
      <w:tr w:rsidR="00D807FA" w:rsidRPr="00D807FA" w14:paraId="413A31F7" w14:textId="77777777" w:rsidTr="00B1455D">
        <w:tc>
          <w:tcPr>
            <w:tcW w:w="2547" w:type="dxa"/>
            <w:tcBorders>
              <w:top w:val="single" w:sz="4" w:space="0" w:color="auto"/>
              <w:left w:val="single" w:sz="4" w:space="0" w:color="auto"/>
              <w:bottom w:val="single" w:sz="4" w:space="0" w:color="auto"/>
              <w:right w:val="single" w:sz="4" w:space="0" w:color="auto"/>
            </w:tcBorders>
          </w:tcPr>
          <w:p w14:paraId="0204D353" w14:textId="77777777" w:rsidR="00D807FA" w:rsidRPr="00D807FA" w:rsidRDefault="00D807FA" w:rsidP="00D807FA">
            <w:pPr>
              <w:widowControl w:val="0"/>
              <w:tabs>
                <w:tab w:val="left" w:pos="0"/>
              </w:tabs>
              <w:suppressAutoHyphens w:val="0"/>
              <w:autoSpaceDN/>
              <w:spacing w:line="240" w:lineRule="auto"/>
              <w:textAlignment w:val="auto"/>
              <w:rPr>
                <w:rFonts w:ascii="Times New Roman" w:eastAsia="Times New Roman" w:hAnsi="Times New Roman"/>
                <w:sz w:val="24"/>
                <w:szCs w:val="24"/>
                <w:lang w:eastAsia="lv-LV"/>
              </w:rPr>
            </w:pPr>
            <w:r w:rsidRPr="00D807FA">
              <w:rPr>
                <w:rFonts w:ascii="Times New Roman" w:hAnsi="Times New Roman"/>
                <w:color w:val="000000"/>
                <w:kern w:val="2"/>
                <w:sz w:val="24"/>
                <w:szCs w:val="24"/>
                <w14:ligatures w14:val="standardContextual"/>
              </w:rPr>
              <w:t>9. Informācija par sabiedrības izteiktajiem viedokļiem par saistošo noteikumu projektu</w:t>
            </w:r>
          </w:p>
        </w:tc>
        <w:tc>
          <w:tcPr>
            <w:tcW w:w="6514" w:type="dxa"/>
            <w:tcBorders>
              <w:top w:val="single" w:sz="4" w:space="0" w:color="auto"/>
              <w:left w:val="single" w:sz="4" w:space="0" w:color="auto"/>
              <w:bottom w:val="single" w:sz="4" w:space="0" w:color="auto"/>
              <w:right w:val="single" w:sz="4" w:space="0" w:color="auto"/>
            </w:tcBorders>
          </w:tcPr>
          <w:p w14:paraId="0E2BCBE8" w14:textId="77777777" w:rsidR="00D807FA" w:rsidRPr="00D807FA" w:rsidRDefault="00D807FA" w:rsidP="00D807FA">
            <w:pPr>
              <w:widowControl w:val="0"/>
              <w:tabs>
                <w:tab w:val="left" w:pos="0"/>
              </w:tabs>
              <w:suppressAutoHyphens w:val="0"/>
              <w:autoSpaceDN/>
              <w:spacing w:line="240" w:lineRule="auto"/>
              <w:jc w:val="both"/>
              <w:textAlignment w:val="auto"/>
              <w:rPr>
                <w:rFonts w:ascii="Times New Roman" w:eastAsia="Times New Roman" w:hAnsi="Times New Roman"/>
                <w:sz w:val="24"/>
                <w:szCs w:val="24"/>
                <w:lang w:eastAsia="lv-LV"/>
              </w:rPr>
            </w:pPr>
            <w:r w:rsidRPr="00D807FA">
              <w:rPr>
                <w:rFonts w:ascii="Times New Roman" w:eastAsia="Times New Roman" w:hAnsi="Times New Roman"/>
                <w:sz w:val="24"/>
                <w:szCs w:val="24"/>
                <w:lang w:eastAsia="lv-LV"/>
              </w:rPr>
              <w:t>Sabiedrības viedoklis par saistošo noteikumu projektu un to paskaidrojuma rakstu nav saņemts.</w:t>
            </w:r>
          </w:p>
        </w:tc>
      </w:tr>
    </w:tbl>
    <w:p w14:paraId="709BA16D" w14:textId="77777777" w:rsidR="00D807FA" w:rsidRPr="00D807FA" w:rsidRDefault="00D807FA" w:rsidP="00D807FA">
      <w:pPr>
        <w:widowControl w:val="0"/>
        <w:tabs>
          <w:tab w:val="left" w:pos="0"/>
        </w:tabs>
        <w:suppressAutoHyphens w:val="0"/>
        <w:autoSpaceDN/>
        <w:spacing w:after="0" w:line="240" w:lineRule="auto"/>
        <w:jc w:val="both"/>
        <w:textAlignment w:val="auto"/>
        <w:rPr>
          <w:rFonts w:eastAsiaTheme="minorHAnsi"/>
          <w:szCs w:val="24"/>
        </w:rPr>
      </w:pPr>
    </w:p>
    <w:p w14:paraId="3C5ACCD9" w14:textId="77777777" w:rsidR="00D807FA" w:rsidRPr="00D807FA" w:rsidRDefault="00D807FA" w:rsidP="00D807FA">
      <w:pPr>
        <w:suppressAutoHyphens w:val="0"/>
        <w:autoSpaceDN/>
        <w:spacing w:line="254" w:lineRule="auto"/>
        <w:textAlignment w:val="auto"/>
        <w:rPr>
          <w:rFonts w:eastAsiaTheme="minorHAnsi"/>
          <w:szCs w:val="24"/>
        </w:rPr>
      </w:pPr>
    </w:p>
    <w:p w14:paraId="027167B8" w14:textId="77777777" w:rsidR="00D807FA" w:rsidRPr="00D807FA" w:rsidRDefault="00D807FA" w:rsidP="00D807FA">
      <w:pPr>
        <w:suppressAutoHyphens w:val="0"/>
        <w:autoSpaceDN/>
        <w:spacing w:line="254" w:lineRule="auto"/>
        <w:textAlignment w:val="auto"/>
        <w:rPr>
          <w:rFonts w:eastAsiaTheme="minorHAnsi"/>
          <w:szCs w:val="24"/>
        </w:rPr>
      </w:pPr>
    </w:p>
    <w:p w14:paraId="425D4CD8"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7pt;height:9.7pt" o:bullet="t">
        <v:imagedata r:id="rId1" o:title="clip_image001"/>
      </v:shape>
    </w:pict>
  </w:numPicBullet>
  <w:abstractNum w:abstractNumId="0" w15:restartNumberingAfterBreak="0">
    <w:nsid w:val="0684229E"/>
    <w:multiLevelType w:val="multilevel"/>
    <w:tmpl w:val="DC901ED8"/>
    <w:lvl w:ilvl="0">
      <w:start w:val="1"/>
      <w:numFmt w:val="decimal"/>
      <w:lvlText w:val="%1."/>
      <w:lvlJc w:val="left"/>
      <w:pPr>
        <w:ind w:left="720" w:hanging="360"/>
      </w:p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35F7BD3"/>
    <w:multiLevelType w:val="hybridMultilevel"/>
    <w:tmpl w:val="497CAE8E"/>
    <w:lvl w:ilvl="0" w:tplc="18A6148C">
      <w:start w:val="1"/>
      <w:numFmt w:val="bullet"/>
      <w:lvlText w:val=""/>
      <w:lvlPicBulletId w:val="0"/>
      <w:lvlJc w:val="left"/>
      <w:pPr>
        <w:tabs>
          <w:tab w:val="num" w:pos="720"/>
        </w:tabs>
        <w:ind w:left="720" w:hanging="360"/>
      </w:pPr>
      <w:rPr>
        <w:rFonts w:ascii="Symbol" w:hAnsi="Symbol" w:hint="default"/>
      </w:rPr>
    </w:lvl>
    <w:lvl w:ilvl="1" w:tplc="7E5CF890">
      <w:start w:val="1"/>
      <w:numFmt w:val="bullet"/>
      <w:lvlText w:val=""/>
      <w:lvlJc w:val="left"/>
      <w:pPr>
        <w:tabs>
          <w:tab w:val="num" w:pos="1440"/>
        </w:tabs>
        <w:ind w:left="1440" w:hanging="360"/>
      </w:pPr>
      <w:rPr>
        <w:rFonts w:ascii="Symbol" w:hAnsi="Symbol" w:hint="default"/>
      </w:rPr>
    </w:lvl>
    <w:lvl w:ilvl="2" w:tplc="7954249E">
      <w:start w:val="1"/>
      <w:numFmt w:val="bullet"/>
      <w:lvlText w:val=""/>
      <w:lvlJc w:val="left"/>
      <w:pPr>
        <w:tabs>
          <w:tab w:val="num" w:pos="2160"/>
        </w:tabs>
        <w:ind w:left="2160" w:hanging="360"/>
      </w:pPr>
      <w:rPr>
        <w:rFonts w:ascii="Symbol" w:hAnsi="Symbol" w:hint="default"/>
      </w:rPr>
    </w:lvl>
    <w:lvl w:ilvl="3" w:tplc="41221CD8">
      <w:start w:val="1"/>
      <w:numFmt w:val="bullet"/>
      <w:lvlText w:val=""/>
      <w:lvlJc w:val="left"/>
      <w:pPr>
        <w:tabs>
          <w:tab w:val="num" w:pos="2880"/>
        </w:tabs>
        <w:ind w:left="2880" w:hanging="360"/>
      </w:pPr>
      <w:rPr>
        <w:rFonts w:ascii="Symbol" w:hAnsi="Symbol" w:hint="default"/>
      </w:rPr>
    </w:lvl>
    <w:lvl w:ilvl="4" w:tplc="C9D8DF84">
      <w:start w:val="1"/>
      <w:numFmt w:val="bullet"/>
      <w:lvlText w:val=""/>
      <w:lvlJc w:val="left"/>
      <w:pPr>
        <w:tabs>
          <w:tab w:val="num" w:pos="3600"/>
        </w:tabs>
        <w:ind w:left="3600" w:hanging="360"/>
      </w:pPr>
      <w:rPr>
        <w:rFonts w:ascii="Symbol" w:hAnsi="Symbol" w:hint="default"/>
      </w:rPr>
    </w:lvl>
    <w:lvl w:ilvl="5" w:tplc="59E2A4EC">
      <w:start w:val="1"/>
      <w:numFmt w:val="bullet"/>
      <w:lvlText w:val=""/>
      <w:lvlJc w:val="left"/>
      <w:pPr>
        <w:tabs>
          <w:tab w:val="num" w:pos="4320"/>
        </w:tabs>
        <w:ind w:left="4320" w:hanging="360"/>
      </w:pPr>
      <w:rPr>
        <w:rFonts w:ascii="Symbol" w:hAnsi="Symbol" w:hint="default"/>
      </w:rPr>
    </w:lvl>
    <w:lvl w:ilvl="6" w:tplc="8DBAB35C">
      <w:start w:val="1"/>
      <w:numFmt w:val="bullet"/>
      <w:lvlText w:val=""/>
      <w:lvlJc w:val="left"/>
      <w:pPr>
        <w:tabs>
          <w:tab w:val="num" w:pos="5040"/>
        </w:tabs>
        <w:ind w:left="5040" w:hanging="360"/>
      </w:pPr>
      <w:rPr>
        <w:rFonts w:ascii="Symbol" w:hAnsi="Symbol" w:hint="default"/>
      </w:rPr>
    </w:lvl>
    <w:lvl w:ilvl="7" w:tplc="5674F7C6">
      <w:start w:val="1"/>
      <w:numFmt w:val="bullet"/>
      <w:lvlText w:val=""/>
      <w:lvlJc w:val="left"/>
      <w:pPr>
        <w:tabs>
          <w:tab w:val="num" w:pos="5760"/>
        </w:tabs>
        <w:ind w:left="5760" w:hanging="360"/>
      </w:pPr>
      <w:rPr>
        <w:rFonts w:ascii="Symbol" w:hAnsi="Symbol" w:hint="default"/>
      </w:rPr>
    </w:lvl>
    <w:lvl w:ilvl="8" w:tplc="EF86A6BA">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370C8F"/>
    <w:multiLevelType w:val="hybridMultilevel"/>
    <w:tmpl w:val="CD828784"/>
    <w:lvl w:ilvl="0" w:tplc="861C6204">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1871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73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39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FA"/>
    <w:rsid w:val="004F7DD7"/>
    <w:rsid w:val="00A745E1"/>
    <w:rsid w:val="00D80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9BD1"/>
  <w15:chartTrackingRefBased/>
  <w15:docId w15:val="{ECBB5A3C-4C2E-4D86-BF53-2741156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07FA"/>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807FA"/>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mailto:dom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uksne.lv" TargetMode="External"/><Relationship Id="rId11" Type="http://schemas.openxmlformats.org/officeDocument/2006/relationships/hyperlink" Target="mailto:dome@aluksne.lv" TargetMode="External"/><Relationship Id="rId5" Type="http://schemas.openxmlformats.org/officeDocument/2006/relationships/hyperlink" Target="http://www.latvija.lv"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kumi.lv/ta/id/2825-meza-likum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9090</Words>
  <Characters>5182</Characters>
  <Application>Microsoft Office Word</Application>
  <DocSecurity>0</DocSecurity>
  <Lines>43</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2024-07-22T06:01:00Z</dcterms:created>
  <dcterms:modified xsi:type="dcterms:W3CDTF">2024-07-22T06:03:00Z</dcterms:modified>
</cp:coreProperties>
</file>