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F6FC" w14:textId="77777777" w:rsidR="00192626" w:rsidRPr="00192626" w:rsidRDefault="00192626" w:rsidP="00192626">
      <w:pPr>
        <w:ind w:left="2160" w:firstLine="720"/>
        <w:jc w:val="right"/>
        <w:rPr>
          <w:i/>
          <w:iCs/>
          <w:sz w:val="24"/>
          <w:szCs w:val="24"/>
          <w:lang w:val="lv-LV"/>
        </w:rPr>
      </w:pPr>
      <w:r w:rsidRPr="00192626">
        <w:rPr>
          <w:i/>
          <w:iCs/>
          <w:sz w:val="24"/>
          <w:szCs w:val="24"/>
          <w:lang w:val="lv-LV"/>
        </w:rPr>
        <w:t>Lēmuma projekts</w:t>
      </w:r>
    </w:p>
    <w:p w14:paraId="280B1664" w14:textId="77777777" w:rsidR="00192626" w:rsidRDefault="00192626" w:rsidP="00192626">
      <w:pPr>
        <w:jc w:val="center"/>
        <w:rPr>
          <w:b/>
          <w:sz w:val="24"/>
          <w:szCs w:val="24"/>
          <w:lang w:val="lv-LV"/>
        </w:rPr>
      </w:pPr>
    </w:p>
    <w:p w14:paraId="211D0FDA" w14:textId="1AF44516" w:rsidR="00192626" w:rsidRPr="00AA720D" w:rsidRDefault="00192626" w:rsidP="00192626">
      <w:pPr>
        <w:jc w:val="center"/>
        <w:rPr>
          <w:b/>
          <w:sz w:val="24"/>
          <w:szCs w:val="24"/>
          <w:lang w:val="lv-LV"/>
        </w:rPr>
      </w:pPr>
      <w:r w:rsidRPr="00AA720D">
        <w:rPr>
          <w:b/>
          <w:sz w:val="24"/>
          <w:szCs w:val="24"/>
          <w:lang w:val="lv-LV"/>
        </w:rPr>
        <w:t>Par cirsmas īpašumā “Valsts mežs 36560090095”, Jaunalūksnes pagastā, Alūksnes novadā</w:t>
      </w:r>
      <w:r>
        <w:rPr>
          <w:b/>
          <w:sz w:val="24"/>
          <w:szCs w:val="24"/>
          <w:lang w:val="lv-LV"/>
        </w:rPr>
        <w:t xml:space="preserve"> </w:t>
      </w:r>
      <w:r w:rsidRPr="00AA720D">
        <w:rPr>
          <w:b/>
          <w:sz w:val="24"/>
          <w:szCs w:val="24"/>
          <w:lang w:val="lv-LV"/>
        </w:rPr>
        <w:t>atsavināšanu</w:t>
      </w:r>
    </w:p>
    <w:p w14:paraId="72F5ECCB" w14:textId="77777777" w:rsidR="00192626" w:rsidRPr="00AA720D" w:rsidRDefault="00192626" w:rsidP="00192626">
      <w:pPr>
        <w:rPr>
          <w:b/>
          <w:i/>
          <w:sz w:val="24"/>
          <w:szCs w:val="24"/>
          <w:lang w:val="lv-LV"/>
        </w:rPr>
      </w:pPr>
    </w:p>
    <w:p w14:paraId="5F8A1657" w14:textId="77777777" w:rsidR="00192626" w:rsidRPr="00AA720D" w:rsidRDefault="00192626" w:rsidP="00192626">
      <w:pPr>
        <w:pStyle w:val="Pamatteksts"/>
        <w:rPr>
          <w:szCs w:val="24"/>
          <w:lang w:val="lv-LV"/>
        </w:rPr>
      </w:pPr>
      <w:r w:rsidRPr="00AA720D">
        <w:rPr>
          <w:szCs w:val="24"/>
          <w:lang w:val="lv-LV"/>
        </w:rPr>
        <w:tab/>
        <w:t>Izskatot Alūksnes novada pašvaldības iestādes “Spodra” 14.03.2024. iesniegumu par cirsmas atsavināšanu izsolē, kas 14.03.2024. saņemts Alūksnes novada pašvaldībā un reģistrēts ar Nr.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ANP/1-42/24/880, pamatojoties uz Pašvaldību likuma 10.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panta pirmās daļas 21.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punktu, 73.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panta ceturto daļu, Publiskas personas mantas atsavināšanas likuma 3.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panta otro daļu, 4.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panta otro daļu, 6.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panta otro daļu, 8.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panta ceturto un piekto daļu, Alūksnes novada pašvaldības mežu apsaimniekošanas plān</w:t>
      </w:r>
      <w:r>
        <w:rPr>
          <w:szCs w:val="24"/>
          <w:lang w:val="lv-LV"/>
        </w:rPr>
        <w:t>a</w:t>
      </w:r>
      <w:r w:rsidRPr="00AA720D">
        <w:rPr>
          <w:szCs w:val="24"/>
          <w:lang w:val="lv-LV"/>
        </w:rPr>
        <w:t xml:space="preserve"> 2020. – 2024.gadam 5.1.4.</w:t>
      </w:r>
      <w:r>
        <w:rPr>
          <w:szCs w:val="24"/>
          <w:lang w:val="lv-LV"/>
        </w:rPr>
        <w:t> </w:t>
      </w:r>
      <w:r w:rsidRPr="00AA720D">
        <w:rPr>
          <w:szCs w:val="24"/>
          <w:lang w:val="lv-LV"/>
        </w:rPr>
        <w:t>punktu,</w:t>
      </w:r>
    </w:p>
    <w:p w14:paraId="4F87E557" w14:textId="77777777" w:rsidR="00192626" w:rsidRPr="00AA720D" w:rsidRDefault="00192626" w:rsidP="00192626">
      <w:pPr>
        <w:tabs>
          <w:tab w:val="left" w:pos="6096"/>
        </w:tabs>
        <w:jc w:val="both"/>
        <w:rPr>
          <w:sz w:val="24"/>
          <w:szCs w:val="24"/>
          <w:lang w:val="lv-LV"/>
        </w:rPr>
      </w:pPr>
    </w:p>
    <w:p w14:paraId="2B761D5D" w14:textId="77777777" w:rsidR="00192626" w:rsidRPr="00AA720D" w:rsidRDefault="00192626" w:rsidP="0019262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AA720D">
        <w:rPr>
          <w:sz w:val="24"/>
          <w:szCs w:val="24"/>
          <w:lang w:val="lv-LV"/>
        </w:rPr>
        <w:t xml:space="preserve">Atsavināt Alūksnes novada pašvaldībai piederošu kustamo mantu: cirsmu – sanitāro cirti (turpmāk – cirsma) īpašumā </w:t>
      </w:r>
      <w:r w:rsidRPr="00AA720D">
        <w:rPr>
          <w:bCs/>
          <w:sz w:val="24"/>
          <w:szCs w:val="24"/>
          <w:lang w:val="lv-LV"/>
        </w:rPr>
        <w:t>“Valsts mežs 36560090095”, Jaunalūksnes pagastā</w:t>
      </w:r>
      <w:r w:rsidRPr="00AA720D">
        <w:rPr>
          <w:sz w:val="24"/>
          <w:szCs w:val="24"/>
          <w:lang w:val="lv-LV"/>
        </w:rPr>
        <w:t>, Alūksnes novadā, īpašuma kadastra Nr.3656 009 0095, (platība 3,14</w:t>
      </w:r>
      <w:r>
        <w:rPr>
          <w:sz w:val="24"/>
          <w:szCs w:val="24"/>
          <w:lang w:val="lv-LV"/>
        </w:rPr>
        <w:t> </w:t>
      </w:r>
      <w:r w:rsidRPr="00AA720D">
        <w:rPr>
          <w:sz w:val="24"/>
          <w:szCs w:val="24"/>
          <w:lang w:val="lv-LV"/>
        </w:rPr>
        <w:t>ha, 1.</w:t>
      </w:r>
      <w:r>
        <w:rPr>
          <w:sz w:val="24"/>
          <w:szCs w:val="24"/>
          <w:lang w:val="lv-LV"/>
        </w:rPr>
        <w:t> </w:t>
      </w:r>
      <w:r w:rsidRPr="00AA720D">
        <w:rPr>
          <w:sz w:val="24"/>
          <w:szCs w:val="24"/>
          <w:lang w:val="lv-LV"/>
        </w:rPr>
        <w:t>kvartāla nogabalos Nr.</w:t>
      </w:r>
      <w:r>
        <w:rPr>
          <w:sz w:val="24"/>
          <w:szCs w:val="24"/>
          <w:lang w:val="lv-LV"/>
        </w:rPr>
        <w:t> </w:t>
      </w:r>
      <w:r w:rsidRPr="00AA720D">
        <w:rPr>
          <w:sz w:val="24"/>
          <w:szCs w:val="24"/>
          <w:lang w:val="lv-LV"/>
        </w:rPr>
        <w:t>26, 38, 39, 40, pārdodamais apjoms cirsmā 944,46</w:t>
      </w:r>
      <w:r>
        <w:rPr>
          <w:sz w:val="24"/>
          <w:szCs w:val="24"/>
          <w:lang w:val="lv-LV"/>
        </w:rPr>
        <w:t> </w:t>
      </w:r>
      <w:r w:rsidRPr="00AA720D">
        <w:rPr>
          <w:sz w:val="24"/>
          <w:szCs w:val="24"/>
          <w:lang w:val="lv-LV"/>
        </w:rPr>
        <w:t>m³), atsavinot to izsolē.</w:t>
      </w:r>
    </w:p>
    <w:p w14:paraId="6D513BB2" w14:textId="77777777" w:rsidR="00192626" w:rsidRPr="00AA720D" w:rsidRDefault="00192626" w:rsidP="00192626">
      <w:pPr>
        <w:tabs>
          <w:tab w:val="left" w:pos="6096"/>
        </w:tabs>
        <w:ind w:left="1065"/>
        <w:jc w:val="both"/>
        <w:rPr>
          <w:sz w:val="24"/>
          <w:szCs w:val="24"/>
          <w:lang w:val="lv-LV"/>
        </w:rPr>
      </w:pPr>
    </w:p>
    <w:p w14:paraId="606BFD5E" w14:textId="77777777" w:rsidR="00192626" w:rsidRPr="00AA720D" w:rsidRDefault="00192626" w:rsidP="0019262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AA720D">
        <w:rPr>
          <w:sz w:val="24"/>
          <w:szCs w:val="24"/>
          <w:lang w:val="lv-LV"/>
        </w:rPr>
        <w:t>Uzdot Alūksnes novada pašvaldības Īpašumu atsavināšanas komisijai organizēt atsavināmās kustamās mantas – cirsmas novērtēšanu, izstrādāt izsoles noteikumus un rīkot izsoli.</w:t>
      </w:r>
    </w:p>
    <w:p w14:paraId="0ECEFCCD" w14:textId="77777777" w:rsidR="002F1C15" w:rsidRDefault="002F1C15"/>
    <w:sectPr w:rsidR="002F1C1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6C4"/>
    <w:multiLevelType w:val="hybridMultilevel"/>
    <w:tmpl w:val="B0E4AE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26"/>
    <w:rsid w:val="00192626"/>
    <w:rsid w:val="002F1C15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6F4E1"/>
  <w15:chartTrackingRefBased/>
  <w15:docId w15:val="{D1E55942-B0C5-4447-9FB3-CBD2BFB0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262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92626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192626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2024-03-20T09:21:00Z</dcterms:created>
  <dcterms:modified xsi:type="dcterms:W3CDTF">2024-03-20T09:21:00Z</dcterms:modified>
</cp:coreProperties>
</file>