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A8269" w14:textId="77777777" w:rsidR="0041560D" w:rsidRPr="00097410" w:rsidRDefault="0041560D" w:rsidP="0041560D">
      <w:pPr>
        <w:spacing w:after="0" w:line="240" w:lineRule="auto"/>
        <w:jc w:val="right"/>
        <w:rPr>
          <w:i/>
          <w:iCs/>
        </w:rPr>
      </w:pPr>
      <w:r w:rsidRPr="00097410">
        <w:rPr>
          <w:i/>
          <w:iCs/>
        </w:rPr>
        <w:t>Lēmuma projekts</w:t>
      </w:r>
    </w:p>
    <w:p w14:paraId="2679CBB7" w14:textId="77777777" w:rsidR="0041560D" w:rsidRPr="005B6355" w:rsidRDefault="0041560D" w:rsidP="0041560D">
      <w:pPr>
        <w:spacing w:after="0" w:line="240" w:lineRule="auto"/>
        <w:jc w:val="right"/>
      </w:pPr>
    </w:p>
    <w:p w14:paraId="2988EF98" w14:textId="77777777" w:rsidR="0041560D" w:rsidRPr="005B6355" w:rsidRDefault="0041560D" w:rsidP="0041560D">
      <w:pPr>
        <w:spacing w:after="0" w:line="240" w:lineRule="auto"/>
        <w:jc w:val="center"/>
        <w:rPr>
          <w:b/>
        </w:rPr>
      </w:pPr>
      <w:r w:rsidRPr="005B6355">
        <w:rPr>
          <w:b/>
        </w:rPr>
        <w:t>Par grozījumu Alūksnes novada pašvaldības domes 29.12.2022. noteikumos Nr.</w:t>
      </w:r>
      <w:r>
        <w:rPr>
          <w:b/>
        </w:rPr>
        <w:t> </w:t>
      </w:r>
      <w:r w:rsidRPr="005B6355">
        <w:rPr>
          <w:b/>
        </w:rPr>
        <w:t>5/2022 “Kārtībā, kādā tiek organizēts Alūksnes novada pašvaldības mantas iznomāšanas un atsavināšanas process”</w:t>
      </w:r>
    </w:p>
    <w:p w14:paraId="055C51F8" w14:textId="77777777" w:rsidR="0041560D" w:rsidRDefault="0041560D" w:rsidP="0041560D">
      <w:pPr>
        <w:spacing w:after="0" w:line="240" w:lineRule="auto"/>
        <w:jc w:val="center"/>
      </w:pPr>
    </w:p>
    <w:p w14:paraId="41C14FF7" w14:textId="77777777" w:rsidR="0041560D" w:rsidRDefault="0041560D" w:rsidP="0041560D">
      <w:pPr>
        <w:spacing w:after="0" w:line="240" w:lineRule="auto"/>
        <w:ind w:firstLine="720"/>
        <w:jc w:val="both"/>
        <w:rPr>
          <w:szCs w:val="24"/>
        </w:rPr>
      </w:pPr>
      <w:r w:rsidRPr="009B6D8A">
        <w:rPr>
          <w:szCs w:val="24"/>
        </w:rPr>
        <w:t>Pamatojoties uz Pašvaldību likuma 10.</w:t>
      </w:r>
      <w:r>
        <w:rPr>
          <w:szCs w:val="24"/>
        </w:rPr>
        <w:t> </w:t>
      </w:r>
      <w:r w:rsidRPr="009B6D8A">
        <w:rPr>
          <w:szCs w:val="24"/>
        </w:rPr>
        <w:t>panta pirmās daļas 16. un 17.</w:t>
      </w:r>
      <w:r>
        <w:rPr>
          <w:szCs w:val="24"/>
        </w:rPr>
        <w:t> </w:t>
      </w:r>
      <w:r w:rsidRPr="009B6D8A">
        <w:rPr>
          <w:szCs w:val="24"/>
        </w:rPr>
        <w:t>punktu, 50.</w:t>
      </w:r>
      <w:r>
        <w:rPr>
          <w:szCs w:val="24"/>
        </w:rPr>
        <w:t> </w:t>
      </w:r>
      <w:r w:rsidRPr="009B6D8A">
        <w:rPr>
          <w:szCs w:val="24"/>
        </w:rPr>
        <w:t>panta pirmo daļu, Publiskas personas mantas atsavināšanas likumu, Ministru kabineta 2011.</w:t>
      </w:r>
      <w:r>
        <w:rPr>
          <w:szCs w:val="24"/>
        </w:rPr>
        <w:t> </w:t>
      </w:r>
      <w:r w:rsidRPr="009B6D8A">
        <w:rPr>
          <w:szCs w:val="24"/>
        </w:rPr>
        <w:t>gada 1.</w:t>
      </w:r>
      <w:r>
        <w:rPr>
          <w:szCs w:val="24"/>
        </w:rPr>
        <w:t> </w:t>
      </w:r>
      <w:r w:rsidRPr="009B6D8A">
        <w:rPr>
          <w:szCs w:val="24"/>
        </w:rPr>
        <w:t>februāra noteikumu Nr.</w:t>
      </w:r>
      <w:r>
        <w:rPr>
          <w:szCs w:val="24"/>
        </w:rPr>
        <w:t> </w:t>
      </w:r>
      <w:r w:rsidRPr="009B6D8A">
        <w:rPr>
          <w:szCs w:val="24"/>
        </w:rPr>
        <w:t>109 “Kārtība, kādā atsavināma publiskas personas manta” 38.</w:t>
      </w:r>
      <w:r>
        <w:rPr>
          <w:szCs w:val="24"/>
        </w:rPr>
        <w:t> </w:t>
      </w:r>
      <w:r w:rsidRPr="009B6D8A">
        <w:rPr>
          <w:szCs w:val="24"/>
        </w:rPr>
        <w:t>punktu,</w:t>
      </w:r>
    </w:p>
    <w:p w14:paraId="30258B67" w14:textId="77777777" w:rsidR="0041560D" w:rsidRPr="009B6D8A" w:rsidRDefault="0041560D" w:rsidP="0041560D">
      <w:pPr>
        <w:spacing w:after="0" w:line="240" w:lineRule="auto"/>
        <w:ind w:firstLine="720"/>
        <w:jc w:val="both"/>
        <w:rPr>
          <w:szCs w:val="24"/>
        </w:rPr>
      </w:pPr>
    </w:p>
    <w:p w14:paraId="2B61ABA3" w14:textId="77777777" w:rsidR="0041560D" w:rsidRDefault="0041560D" w:rsidP="0041560D">
      <w:pPr>
        <w:tabs>
          <w:tab w:val="left" w:pos="709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 w:rsidRPr="005B6355">
        <w:rPr>
          <w:szCs w:val="24"/>
        </w:rPr>
        <w:t>Izdarīt grozījumu Alūksnes novada pašvaldības domes 29.12.2022. noteikumos Nr.</w:t>
      </w:r>
      <w:r>
        <w:rPr>
          <w:szCs w:val="24"/>
        </w:rPr>
        <w:t> </w:t>
      </w:r>
      <w:r w:rsidRPr="005B6355">
        <w:rPr>
          <w:szCs w:val="24"/>
        </w:rPr>
        <w:t>5/2022 “Kārtība, kādā tiek organizēts Alūksnes novada pašvaldības mantas iznomāšanas un atsavināšanas process”</w:t>
      </w:r>
      <w:r>
        <w:rPr>
          <w:szCs w:val="24"/>
        </w:rPr>
        <w:t>, izsakot 41</w:t>
      </w:r>
      <w:r w:rsidRPr="005B6355">
        <w:rPr>
          <w:szCs w:val="24"/>
        </w:rPr>
        <w:t>. </w:t>
      </w:r>
      <w:r>
        <w:rPr>
          <w:szCs w:val="24"/>
        </w:rPr>
        <w:t xml:space="preserve">punktu </w:t>
      </w:r>
      <w:r w:rsidRPr="005B6355">
        <w:rPr>
          <w:szCs w:val="24"/>
        </w:rPr>
        <w:t>šādā redakcijā:</w:t>
      </w:r>
    </w:p>
    <w:p w14:paraId="5D024F0D" w14:textId="77777777" w:rsidR="0041560D" w:rsidRPr="00C80557" w:rsidRDefault="0041560D" w:rsidP="0041560D">
      <w:pPr>
        <w:spacing w:after="0" w:line="240" w:lineRule="auto"/>
        <w:ind w:firstLine="709"/>
        <w:contextualSpacing/>
        <w:jc w:val="both"/>
        <w:rPr>
          <w:rFonts w:eastAsia="Calibri"/>
        </w:rPr>
      </w:pPr>
      <w:r>
        <w:rPr>
          <w:szCs w:val="24"/>
        </w:rPr>
        <w:t xml:space="preserve">“41. </w:t>
      </w:r>
      <w:r w:rsidRPr="00C80557">
        <w:rPr>
          <w:rFonts w:eastAsia="Calibri"/>
        </w:rPr>
        <w:t>Atsavināšanas procesā iegūtie līdzekļi tiek izlietoti atbilstoši Alūks</w:t>
      </w:r>
      <w:r>
        <w:rPr>
          <w:rFonts w:eastAsia="Calibri"/>
        </w:rPr>
        <w:t>nes novada pašvaldības domes 2024</w:t>
      </w:r>
      <w:r w:rsidRPr="00C80557">
        <w:rPr>
          <w:rFonts w:eastAsia="Calibri"/>
        </w:rPr>
        <w:t>.</w:t>
      </w:r>
      <w:r>
        <w:rPr>
          <w:rFonts w:eastAsia="Calibri"/>
        </w:rPr>
        <w:t> </w:t>
      </w:r>
      <w:r w:rsidRPr="00C80557">
        <w:rPr>
          <w:rFonts w:eastAsia="Calibri"/>
        </w:rPr>
        <w:t>gada 2</w:t>
      </w:r>
      <w:r>
        <w:rPr>
          <w:rFonts w:eastAsia="Calibri"/>
        </w:rPr>
        <w:t>9. februāra noteikumiem Nr._/2024</w:t>
      </w:r>
      <w:r w:rsidRPr="00C80557">
        <w:rPr>
          <w:rFonts w:eastAsia="Calibri"/>
        </w:rPr>
        <w:t xml:space="preserve"> “</w:t>
      </w:r>
      <w:r>
        <w:rPr>
          <w:rFonts w:eastAsia="Calibri"/>
        </w:rPr>
        <w:t>Par pašvaldības mantas atsavināšanas izdevumiem un rīcību ar iegūtajiem līdzekļiem</w:t>
      </w:r>
      <w:r w:rsidRPr="00C80557">
        <w:rPr>
          <w:rFonts w:eastAsia="Calibri"/>
        </w:rPr>
        <w:t>”.</w:t>
      </w:r>
    </w:p>
    <w:p w14:paraId="7108DB7C" w14:textId="77777777" w:rsidR="007C72A1" w:rsidRDefault="007C72A1"/>
    <w:sectPr w:rsidR="007C72A1" w:rsidSect="004F7D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60D"/>
    <w:rsid w:val="0041560D"/>
    <w:rsid w:val="004F7DD7"/>
    <w:rsid w:val="007C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4AE8B1"/>
  <w15:chartTrackingRefBased/>
  <w15:docId w15:val="{3C849E4D-8F9B-4A05-A607-04690881E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1560D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597</Words>
  <Characters>341</Characters>
  <Application>Microsoft Office Word</Application>
  <DocSecurity>0</DocSecurity>
  <Lines>2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1</cp:revision>
  <dcterms:created xsi:type="dcterms:W3CDTF">2024-02-15T07:41:00Z</dcterms:created>
  <dcterms:modified xsi:type="dcterms:W3CDTF">2024-02-15T07:41:00Z</dcterms:modified>
</cp:coreProperties>
</file>