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206D" w14:textId="77777777" w:rsidR="00547A41" w:rsidRDefault="00547A41" w:rsidP="00547A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DE">
        <w:rPr>
          <w:rFonts w:ascii="Times New Roman" w:eastAsia="Calibri" w:hAnsi="Times New Roman" w:cs="Times New Roman"/>
          <w:sz w:val="24"/>
          <w:szCs w:val="24"/>
        </w:rPr>
        <w:t>LĒMUMA PROJEKTS</w:t>
      </w:r>
    </w:p>
    <w:p w14:paraId="68549E48" w14:textId="77777777" w:rsidR="00547A41" w:rsidRPr="00B32DDE" w:rsidRDefault="00547A41" w:rsidP="00547A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492233" w14:textId="77777777" w:rsidR="00547A41" w:rsidRPr="00B32DDE" w:rsidRDefault="00547A41" w:rsidP="00547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DDE">
        <w:rPr>
          <w:rFonts w:ascii="Times New Roman" w:eastAsia="Calibri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eastAsia="Calibri" w:hAnsi="Times New Roman" w:cs="Times New Roman"/>
          <w:b/>
          <w:sz w:val="24"/>
          <w:szCs w:val="24"/>
        </w:rPr>
        <w:t>grozījumiem Alūksnes novada pašvaldības domes 2023.</w:t>
      </w:r>
      <w:r w:rsidRPr="00E57C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gada 31. augusta lēmumā Nr. 259 “Par </w:t>
      </w:r>
      <w:r w:rsidRPr="00B32DDE">
        <w:rPr>
          <w:rFonts w:ascii="Times New Roman" w:eastAsia="Calibri" w:hAnsi="Times New Roman" w:cs="Times New Roman"/>
          <w:b/>
          <w:sz w:val="24"/>
          <w:szCs w:val="24"/>
        </w:rPr>
        <w:t xml:space="preserve">Alūksnes novada Kultūras centra </w:t>
      </w:r>
      <w:r>
        <w:rPr>
          <w:rFonts w:ascii="Times New Roman" w:eastAsia="Calibri" w:hAnsi="Times New Roman" w:cs="Times New Roman"/>
          <w:b/>
          <w:sz w:val="24"/>
          <w:szCs w:val="24"/>
        </w:rPr>
        <w:t>telpu un inventāra nomas maksu”</w:t>
      </w:r>
    </w:p>
    <w:p w14:paraId="3DB1C389" w14:textId="77777777" w:rsidR="00547A41" w:rsidRPr="00B32DDE" w:rsidRDefault="00547A41" w:rsidP="00547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743C5" w14:textId="77777777" w:rsidR="00547A41" w:rsidRDefault="00547A41" w:rsidP="00547A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Pamatojoties uz Pašvaldību likuma 10.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panta pirmās daļas ievaddaļu,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Ministru kabineta 2018. gada 20. februāra noteikumiem Nr. 97 “Publiskas personas mantas iznomāšanas noteikumi”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, Maksas pakalpojumu izcenojumu noteikšanas metodiku un izcenojumu apstiprināšanas kārtību, kas apstiprināta ar Alūksnes novada pašvaldības izpilddirektora 22.05.2017. rīkojumu Nr.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ANP/1-6/17/167,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Alūksnes novada pašvaldības domes 25.04.2024. lēmumu Nr.128 “</w:t>
      </w:r>
      <w:r w:rsidRPr="00BB4545">
        <w:rPr>
          <w:rFonts w:ascii="Times New Roman" w:eastAsia="Calibri" w:hAnsi="Times New Roman" w:cs="Times New Roman"/>
          <w:sz w:val="24"/>
          <w:szCs w:val="24"/>
          <w:lang w:eastAsia="lv-LV"/>
        </w:rPr>
        <w:t>Par maksas noteikšanu tirdzniecības automātu uzstādīšanai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</w:p>
    <w:p w14:paraId="16DFD714" w14:textId="77777777" w:rsidR="00547A41" w:rsidRDefault="00547A41" w:rsidP="00547A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44ACD12" w14:textId="77777777" w:rsidR="00547A41" w:rsidRPr="00504724" w:rsidRDefault="00547A41" w:rsidP="00547A4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57C95">
        <w:rPr>
          <w:rFonts w:ascii="Times New Roman" w:eastAsia="Calibri" w:hAnsi="Times New Roman" w:cs="Times New Roman"/>
          <w:sz w:val="24"/>
          <w:szCs w:val="24"/>
          <w:lang w:eastAsia="lv-LV"/>
        </w:rPr>
        <w:t>Izdarīt grozījum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us</w:t>
      </w:r>
      <w:r w:rsidRPr="00E57C9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E57C95">
        <w:rPr>
          <w:rFonts w:ascii="Times New Roman" w:eastAsia="Calibri" w:hAnsi="Times New Roman" w:cs="Times New Roman"/>
          <w:bCs/>
          <w:sz w:val="24"/>
          <w:szCs w:val="24"/>
        </w:rPr>
        <w:t>Alūksnes novada pašvaldības domes 2023.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E57C95">
        <w:rPr>
          <w:rFonts w:ascii="Times New Roman" w:eastAsia="Calibri" w:hAnsi="Times New Roman" w:cs="Times New Roman"/>
          <w:bCs/>
          <w:sz w:val="24"/>
          <w:szCs w:val="24"/>
        </w:rPr>
        <w:t>gada 31.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E57C95">
        <w:rPr>
          <w:rFonts w:ascii="Times New Roman" w:eastAsia="Calibri" w:hAnsi="Times New Roman" w:cs="Times New Roman"/>
          <w:bCs/>
          <w:sz w:val="24"/>
          <w:szCs w:val="24"/>
        </w:rPr>
        <w:t>augusta lēmumā Nr.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E57C95">
        <w:rPr>
          <w:rFonts w:ascii="Times New Roman" w:eastAsia="Calibri" w:hAnsi="Times New Roman" w:cs="Times New Roman"/>
          <w:bCs/>
          <w:sz w:val="24"/>
          <w:szCs w:val="24"/>
        </w:rPr>
        <w:t>259 “Par Alūksnes novada Kultūras centra telpu un inventāra nomas maksu”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4A9E4DB" w14:textId="77777777" w:rsidR="00547A41" w:rsidRDefault="00547A41" w:rsidP="00547A41">
      <w:pPr>
        <w:pStyle w:val="Sarakstarindkopa"/>
        <w:spacing w:after="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1.1. svītrojot pielikuma 4.punktu,</w:t>
      </w:r>
    </w:p>
    <w:p w14:paraId="64BDA409" w14:textId="77777777" w:rsidR="00547A41" w:rsidRPr="00E57C95" w:rsidRDefault="00547A41" w:rsidP="00547A41">
      <w:pPr>
        <w:pStyle w:val="Sarakstarindkop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1.2. papildinot pielikumu ar 5.punktu šādā redakcijā: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837"/>
        <w:gridCol w:w="3836"/>
        <w:gridCol w:w="1418"/>
        <w:gridCol w:w="1559"/>
        <w:gridCol w:w="1984"/>
      </w:tblGrid>
      <w:tr w:rsidR="00547A41" w14:paraId="0C7864D0" w14:textId="77777777" w:rsidTr="0025634B">
        <w:tc>
          <w:tcPr>
            <w:tcW w:w="837" w:type="dxa"/>
          </w:tcPr>
          <w:p w14:paraId="5A4ADE7C" w14:textId="77777777" w:rsidR="00547A41" w:rsidRDefault="00547A41" w:rsidP="00256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14:paraId="0546267F" w14:textId="77777777" w:rsidR="00547A41" w:rsidRDefault="00547A41" w:rsidP="00256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Pakalpojums – noma</w:t>
            </w:r>
          </w:p>
        </w:tc>
        <w:tc>
          <w:tcPr>
            <w:tcW w:w="1418" w:type="dxa"/>
          </w:tcPr>
          <w:p w14:paraId="6F3F9BBE" w14:textId="77777777" w:rsidR="00547A41" w:rsidRDefault="00547A41" w:rsidP="00256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Vienība</w:t>
            </w:r>
          </w:p>
        </w:tc>
        <w:tc>
          <w:tcPr>
            <w:tcW w:w="1559" w:type="dxa"/>
          </w:tcPr>
          <w:p w14:paraId="7646BE68" w14:textId="77777777" w:rsidR="00547A41" w:rsidRDefault="00547A41" w:rsidP="00256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PVN (EUR)</w:t>
            </w:r>
          </w:p>
        </w:tc>
        <w:tc>
          <w:tcPr>
            <w:tcW w:w="1984" w:type="dxa"/>
          </w:tcPr>
          <w:p w14:paraId="13039BB0" w14:textId="77777777" w:rsidR="00547A41" w:rsidRDefault="00547A41" w:rsidP="00256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547A41" w14:paraId="6DA5C5F9" w14:textId="77777777" w:rsidTr="0025634B">
        <w:tc>
          <w:tcPr>
            <w:tcW w:w="837" w:type="dxa"/>
          </w:tcPr>
          <w:p w14:paraId="01C04A0C" w14:textId="77777777" w:rsidR="00547A41" w:rsidRDefault="00547A41" w:rsidP="0025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36" w:type="dxa"/>
          </w:tcPr>
          <w:p w14:paraId="48E5509A" w14:textId="77777777" w:rsidR="00547A41" w:rsidRDefault="00547A41" w:rsidP="0025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51FE2A" w14:textId="77777777" w:rsidR="00547A41" w:rsidRDefault="00547A41" w:rsidP="0025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0500D" w14:textId="77777777" w:rsidR="00547A41" w:rsidRDefault="00547A41" w:rsidP="0025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5BBE71" w14:textId="77777777" w:rsidR="00547A41" w:rsidRDefault="00547A41" w:rsidP="0025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41" w14:paraId="158D0181" w14:textId="77777777" w:rsidTr="0025634B">
        <w:tc>
          <w:tcPr>
            <w:tcW w:w="837" w:type="dxa"/>
          </w:tcPr>
          <w:p w14:paraId="0BA8C1E5" w14:textId="77777777" w:rsidR="00547A41" w:rsidRDefault="00547A41" w:rsidP="0025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6" w:type="dxa"/>
          </w:tcPr>
          <w:p w14:paraId="642318F9" w14:textId="77777777" w:rsidR="00547A41" w:rsidRDefault="00547A41" w:rsidP="0025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D23B1">
              <w:rPr>
                <w:rFonts w:ascii="Times New Roman" w:hAnsi="Times New Roman" w:cs="Times New Roman"/>
                <w:sz w:val="24"/>
                <w:szCs w:val="24"/>
              </w:rPr>
              <w:t>strāde un pieguļošā teritorija</w:t>
            </w:r>
          </w:p>
        </w:tc>
        <w:tc>
          <w:tcPr>
            <w:tcW w:w="1418" w:type="dxa"/>
          </w:tcPr>
          <w:p w14:paraId="3181FDCC" w14:textId="77777777" w:rsidR="00547A41" w:rsidRDefault="00547A41" w:rsidP="0025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559" w:type="dxa"/>
          </w:tcPr>
          <w:p w14:paraId="62F23FD1" w14:textId="77777777" w:rsidR="00547A41" w:rsidRDefault="00547A41" w:rsidP="0025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984" w:type="dxa"/>
          </w:tcPr>
          <w:p w14:paraId="0287246C" w14:textId="77777777" w:rsidR="00547A41" w:rsidRDefault="00547A41" w:rsidP="0025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D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</w:tbl>
    <w:p w14:paraId="5D7F632B" w14:textId="77777777" w:rsidR="00547A41" w:rsidRPr="00B32DDE" w:rsidRDefault="00547A41" w:rsidP="00547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B0C4707" w14:textId="77777777" w:rsidR="00547A41" w:rsidRPr="00E57C95" w:rsidRDefault="00547A41" w:rsidP="00547A4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57C95">
        <w:rPr>
          <w:rFonts w:ascii="Times New Roman" w:eastAsia="Calibri" w:hAnsi="Times New Roman" w:cs="Times New Roman"/>
          <w:sz w:val="24"/>
          <w:szCs w:val="24"/>
          <w:lang w:eastAsia="lv-LV"/>
        </w:rPr>
        <w:t>Lēmums stājas spēkā 2024.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E57C95">
        <w:rPr>
          <w:rFonts w:ascii="Times New Roman" w:eastAsia="Calibri" w:hAnsi="Times New Roman" w:cs="Times New Roman"/>
          <w:sz w:val="24"/>
          <w:szCs w:val="24"/>
          <w:lang w:eastAsia="lv-LV"/>
        </w:rPr>
        <w:t>gada 1.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E57C95">
        <w:rPr>
          <w:rFonts w:ascii="Times New Roman" w:eastAsia="Calibri" w:hAnsi="Times New Roman" w:cs="Times New Roman"/>
          <w:sz w:val="24"/>
          <w:szCs w:val="24"/>
          <w:lang w:eastAsia="lv-LV"/>
        </w:rPr>
        <w:t>jūnijā.</w:t>
      </w:r>
    </w:p>
    <w:p w14:paraId="210DD2A7" w14:textId="77777777" w:rsidR="00547A41" w:rsidRPr="00B32DDE" w:rsidRDefault="00547A41" w:rsidP="00547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04DED08" w14:textId="77777777" w:rsidR="00A538B9" w:rsidRDefault="00A538B9"/>
    <w:sectPr w:rsidR="00A538B9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D1B07"/>
    <w:multiLevelType w:val="hybridMultilevel"/>
    <w:tmpl w:val="8F621F30"/>
    <w:lvl w:ilvl="0" w:tplc="9A786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030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41"/>
    <w:rsid w:val="004F7DD7"/>
    <w:rsid w:val="00547A41"/>
    <w:rsid w:val="00A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ABFEC"/>
  <w15:chartTrackingRefBased/>
  <w15:docId w15:val="{6514D4CE-CD50-4985-A724-83CCBDBF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7A41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47A41"/>
    <w:pPr>
      <w:ind w:left="720"/>
      <w:contextualSpacing/>
    </w:pPr>
  </w:style>
  <w:style w:type="table" w:styleId="Reatabula">
    <w:name w:val="Table Grid"/>
    <w:basedOn w:val="Parastatabula"/>
    <w:uiPriority w:val="39"/>
    <w:rsid w:val="00547A4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2024-05-21T10:58:00Z</dcterms:created>
  <dcterms:modified xsi:type="dcterms:W3CDTF">2024-05-21T10:59:00Z</dcterms:modified>
</cp:coreProperties>
</file>