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C3CD" w14:textId="77777777" w:rsidR="00EE0963" w:rsidRDefault="00EE0963" w:rsidP="00EE0963">
      <w:pPr>
        <w:pStyle w:val="Nosaukums"/>
        <w:jc w:val="right"/>
        <w:rPr>
          <w:b w:val="0"/>
          <w:bCs w:val="0"/>
          <w:i/>
          <w:iCs/>
        </w:rPr>
      </w:pPr>
      <w:r w:rsidRPr="00F545F4">
        <w:rPr>
          <w:b w:val="0"/>
          <w:bCs w:val="0"/>
          <w:i/>
          <w:iCs/>
        </w:rPr>
        <w:t>Lēmuma projekts</w:t>
      </w:r>
    </w:p>
    <w:p w14:paraId="2FE554A2" w14:textId="77777777" w:rsidR="00EE0963" w:rsidRPr="00F545F4" w:rsidRDefault="00EE0963" w:rsidP="00EE0963">
      <w:pPr>
        <w:pStyle w:val="Nosaukums"/>
        <w:jc w:val="right"/>
        <w:rPr>
          <w:b w:val="0"/>
          <w:bCs w:val="0"/>
          <w:i/>
          <w:iCs/>
        </w:rPr>
      </w:pPr>
    </w:p>
    <w:p w14:paraId="0BEC976F" w14:textId="77777777" w:rsidR="00EE0963" w:rsidRDefault="00EE0963" w:rsidP="00EE0963">
      <w:pPr>
        <w:pStyle w:val="Pamatteksts"/>
        <w:jc w:val="center"/>
        <w:rPr>
          <w:b/>
        </w:rPr>
      </w:pPr>
      <w:r>
        <w:rPr>
          <w:b/>
        </w:rPr>
        <w:t>Par Alūksnes novada pašvaldības domes lēmuma atcelšanu</w:t>
      </w:r>
    </w:p>
    <w:p w14:paraId="0E7A22DE" w14:textId="77777777" w:rsidR="00EE0963" w:rsidRDefault="00EE0963" w:rsidP="00EE0963">
      <w:pPr>
        <w:ind w:firstLine="720"/>
        <w:jc w:val="both"/>
        <w:rPr>
          <w:lang w:val="lv-LV"/>
        </w:rPr>
      </w:pPr>
    </w:p>
    <w:p w14:paraId="7E985232" w14:textId="77777777" w:rsidR="00EE0963" w:rsidRDefault="00EE0963" w:rsidP="00EE0963">
      <w:pPr>
        <w:ind w:firstLine="720"/>
        <w:jc w:val="both"/>
        <w:rPr>
          <w:kern w:val="2"/>
          <w:lang w:val="lv-LV" w:eastAsia="ar-SA"/>
        </w:rPr>
      </w:pPr>
      <w:r>
        <w:rPr>
          <w:lang w:val="lv-LV"/>
        </w:rPr>
        <w:t>Ņemot vērā Alūksnes novada pašvaldības domes 30.11.2023. lēmumu Nr. 353 “Par Alūksnes novada pašvaldības iestādes “SPODRA” maksas pakalpojumiem un to cenrādi izdošanu”</w:t>
      </w:r>
      <w:r>
        <w:rPr>
          <w:kern w:val="2"/>
          <w:lang w:val="lv-LV" w:eastAsia="ar-SA"/>
        </w:rPr>
        <w:t>, 31.08.2023. lēmumu Nr. 259 “Par Alūksnes novada Kultūras centra telpu un inventāra nomas maksu” ar tā 30.05.2024. grozījumiem,</w:t>
      </w:r>
    </w:p>
    <w:p w14:paraId="3496472B" w14:textId="77777777" w:rsidR="00EE0963" w:rsidRDefault="00EE0963" w:rsidP="00EE0963">
      <w:pPr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74438D">
        <w:rPr>
          <w:lang w:val="lv-LV"/>
        </w:rPr>
        <w:t>amatojoties uz Pašvaldīb</w:t>
      </w:r>
      <w:r>
        <w:rPr>
          <w:lang w:val="lv-LV"/>
        </w:rPr>
        <w:t>u</w:t>
      </w:r>
      <w:r w:rsidRPr="0074438D">
        <w:rPr>
          <w:lang w:val="lv-LV"/>
        </w:rPr>
        <w:t xml:space="preserve"> likuma 10.</w:t>
      </w:r>
      <w:r>
        <w:rPr>
          <w:lang w:val="lv-LV"/>
        </w:rPr>
        <w:t> </w:t>
      </w:r>
      <w:r w:rsidRPr="0074438D">
        <w:rPr>
          <w:lang w:val="lv-LV"/>
        </w:rPr>
        <w:t>panta pirmās daļas ievaddaļu</w:t>
      </w:r>
      <w:r>
        <w:rPr>
          <w:lang w:val="lv-LV"/>
        </w:rPr>
        <w:t xml:space="preserve"> un 21. punktu</w:t>
      </w:r>
      <w:r w:rsidRPr="0074438D">
        <w:rPr>
          <w:lang w:val="lv-LV"/>
        </w:rPr>
        <w:t xml:space="preserve">, </w:t>
      </w:r>
    </w:p>
    <w:p w14:paraId="043511F8" w14:textId="77777777" w:rsidR="00EE0963" w:rsidRDefault="00EE0963" w:rsidP="00EE0963">
      <w:pPr>
        <w:ind w:firstLine="720"/>
        <w:jc w:val="both"/>
        <w:rPr>
          <w:lang w:val="lv-LV" w:eastAsia="lv-LV"/>
        </w:rPr>
      </w:pPr>
    </w:p>
    <w:p w14:paraId="02FF064D" w14:textId="77777777" w:rsidR="00EE0963" w:rsidRDefault="00EE0963" w:rsidP="00EE0963">
      <w:pPr>
        <w:ind w:firstLine="720"/>
        <w:jc w:val="both"/>
        <w:rPr>
          <w:lang w:val="lv-LV"/>
        </w:rPr>
      </w:pPr>
      <w:r>
        <w:rPr>
          <w:lang w:val="lv-LV" w:eastAsia="lv-LV"/>
        </w:rPr>
        <w:t xml:space="preserve">Atcelt Alūksnes novada pašvaldības domes 27.03.2014. lēmumu Nr. 117 “Par maksas pakalpojumu apmēra noteikšanu par Alūksnes </w:t>
      </w:r>
      <w:proofErr w:type="spellStart"/>
      <w:r>
        <w:rPr>
          <w:lang w:val="lv-LV" w:eastAsia="lv-LV"/>
        </w:rPr>
        <w:t>Pilssalas</w:t>
      </w:r>
      <w:proofErr w:type="spellEnd"/>
      <w:r>
        <w:rPr>
          <w:lang w:val="lv-LV" w:eastAsia="lv-LV"/>
        </w:rPr>
        <w:t xml:space="preserve"> izmantošanu publiskiem un individuāliem pasākumiem”.</w:t>
      </w:r>
    </w:p>
    <w:p w14:paraId="0CA17C16" w14:textId="77777777" w:rsidR="00EE0963" w:rsidRPr="004043ED" w:rsidRDefault="00EE0963" w:rsidP="00EE0963">
      <w:pPr>
        <w:jc w:val="both"/>
        <w:rPr>
          <w:lang w:val="lv-LV"/>
        </w:rPr>
      </w:pPr>
    </w:p>
    <w:p w14:paraId="310511A8" w14:textId="77777777" w:rsidR="00A538B9" w:rsidRDefault="00A538B9"/>
    <w:sectPr w:rsidR="00A538B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63"/>
    <w:rsid w:val="004F7DD7"/>
    <w:rsid w:val="00A538B9"/>
    <w:rsid w:val="00E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12A3A"/>
  <w15:chartTrackingRefBased/>
  <w15:docId w15:val="{4A910070-EBB7-401D-9E14-3FEA4777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0963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E0963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E0963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EE0963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E096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2024-05-21T11:00:00Z</dcterms:created>
  <dcterms:modified xsi:type="dcterms:W3CDTF">2024-05-21T11:00:00Z</dcterms:modified>
</cp:coreProperties>
</file>