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84040" w14:textId="77777777" w:rsidR="00D8525D" w:rsidRPr="00557934" w:rsidRDefault="00D8525D" w:rsidP="00D8525D">
      <w:pPr>
        <w:spacing w:after="0" w:line="240" w:lineRule="auto"/>
        <w:jc w:val="right"/>
        <w:rPr>
          <w:rFonts w:eastAsia="Times New Roman" w:cs="Times New Roman"/>
          <w:i/>
          <w:szCs w:val="24"/>
          <w:lang w:val="lv-LV"/>
        </w:rPr>
      </w:pPr>
      <w:r w:rsidRPr="00557934">
        <w:rPr>
          <w:rFonts w:eastAsia="Times New Roman" w:cs="Times New Roman"/>
          <w:i/>
          <w:szCs w:val="24"/>
          <w:lang w:val="lv-LV"/>
        </w:rPr>
        <w:t>Lēmuma projekts</w:t>
      </w:r>
    </w:p>
    <w:p w14:paraId="5735BA61" w14:textId="77777777" w:rsidR="00D8525D" w:rsidRPr="00557934" w:rsidRDefault="00D8525D" w:rsidP="00D8525D">
      <w:pPr>
        <w:spacing w:after="0" w:line="240" w:lineRule="auto"/>
        <w:jc w:val="right"/>
        <w:rPr>
          <w:rFonts w:eastAsia="Times New Roman" w:cs="Times New Roman"/>
          <w:i/>
          <w:szCs w:val="24"/>
          <w:lang w:val="lv-LV"/>
        </w:rPr>
      </w:pPr>
    </w:p>
    <w:p w14:paraId="433C00FE" w14:textId="40B92001" w:rsidR="00D8525D" w:rsidRPr="00557934" w:rsidRDefault="00D8525D" w:rsidP="00624FA7">
      <w:pPr>
        <w:spacing w:after="0" w:line="240" w:lineRule="auto"/>
        <w:jc w:val="center"/>
        <w:rPr>
          <w:rFonts w:eastAsia="Times New Roman" w:cs="Times New Roman"/>
          <w:b/>
          <w:szCs w:val="24"/>
          <w:lang w:val="lv-LV"/>
        </w:rPr>
      </w:pPr>
      <w:r>
        <w:rPr>
          <w:rFonts w:eastAsia="Times New Roman" w:cs="Times New Roman"/>
          <w:b/>
          <w:szCs w:val="24"/>
          <w:lang w:val="lv-LV"/>
        </w:rPr>
        <w:t>Par saistošo noteikumu Nr.__</w:t>
      </w:r>
      <w:bookmarkStart w:id="0" w:name="_Hlk164674169"/>
      <w:r w:rsidR="00624FA7">
        <w:rPr>
          <w:rFonts w:eastAsia="Times New Roman" w:cs="Times New Roman"/>
          <w:b/>
          <w:szCs w:val="24"/>
          <w:lang w:val="lv-LV"/>
        </w:rPr>
        <w:t xml:space="preserve"> </w:t>
      </w:r>
      <w:r>
        <w:rPr>
          <w:rFonts w:eastAsia="Times New Roman" w:cs="Times New Roman"/>
          <w:b/>
          <w:szCs w:val="24"/>
          <w:lang w:val="lv-LV"/>
        </w:rPr>
        <w:t>“</w:t>
      </w:r>
      <w:r w:rsidRPr="00511DEF">
        <w:rPr>
          <w:rFonts w:eastAsia="Times New Roman" w:cs="Times New Roman"/>
          <w:b/>
          <w:szCs w:val="24"/>
          <w:lang w:val="lv-LV" w:eastAsia="lv-LV"/>
        </w:rPr>
        <w:t>Par valsts nodevu atvieglojumiem</w:t>
      </w:r>
      <w:r w:rsidR="00624FA7">
        <w:rPr>
          <w:rFonts w:eastAsia="Times New Roman" w:cs="Times New Roman"/>
          <w:b/>
          <w:szCs w:val="24"/>
          <w:lang w:val="lv-LV"/>
        </w:rPr>
        <w:t xml:space="preserve"> </w:t>
      </w:r>
      <w:r w:rsidRPr="00511DEF">
        <w:rPr>
          <w:rFonts w:eastAsia="Times New Roman" w:cs="Times New Roman"/>
          <w:b/>
          <w:szCs w:val="24"/>
          <w:lang w:val="lv-LV" w:eastAsia="lv-LV"/>
        </w:rPr>
        <w:t>bāriņtiesas pakalpojumiem Alūksnes novadā</w:t>
      </w:r>
      <w:r>
        <w:rPr>
          <w:rFonts w:eastAsia="Times New Roman" w:cs="Times New Roman"/>
          <w:b/>
          <w:szCs w:val="24"/>
          <w:lang w:val="lv-LV"/>
        </w:rPr>
        <w:t>”</w:t>
      </w:r>
      <w:r w:rsidR="001A532F">
        <w:rPr>
          <w:rFonts w:eastAsia="Times New Roman" w:cs="Times New Roman"/>
          <w:b/>
          <w:szCs w:val="24"/>
          <w:lang w:val="lv-LV"/>
        </w:rPr>
        <w:t xml:space="preserve"> izdošanu</w:t>
      </w:r>
    </w:p>
    <w:bookmarkEnd w:id="0"/>
    <w:p w14:paraId="0458584F" w14:textId="77777777" w:rsidR="00D8525D" w:rsidRPr="00557934" w:rsidRDefault="00D8525D" w:rsidP="00D8525D">
      <w:pPr>
        <w:spacing w:after="0" w:line="240" w:lineRule="auto"/>
        <w:jc w:val="both"/>
        <w:rPr>
          <w:rFonts w:eastAsia="Times New Roman" w:cs="Times New Roman"/>
          <w:szCs w:val="24"/>
          <w:lang w:val="lv-LV"/>
        </w:rPr>
      </w:pPr>
    </w:p>
    <w:p w14:paraId="1F7F8232" w14:textId="483FF3B3" w:rsidR="00D8525D" w:rsidRPr="00D8525D" w:rsidRDefault="00D8525D" w:rsidP="00D8525D">
      <w:pPr>
        <w:spacing w:after="0" w:line="240" w:lineRule="auto"/>
        <w:ind w:firstLine="709"/>
        <w:jc w:val="both"/>
        <w:rPr>
          <w:rFonts w:eastAsia="Times New Roman" w:cs="Times New Roman"/>
          <w:bCs/>
          <w:szCs w:val="24"/>
          <w:lang w:val="lv-LV" w:eastAsia="lv-LV"/>
        </w:rPr>
      </w:pPr>
      <w:r w:rsidRPr="00557934">
        <w:rPr>
          <w:rFonts w:eastAsia="Times New Roman" w:cs="Times New Roman"/>
          <w:szCs w:val="24"/>
          <w:lang w:val="lv-LV"/>
        </w:rPr>
        <w:t xml:space="preserve">Pamatojoties uz </w:t>
      </w:r>
      <w:r w:rsidRPr="00D8525D">
        <w:rPr>
          <w:rFonts w:eastAsia="Times New Roman" w:cs="Times New Roman"/>
          <w:bCs/>
          <w:szCs w:val="24"/>
          <w:lang w:val="lv-LV" w:eastAsia="lv-LV"/>
        </w:rPr>
        <w:t>Pašvaldību likuma 44.</w:t>
      </w:r>
      <w:r w:rsidR="00624FA7">
        <w:rPr>
          <w:rFonts w:eastAsia="Times New Roman" w:cs="Times New Roman"/>
          <w:bCs/>
          <w:szCs w:val="24"/>
          <w:lang w:val="lv-LV" w:eastAsia="lv-LV"/>
        </w:rPr>
        <w:t> </w:t>
      </w:r>
      <w:r w:rsidRPr="00D8525D">
        <w:rPr>
          <w:rFonts w:eastAsia="Times New Roman" w:cs="Times New Roman"/>
          <w:bCs/>
          <w:szCs w:val="24"/>
          <w:lang w:val="lv-LV" w:eastAsia="lv-LV"/>
        </w:rPr>
        <w:t>panta otro daļu, likuma “Par nodokļiem un nodevām” 3.</w:t>
      </w:r>
      <w:r w:rsidR="00624FA7">
        <w:rPr>
          <w:rFonts w:eastAsia="Times New Roman" w:cs="Times New Roman"/>
          <w:bCs/>
          <w:szCs w:val="24"/>
          <w:lang w:val="lv-LV" w:eastAsia="lv-LV"/>
        </w:rPr>
        <w:t> </w:t>
      </w:r>
      <w:r w:rsidRPr="00D8525D">
        <w:rPr>
          <w:rFonts w:eastAsia="Times New Roman" w:cs="Times New Roman"/>
          <w:bCs/>
          <w:szCs w:val="24"/>
          <w:lang w:val="lv-LV" w:eastAsia="lv-LV"/>
        </w:rPr>
        <w:t>panta trešo daļu</w:t>
      </w:r>
      <w:r w:rsidR="00867457">
        <w:rPr>
          <w:rFonts w:eastAsia="Times New Roman" w:cs="Times New Roman"/>
          <w:bCs/>
          <w:szCs w:val="24"/>
          <w:lang w:val="lv-LV" w:eastAsia="lv-LV"/>
        </w:rPr>
        <w:t>,</w:t>
      </w:r>
      <w:r>
        <w:rPr>
          <w:rFonts w:eastAsia="Times New Roman" w:cs="Times New Roman"/>
          <w:bCs/>
          <w:szCs w:val="24"/>
          <w:lang w:val="lv-LV" w:eastAsia="lv-LV"/>
        </w:rPr>
        <w:t xml:space="preserve"> </w:t>
      </w:r>
      <w:r w:rsidRPr="00D8525D">
        <w:rPr>
          <w:rFonts w:eastAsia="Times New Roman" w:cs="Times New Roman"/>
          <w:bCs/>
          <w:szCs w:val="24"/>
          <w:lang w:val="lv-LV" w:eastAsia="lv-LV"/>
        </w:rPr>
        <w:t>Bāriņtiesu likuma 79.</w:t>
      </w:r>
      <w:r w:rsidR="00624FA7">
        <w:rPr>
          <w:rFonts w:eastAsia="Times New Roman" w:cs="Times New Roman"/>
          <w:bCs/>
          <w:szCs w:val="24"/>
          <w:lang w:val="lv-LV" w:eastAsia="lv-LV"/>
        </w:rPr>
        <w:t> </w:t>
      </w:r>
      <w:r w:rsidRPr="00D8525D">
        <w:rPr>
          <w:rFonts w:eastAsia="Times New Roman" w:cs="Times New Roman"/>
          <w:bCs/>
          <w:szCs w:val="24"/>
          <w:lang w:val="lv-LV" w:eastAsia="lv-LV"/>
        </w:rPr>
        <w:t>panta otro daļu</w:t>
      </w:r>
      <w:r w:rsidR="00624FA7">
        <w:rPr>
          <w:rFonts w:eastAsia="Times New Roman" w:cs="Times New Roman"/>
          <w:bCs/>
          <w:szCs w:val="24"/>
          <w:lang w:val="lv-LV" w:eastAsia="lv-LV"/>
        </w:rPr>
        <w:t>,</w:t>
      </w:r>
    </w:p>
    <w:p w14:paraId="79B2753A" w14:textId="77777777" w:rsidR="00D8525D" w:rsidRPr="00557934" w:rsidRDefault="00D8525D" w:rsidP="00D8525D">
      <w:pPr>
        <w:spacing w:after="0" w:line="240" w:lineRule="auto"/>
        <w:jc w:val="both"/>
        <w:rPr>
          <w:rFonts w:eastAsia="Times New Roman" w:cs="Times New Roman"/>
          <w:szCs w:val="24"/>
          <w:lang w:val="lv-LV"/>
        </w:rPr>
      </w:pPr>
    </w:p>
    <w:p w14:paraId="42F416CB" w14:textId="3CF4F748" w:rsidR="00D8525D" w:rsidRDefault="00D8525D" w:rsidP="007751F1">
      <w:pPr>
        <w:spacing w:after="0" w:line="240" w:lineRule="auto"/>
        <w:ind w:firstLine="709"/>
        <w:jc w:val="both"/>
        <w:rPr>
          <w:rFonts w:eastAsia="Times New Roman" w:cs="Times New Roman"/>
          <w:szCs w:val="24"/>
          <w:lang w:val="lv-LV"/>
        </w:rPr>
      </w:pPr>
      <w:r>
        <w:rPr>
          <w:rFonts w:eastAsia="Times New Roman" w:cs="Times New Roman"/>
          <w:szCs w:val="24"/>
          <w:lang w:val="lv-LV"/>
        </w:rPr>
        <w:t xml:space="preserve">Izdot saistošos noteikumus Nr._____ </w:t>
      </w:r>
      <w:r w:rsidRPr="00D8525D">
        <w:rPr>
          <w:rFonts w:eastAsia="Times New Roman" w:cs="Times New Roman"/>
          <w:szCs w:val="24"/>
          <w:lang w:val="lv-LV"/>
        </w:rPr>
        <w:t>“Par valsts nodevu atvieglojumiem</w:t>
      </w:r>
      <w:r>
        <w:rPr>
          <w:rFonts w:eastAsia="Times New Roman" w:cs="Times New Roman"/>
          <w:szCs w:val="24"/>
          <w:lang w:val="lv-LV"/>
        </w:rPr>
        <w:t xml:space="preserve"> </w:t>
      </w:r>
      <w:r w:rsidRPr="00D8525D">
        <w:rPr>
          <w:rFonts w:eastAsia="Times New Roman" w:cs="Times New Roman"/>
          <w:szCs w:val="24"/>
          <w:lang w:val="lv-LV"/>
        </w:rPr>
        <w:t>bāriņtiesas pakalpojumiem Alūksnes novadā”</w:t>
      </w:r>
      <w:r w:rsidR="00624FA7">
        <w:rPr>
          <w:rFonts w:eastAsia="Times New Roman" w:cs="Times New Roman"/>
          <w:szCs w:val="24"/>
          <w:lang w:val="lv-LV"/>
        </w:rPr>
        <w:t>.</w:t>
      </w:r>
    </w:p>
    <w:p w14:paraId="291B4F80" w14:textId="77777777" w:rsidR="00D8525D" w:rsidRDefault="00D8525D" w:rsidP="00D8525D">
      <w:pPr>
        <w:spacing w:after="0" w:line="240" w:lineRule="auto"/>
        <w:contextualSpacing/>
        <w:jc w:val="both"/>
        <w:rPr>
          <w:rFonts w:eastAsia="Times New Roman" w:cs="Times New Roman"/>
          <w:szCs w:val="24"/>
          <w:lang w:val="lv-LV"/>
        </w:rPr>
      </w:pPr>
    </w:p>
    <w:p w14:paraId="05A5E611" w14:textId="6E794264" w:rsidR="00DA163C" w:rsidRPr="00511DEF" w:rsidRDefault="00DA163C" w:rsidP="007751F1">
      <w:pPr>
        <w:spacing w:after="200" w:line="276" w:lineRule="auto"/>
        <w:jc w:val="right"/>
        <w:rPr>
          <w:rFonts w:eastAsia="Times New Roman" w:cs="Times New Roman"/>
          <w:bCs/>
          <w:i/>
          <w:iCs/>
          <w:color w:val="000000"/>
          <w:szCs w:val="24"/>
          <w:lang w:val="lv-LV" w:eastAsia="lv-LV"/>
        </w:rPr>
      </w:pPr>
      <w:r w:rsidRPr="00511DEF">
        <w:rPr>
          <w:rFonts w:eastAsia="Times New Roman" w:cs="Times New Roman"/>
          <w:bCs/>
          <w:i/>
          <w:iCs/>
          <w:color w:val="000000"/>
          <w:szCs w:val="24"/>
          <w:lang w:val="lv-LV" w:eastAsia="lv-LV"/>
        </w:rPr>
        <w:t>PROJEKTS</w:t>
      </w:r>
    </w:p>
    <w:p w14:paraId="356744DE" w14:textId="77777777" w:rsidR="00DA163C" w:rsidRPr="00511DEF" w:rsidRDefault="00DA163C" w:rsidP="008A0BE2">
      <w:pPr>
        <w:spacing w:after="0" w:line="240" w:lineRule="auto"/>
        <w:ind w:right="-483"/>
        <w:rPr>
          <w:rFonts w:eastAsia="Times New Roman" w:cs="Times New Roman"/>
          <w:b/>
          <w:szCs w:val="24"/>
          <w:lang w:val="lv-LV" w:eastAsia="lv-LV"/>
        </w:rPr>
      </w:pPr>
    </w:p>
    <w:p w14:paraId="55C9DA81" w14:textId="77777777" w:rsidR="00DA163C" w:rsidRPr="00511DEF" w:rsidRDefault="00DA163C" w:rsidP="00DA163C">
      <w:pPr>
        <w:spacing w:after="0" w:line="240" w:lineRule="auto"/>
        <w:ind w:right="-483"/>
        <w:jc w:val="right"/>
        <w:rPr>
          <w:rFonts w:eastAsia="Times New Roman" w:cs="Times New Roman"/>
          <w:b/>
          <w:szCs w:val="24"/>
          <w:lang w:val="lv-LV" w:eastAsia="lv-LV"/>
        </w:rPr>
      </w:pPr>
      <w:r w:rsidRPr="00511DEF">
        <w:rPr>
          <w:rFonts w:eastAsia="Times New Roman" w:cs="Times New Roman"/>
          <w:b/>
          <w:szCs w:val="24"/>
          <w:lang w:val="lv-LV" w:eastAsia="lv-LV"/>
        </w:rPr>
        <w:t>Saistošie noteikumi Nr._____________</w:t>
      </w:r>
    </w:p>
    <w:p w14:paraId="697C85BC" w14:textId="77777777" w:rsidR="00DA163C" w:rsidRPr="00511DEF" w:rsidRDefault="00DA163C" w:rsidP="00DA163C">
      <w:pPr>
        <w:spacing w:after="0" w:line="240" w:lineRule="auto"/>
        <w:ind w:right="-483"/>
        <w:jc w:val="right"/>
        <w:rPr>
          <w:rFonts w:eastAsia="Times New Roman" w:cs="Times New Roman"/>
          <w:szCs w:val="24"/>
          <w:lang w:val="lv-LV" w:eastAsia="lv-LV"/>
        </w:rPr>
      </w:pPr>
      <w:r w:rsidRPr="00511DEF">
        <w:rPr>
          <w:rFonts w:eastAsia="Times New Roman" w:cs="Times New Roman"/>
          <w:szCs w:val="24"/>
          <w:lang w:val="lv-LV" w:eastAsia="lv-LV"/>
        </w:rPr>
        <w:t>(protokols  Nr.____, ______)</w:t>
      </w:r>
    </w:p>
    <w:p w14:paraId="6923763B" w14:textId="77777777" w:rsidR="00DA163C" w:rsidRPr="00511DEF" w:rsidRDefault="00DA163C" w:rsidP="00DA163C">
      <w:pPr>
        <w:spacing w:after="0" w:line="240" w:lineRule="auto"/>
        <w:ind w:right="-483"/>
        <w:rPr>
          <w:rFonts w:eastAsia="Times New Roman" w:cs="Times New Roman"/>
          <w:b/>
          <w:szCs w:val="24"/>
          <w:lang w:val="lv-LV" w:eastAsia="lv-LV"/>
        </w:rPr>
      </w:pPr>
    </w:p>
    <w:p w14:paraId="702B76FA" w14:textId="2AD2CB7C" w:rsidR="00DA163C" w:rsidRPr="008A0BE2" w:rsidRDefault="00DA163C" w:rsidP="008A0BE2">
      <w:pPr>
        <w:spacing w:after="0" w:line="240" w:lineRule="auto"/>
        <w:ind w:right="-483"/>
        <w:jc w:val="center"/>
        <w:rPr>
          <w:rFonts w:eastAsia="Times New Roman" w:cs="Times New Roman"/>
          <w:b/>
          <w:szCs w:val="24"/>
          <w:lang w:val="lv-LV" w:eastAsia="lv-LV"/>
        </w:rPr>
      </w:pPr>
      <w:r w:rsidRPr="00511DEF">
        <w:rPr>
          <w:rFonts w:eastAsia="Times New Roman" w:cs="Times New Roman"/>
          <w:b/>
          <w:szCs w:val="24"/>
          <w:lang w:val="lv-LV" w:eastAsia="lv-LV"/>
        </w:rPr>
        <w:t>Par valsts nodevu atvieglojumiem</w:t>
      </w:r>
      <w:r w:rsidR="008A0BE2">
        <w:rPr>
          <w:rFonts w:eastAsia="Times New Roman" w:cs="Times New Roman"/>
          <w:b/>
          <w:szCs w:val="24"/>
          <w:lang w:val="lv-LV" w:eastAsia="lv-LV"/>
        </w:rPr>
        <w:t xml:space="preserve"> </w:t>
      </w:r>
      <w:r w:rsidR="002E6CCC" w:rsidRPr="00511DEF">
        <w:rPr>
          <w:rFonts w:eastAsia="Times New Roman" w:cs="Times New Roman"/>
          <w:b/>
          <w:szCs w:val="24"/>
          <w:lang w:val="lv-LV" w:eastAsia="lv-LV"/>
        </w:rPr>
        <w:t>b</w:t>
      </w:r>
      <w:r w:rsidRPr="00511DEF">
        <w:rPr>
          <w:rFonts w:eastAsia="Times New Roman" w:cs="Times New Roman"/>
          <w:b/>
          <w:szCs w:val="24"/>
          <w:lang w:val="lv-LV" w:eastAsia="lv-LV"/>
        </w:rPr>
        <w:t>āriņtiesas pakalpojumiem Alūksnes novadā</w:t>
      </w:r>
    </w:p>
    <w:p w14:paraId="2ADAA97B" w14:textId="77777777" w:rsidR="00DA163C" w:rsidRPr="00511DEF" w:rsidRDefault="00DA163C" w:rsidP="008A0BE2">
      <w:pPr>
        <w:spacing w:after="0" w:line="240" w:lineRule="auto"/>
        <w:ind w:right="-483"/>
        <w:rPr>
          <w:rFonts w:eastAsia="Times New Roman" w:cs="Times New Roman"/>
          <w:b/>
          <w:color w:val="000000"/>
          <w:szCs w:val="24"/>
          <w:lang w:val="lv-LV" w:eastAsia="lv-LV"/>
        </w:rPr>
      </w:pPr>
    </w:p>
    <w:p w14:paraId="18F9DF55" w14:textId="3D70E8EC" w:rsidR="004F013E" w:rsidRPr="00511DEF" w:rsidRDefault="00DA163C" w:rsidP="00DA163C">
      <w:pPr>
        <w:spacing w:after="0" w:line="240" w:lineRule="auto"/>
        <w:ind w:right="-483"/>
        <w:jc w:val="right"/>
        <w:rPr>
          <w:rFonts w:eastAsia="Times New Roman" w:cs="Times New Roman"/>
          <w:bCs/>
          <w:i/>
          <w:iCs/>
          <w:color w:val="000000"/>
          <w:szCs w:val="24"/>
          <w:lang w:val="lv-LV" w:eastAsia="lv-LV"/>
        </w:rPr>
      </w:pPr>
      <w:r w:rsidRPr="00511DEF">
        <w:rPr>
          <w:rFonts w:eastAsia="Times New Roman" w:cs="Times New Roman"/>
          <w:bCs/>
          <w:i/>
          <w:iCs/>
          <w:color w:val="000000"/>
          <w:szCs w:val="24"/>
          <w:lang w:val="lv-LV" w:eastAsia="lv-LV"/>
        </w:rPr>
        <w:t>Izdot</w:t>
      </w:r>
      <w:r w:rsidR="002E6CCC" w:rsidRPr="00511DEF">
        <w:rPr>
          <w:rFonts w:eastAsia="Times New Roman" w:cs="Times New Roman"/>
          <w:bCs/>
          <w:i/>
          <w:iCs/>
          <w:color w:val="000000"/>
          <w:szCs w:val="24"/>
          <w:lang w:val="lv-LV" w:eastAsia="lv-LV"/>
        </w:rPr>
        <w:t>i</w:t>
      </w:r>
      <w:r w:rsidRPr="00511DEF">
        <w:rPr>
          <w:rFonts w:eastAsia="Times New Roman" w:cs="Times New Roman"/>
          <w:bCs/>
          <w:i/>
          <w:iCs/>
          <w:color w:val="000000"/>
          <w:szCs w:val="24"/>
          <w:lang w:val="lv-LV" w:eastAsia="lv-LV"/>
        </w:rPr>
        <w:t xml:space="preserve"> saskaņā ar </w:t>
      </w:r>
      <w:bookmarkStart w:id="1" w:name="_Hlk164674206"/>
      <w:r w:rsidR="008E64A6" w:rsidRPr="00511DEF">
        <w:rPr>
          <w:rFonts w:eastAsia="Times New Roman" w:cs="Times New Roman"/>
          <w:bCs/>
          <w:i/>
          <w:iCs/>
          <w:color w:val="000000"/>
          <w:szCs w:val="24"/>
          <w:lang w:val="lv-LV" w:eastAsia="lv-LV"/>
        </w:rPr>
        <w:t xml:space="preserve">Pašvaldību likuma 44. panta otro daļu, </w:t>
      </w:r>
      <w:r w:rsidR="004F013E" w:rsidRPr="00511DEF">
        <w:rPr>
          <w:rFonts w:eastAsia="Times New Roman" w:cs="Times New Roman"/>
          <w:bCs/>
          <w:i/>
          <w:iCs/>
          <w:color w:val="000000"/>
          <w:szCs w:val="24"/>
          <w:lang w:val="lv-LV" w:eastAsia="lv-LV"/>
        </w:rPr>
        <w:t xml:space="preserve">likuma </w:t>
      </w:r>
    </w:p>
    <w:p w14:paraId="3A2452BF" w14:textId="77777777" w:rsidR="004F013E" w:rsidRPr="00511DEF" w:rsidRDefault="004F013E" w:rsidP="00DA163C">
      <w:pPr>
        <w:spacing w:after="0" w:line="240" w:lineRule="auto"/>
        <w:ind w:right="-483"/>
        <w:jc w:val="right"/>
        <w:rPr>
          <w:rFonts w:eastAsia="Times New Roman" w:cs="Times New Roman"/>
          <w:bCs/>
          <w:i/>
          <w:iCs/>
          <w:color w:val="000000"/>
          <w:szCs w:val="24"/>
          <w:lang w:val="lv-LV" w:eastAsia="lv-LV"/>
        </w:rPr>
      </w:pPr>
      <w:r w:rsidRPr="00511DEF">
        <w:rPr>
          <w:rFonts w:eastAsia="Times New Roman" w:cs="Times New Roman"/>
          <w:bCs/>
          <w:i/>
          <w:iCs/>
          <w:color w:val="000000"/>
          <w:szCs w:val="24"/>
          <w:lang w:val="lv-LV" w:eastAsia="lv-LV"/>
        </w:rPr>
        <w:t xml:space="preserve">“Par nodokļiem un nodevām” </w:t>
      </w:r>
    </w:p>
    <w:p w14:paraId="21A4AA74" w14:textId="25B6F43C" w:rsidR="00DA163C" w:rsidRPr="00511DEF" w:rsidRDefault="004F013E" w:rsidP="00DA163C">
      <w:pPr>
        <w:spacing w:after="0" w:line="240" w:lineRule="auto"/>
        <w:ind w:right="-483"/>
        <w:jc w:val="right"/>
        <w:rPr>
          <w:rFonts w:eastAsia="Times New Roman" w:cs="Times New Roman"/>
          <w:bCs/>
          <w:i/>
          <w:iCs/>
          <w:color w:val="000000"/>
          <w:szCs w:val="24"/>
          <w:lang w:val="lv-LV" w:eastAsia="lv-LV"/>
        </w:rPr>
      </w:pPr>
      <w:r w:rsidRPr="00511DEF">
        <w:rPr>
          <w:rFonts w:eastAsia="Times New Roman" w:cs="Times New Roman"/>
          <w:bCs/>
          <w:i/>
          <w:iCs/>
          <w:color w:val="000000"/>
          <w:szCs w:val="24"/>
          <w:lang w:val="lv-LV" w:eastAsia="lv-LV"/>
        </w:rPr>
        <w:t>3. panta trešo daļu</w:t>
      </w:r>
      <w:r w:rsidR="00867457">
        <w:rPr>
          <w:rFonts w:eastAsia="Times New Roman" w:cs="Times New Roman"/>
          <w:bCs/>
          <w:i/>
          <w:iCs/>
          <w:color w:val="000000"/>
          <w:szCs w:val="24"/>
          <w:lang w:val="lv-LV" w:eastAsia="lv-LV"/>
        </w:rPr>
        <w:t>,</w:t>
      </w:r>
    </w:p>
    <w:p w14:paraId="452BE4A7" w14:textId="587507F2" w:rsidR="007324D1" w:rsidRPr="00511DEF" w:rsidRDefault="00B21A89" w:rsidP="00B21A89">
      <w:pPr>
        <w:spacing w:after="0" w:line="240" w:lineRule="auto"/>
        <w:ind w:right="-483"/>
        <w:jc w:val="right"/>
        <w:rPr>
          <w:rFonts w:eastAsia="Times New Roman" w:cs="Times New Roman"/>
          <w:bCs/>
          <w:i/>
          <w:iCs/>
          <w:color w:val="000000"/>
          <w:szCs w:val="24"/>
          <w:lang w:val="lv-LV" w:eastAsia="lv-LV"/>
        </w:rPr>
      </w:pPr>
      <w:r w:rsidRPr="00511DEF">
        <w:rPr>
          <w:rFonts w:eastAsia="Times New Roman" w:cs="Times New Roman"/>
          <w:bCs/>
          <w:i/>
          <w:iCs/>
          <w:color w:val="000000"/>
          <w:szCs w:val="24"/>
          <w:lang w:val="lv-LV" w:eastAsia="lv-LV"/>
        </w:rPr>
        <w:t>Bāriņtiesu likuma 7</w:t>
      </w:r>
      <w:r w:rsidR="00EC7CEB" w:rsidRPr="00511DEF">
        <w:rPr>
          <w:rFonts w:eastAsia="Times New Roman" w:cs="Times New Roman"/>
          <w:bCs/>
          <w:i/>
          <w:iCs/>
          <w:color w:val="000000"/>
          <w:szCs w:val="24"/>
          <w:lang w:val="lv-LV" w:eastAsia="lv-LV"/>
        </w:rPr>
        <w:t>9</w:t>
      </w:r>
      <w:r w:rsidRPr="00511DEF">
        <w:rPr>
          <w:rFonts w:eastAsia="Times New Roman" w:cs="Times New Roman"/>
          <w:bCs/>
          <w:i/>
          <w:iCs/>
          <w:color w:val="000000"/>
          <w:szCs w:val="24"/>
          <w:lang w:val="lv-LV" w:eastAsia="lv-LV"/>
        </w:rPr>
        <w:t>.</w:t>
      </w:r>
      <w:r w:rsidR="00F07F9B" w:rsidRPr="00511DEF">
        <w:rPr>
          <w:rFonts w:eastAsia="Times New Roman" w:cs="Times New Roman"/>
          <w:bCs/>
          <w:i/>
          <w:iCs/>
          <w:color w:val="000000"/>
          <w:szCs w:val="24"/>
          <w:lang w:val="lv-LV" w:eastAsia="lv-LV"/>
        </w:rPr>
        <w:t xml:space="preserve"> </w:t>
      </w:r>
      <w:r w:rsidRPr="00511DEF">
        <w:rPr>
          <w:rFonts w:eastAsia="Times New Roman" w:cs="Times New Roman"/>
          <w:bCs/>
          <w:i/>
          <w:iCs/>
          <w:color w:val="000000"/>
          <w:szCs w:val="24"/>
          <w:lang w:val="lv-LV" w:eastAsia="lv-LV"/>
        </w:rPr>
        <w:t>panta otro daļu</w:t>
      </w:r>
    </w:p>
    <w:bookmarkEnd w:id="1"/>
    <w:p w14:paraId="6C2E76E7" w14:textId="77777777" w:rsidR="00B21A89" w:rsidRPr="00511DEF" w:rsidRDefault="00B21A89" w:rsidP="001B08C6">
      <w:pPr>
        <w:spacing w:after="0" w:line="240" w:lineRule="auto"/>
        <w:ind w:right="-483"/>
        <w:rPr>
          <w:rFonts w:eastAsia="Times New Roman" w:cs="Times New Roman"/>
          <w:bCs/>
          <w:i/>
          <w:iCs/>
          <w:color w:val="000000"/>
          <w:szCs w:val="24"/>
          <w:lang w:val="lv-LV" w:eastAsia="lv-LV"/>
        </w:rPr>
      </w:pPr>
    </w:p>
    <w:p w14:paraId="50F24B0B" w14:textId="0B3AC0C6" w:rsidR="00B422CE" w:rsidRPr="00511DEF" w:rsidRDefault="00B21A89" w:rsidP="00175E16">
      <w:pPr>
        <w:pStyle w:val="Sarakstarindkopa"/>
        <w:numPr>
          <w:ilvl w:val="0"/>
          <w:numId w:val="1"/>
        </w:numPr>
        <w:spacing w:after="0" w:line="240" w:lineRule="auto"/>
        <w:ind w:right="-483"/>
        <w:jc w:val="both"/>
        <w:rPr>
          <w:rFonts w:cs="Times New Roman"/>
          <w:szCs w:val="24"/>
          <w:lang w:val="lv-LV"/>
        </w:rPr>
      </w:pPr>
      <w:r w:rsidRPr="00511DEF">
        <w:rPr>
          <w:rFonts w:cs="Times New Roman"/>
          <w:szCs w:val="24"/>
          <w:lang w:val="lv-LV"/>
        </w:rPr>
        <w:t>Saistošie noteikumi</w:t>
      </w:r>
      <w:r w:rsidR="00B422CE" w:rsidRPr="00511DEF">
        <w:rPr>
          <w:rFonts w:cs="Times New Roman"/>
          <w:szCs w:val="24"/>
          <w:lang w:val="lv-LV"/>
        </w:rPr>
        <w:t xml:space="preserve"> “Par valsts nodevu atvieglojumiem bāriņtiesas pakalpojumiem Alūksnes novadā” nosaka valsts nodevu par bāriņtiesas pakalpojumiem atvieglojumus un personu kategorijas, kurām atvieglojumi tiek piemēroti.</w:t>
      </w:r>
    </w:p>
    <w:p w14:paraId="68021FEE" w14:textId="77777777" w:rsidR="007D49E6" w:rsidRPr="00511DEF" w:rsidRDefault="007D49E6" w:rsidP="007D49E6">
      <w:pPr>
        <w:pStyle w:val="Sarakstarindkopa"/>
        <w:spacing w:after="0" w:line="240" w:lineRule="auto"/>
        <w:ind w:right="-483"/>
        <w:jc w:val="both"/>
        <w:rPr>
          <w:rFonts w:cs="Times New Roman"/>
          <w:szCs w:val="24"/>
          <w:lang w:val="lv-LV"/>
        </w:rPr>
      </w:pPr>
    </w:p>
    <w:p w14:paraId="7A35D3BD" w14:textId="77777777" w:rsidR="00175E16" w:rsidRPr="00511DEF" w:rsidRDefault="00175E16" w:rsidP="008A0BE2">
      <w:pPr>
        <w:pStyle w:val="Sarakstarindkopa"/>
        <w:numPr>
          <w:ilvl w:val="0"/>
          <w:numId w:val="1"/>
        </w:numPr>
        <w:spacing w:after="0" w:line="240" w:lineRule="auto"/>
        <w:ind w:right="-483"/>
        <w:jc w:val="both"/>
        <w:rPr>
          <w:rFonts w:cs="Times New Roman"/>
          <w:color w:val="000000" w:themeColor="text1"/>
          <w:szCs w:val="24"/>
          <w:lang w:val="lv-LV"/>
        </w:rPr>
      </w:pPr>
      <w:r w:rsidRPr="00511DEF">
        <w:rPr>
          <w:rFonts w:cs="Times New Roman"/>
          <w:color w:val="000000" w:themeColor="text1"/>
          <w:szCs w:val="24"/>
          <w:lang w:val="lv-LV"/>
        </w:rPr>
        <w:t>Ir noteikts šāds valsts nodevas atvieglojums: par mantojuma saraksta sastādīšanu 100% apmērā:</w:t>
      </w:r>
    </w:p>
    <w:p w14:paraId="40E75F9E" w14:textId="4AD96547" w:rsidR="004942C2" w:rsidRPr="00511DEF" w:rsidRDefault="00175E16" w:rsidP="008A0BE2">
      <w:pPr>
        <w:pStyle w:val="Sarakstarindkopa"/>
        <w:numPr>
          <w:ilvl w:val="1"/>
          <w:numId w:val="1"/>
        </w:numPr>
        <w:spacing w:after="0" w:line="240" w:lineRule="auto"/>
        <w:ind w:right="-483"/>
        <w:jc w:val="both"/>
        <w:rPr>
          <w:rFonts w:cs="Times New Roman"/>
          <w:color w:val="000000" w:themeColor="text1"/>
          <w:szCs w:val="24"/>
          <w:lang w:val="lv-LV"/>
        </w:rPr>
      </w:pPr>
      <w:r w:rsidRPr="00511DEF">
        <w:rPr>
          <w:rFonts w:cs="Times New Roman"/>
          <w:color w:val="000000" w:themeColor="text1"/>
          <w:szCs w:val="24"/>
          <w:lang w:val="lv-LV"/>
        </w:rPr>
        <w:t xml:space="preserve"> </w:t>
      </w:r>
      <w:r w:rsidR="004942C2" w:rsidRPr="00511DEF">
        <w:rPr>
          <w:rFonts w:cs="Times New Roman"/>
          <w:color w:val="000000" w:themeColor="text1"/>
          <w:szCs w:val="24"/>
          <w:lang w:val="lv-LV"/>
        </w:rPr>
        <w:t>nepilngadīgajiem</w:t>
      </w:r>
      <w:r w:rsidR="00FF38D2" w:rsidRPr="00511DEF">
        <w:rPr>
          <w:rFonts w:cs="Times New Roman"/>
          <w:color w:val="000000" w:themeColor="text1"/>
          <w:szCs w:val="24"/>
          <w:lang w:val="lv-LV"/>
        </w:rPr>
        <w:t xml:space="preserve"> (ja mantojums tiek pieņemts nepilngadīgā vārdā)</w:t>
      </w:r>
      <w:r w:rsidR="005A4CF0" w:rsidRPr="00511DEF">
        <w:rPr>
          <w:rFonts w:cs="Times New Roman"/>
          <w:color w:val="000000" w:themeColor="text1"/>
          <w:szCs w:val="24"/>
          <w:lang w:val="lv-LV"/>
        </w:rPr>
        <w:t>;</w:t>
      </w:r>
      <w:r w:rsidR="004942C2" w:rsidRPr="00511DEF">
        <w:rPr>
          <w:rFonts w:cs="Times New Roman"/>
          <w:color w:val="000000" w:themeColor="text1"/>
          <w:szCs w:val="24"/>
          <w:lang w:val="lv-LV"/>
        </w:rPr>
        <w:t xml:space="preserve"> </w:t>
      </w:r>
    </w:p>
    <w:p w14:paraId="11C4DCD7" w14:textId="2FA8388A" w:rsidR="00F07F9B" w:rsidRPr="00511DEF" w:rsidRDefault="00F07F9B" w:rsidP="008A0BE2">
      <w:pPr>
        <w:pStyle w:val="Paraststmeklis"/>
        <w:shd w:val="clear" w:color="auto" w:fill="FFFFFF"/>
        <w:spacing w:before="0" w:beforeAutospacing="0" w:after="0" w:afterAutospacing="0"/>
        <w:ind w:left="720"/>
        <w:rPr>
          <w:color w:val="000000" w:themeColor="text1"/>
        </w:rPr>
      </w:pPr>
      <w:r w:rsidRPr="00511DEF">
        <w:rPr>
          <w:color w:val="000000" w:themeColor="text1"/>
        </w:rPr>
        <w:t>2.</w:t>
      </w:r>
      <w:r w:rsidR="0060337D" w:rsidRPr="00511DEF">
        <w:rPr>
          <w:color w:val="000000" w:themeColor="text1"/>
        </w:rPr>
        <w:t>2</w:t>
      </w:r>
      <w:r w:rsidRPr="00511DEF">
        <w:rPr>
          <w:color w:val="000000" w:themeColor="text1"/>
        </w:rPr>
        <w:t>. personām ar trūcīgas mājsaimniecības statusu;</w:t>
      </w:r>
    </w:p>
    <w:p w14:paraId="4858E6A4" w14:textId="0EAACC75" w:rsidR="00F07F9B" w:rsidRPr="00511DEF" w:rsidRDefault="00F07F9B" w:rsidP="008A0BE2">
      <w:pPr>
        <w:pStyle w:val="Paraststmeklis"/>
        <w:shd w:val="clear" w:color="auto" w:fill="FFFFFF"/>
        <w:spacing w:before="0" w:beforeAutospacing="0" w:after="0" w:afterAutospacing="0"/>
        <w:ind w:left="720"/>
        <w:rPr>
          <w:color w:val="000000" w:themeColor="text1"/>
        </w:rPr>
      </w:pPr>
      <w:r w:rsidRPr="00511DEF">
        <w:rPr>
          <w:color w:val="000000" w:themeColor="text1"/>
        </w:rPr>
        <w:t>2.</w:t>
      </w:r>
      <w:r w:rsidR="0060337D" w:rsidRPr="00511DEF">
        <w:rPr>
          <w:color w:val="000000" w:themeColor="text1"/>
        </w:rPr>
        <w:t>3</w:t>
      </w:r>
      <w:r w:rsidRPr="00511DEF">
        <w:rPr>
          <w:color w:val="000000" w:themeColor="text1"/>
        </w:rPr>
        <w:t>. personām ar maznodrošinātas mājsaimniecības statusu;</w:t>
      </w:r>
    </w:p>
    <w:p w14:paraId="5763FD3C" w14:textId="506B1162" w:rsidR="00256D9A" w:rsidRDefault="00F07F9B" w:rsidP="008A0BE2">
      <w:pPr>
        <w:pStyle w:val="Paraststmeklis"/>
        <w:shd w:val="clear" w:color="auto" w:fill="FFFFFF"/>
        <w:spacing w:before="0" w:beforeAutospacing="0" w:after="0" w:afterAutospacing="0"/>
        <w:ind w:left="720"/>
        <w:rPr>
          <w:color w:val="000000" w:themeColor="text1"/>
        </w:rPr>
      </w:pPr>
      <w:r w:rsidRPr="00511DEF">
        <w:rPr>
          <w:color w:val="000000" w:themeColor="text1"/>
        </w:rPr>
        <w:t>2.</w:t>
      </w:r>
      <w:r w:rsidR="0060337D" w:rsidRPr="00511DEF">
        <w:rPr>
          <w:color w:val="000000" w:themeColor="text1"/>
        </w:rPr>
        <w:t>4</w:t>
      </w:r>
      <w:r w:rsidRPr="00511DEF">
        <w:rPr>
          <w:color w:val="000000" w:themeColor="text1"/>
        </w:rPr>
        <w:t>. personām ar invaliditāti (neatkarīgi no invaliditātes grupas)</w:t>
      </w:r>
      <w:r w:rsidR="00EA0959">
        <w:rPr>
          <w:color w:val="000000" w:themeColor="text1"/>
        </w:rPr>
        <w:t>.</w:t>
      </w:r>
    </w:p>
    <w:p w14:paraId="3686C162" w14:textId="77777777" w:rsidR="00EA0959" w:rsidRPr="00511DEF" w:rsidRDefault="00EA0959" w:rsidP="00EA0959">
      <w:pPr>
        <w:pStyle w:val="Paraststmeklis"/>
        <w:shd w:val="clear" w:color="auto" w:fill="FFFFFF"/>
        <w:spacing w:before="0" w:beforeAutospacing="0" w:after="0" w:afterAutospacing="0"/>
        <w:ind w:left="720"/>
        <w:rPr>
          <w:color w:val="000000" w:themeColor="text1"/>
        </w:rPr>
      </w:pPr>
    </w:p>
    <w:p w14:paraId="5DBC6E1C" w14:textId="77777777" w:rsidR="00175E16" w:rsidRPr="00511DEF" w:rsidRDefault="00175E16" w:rsidP="00125098">
      <w:pPr>
        <w:pStyle w:val="Sarakstarindkopa"/>
        <w:numPr>
          <w:ilvl w:val="0"/>
          <w:numId w:val="1"/>
        </w:numPr>
        <w:spacing w:after="0" w:line="240" w:lineRule="auto"/>
        <w:ind w:right="-483"/>
        <w:jc w:val="both"/>
        <w:rPr>
          <w:rFonts w:cs="Times New Roman"/>
          <w:color w:val="000000" w:themeColor="text1"/>
          <w:szCs w:val="24"/>
          <w:lang w:val="lv-LV"/>
        </w:rPr>
      </w:pPr>
      <w:r w:rsidRPr="00511DEF">
        <w:rPr>
          <w:rFonts w:cs="Times New Roman"/>
          <w:color w:val="000000" w:themeColor="text1"/>
          <w:szCs w:val="24"/>
          <w:lang w:val="lv-LV"/>
        </w:rPr>
        <w:t>Valsts nodevas atvieglojumu piemēro Alūksnes novada bāriņtiesa.</w:t>
      </w:r>
    </w:p>
    <w:p w14:paraId="20D91DD0" w14:textId="77777777" w:rsidR="00175E16" w:rsidRPr="00511DEF" w:rsidRDefault="00175E16" w:rsidP="00175E16">
      <w:pPr>
        <w:pStyle w:val="Sarakstarindkopa"/>
        <w:spacing w:after="0" w:line="240" w:lineRule="auto"/>
        <w:ind w:right="-483"/>
        <w:jc w:val="both"/>
        <w:rPr>
          <w:rFonts w:cs="Times New Roman"/>
          <w:szCs w:val="24"/>
          <w:lang w:val="lv-LV"/>
        </w:rPr>
      </w:pPr>
    </w:p>
    <w:p w14:paraId="396E45F7" w14:textId="38ABAF2D" w:rsidR="00175E16" w:rsidRPr="00EA0959" w:rsidRDefault="00175E16" w:rsidP="00EA0959">
      <w:pPr>
        <w:pStyle w:val="Sarakstarindkopa"/>
        <w:numPr>
          <w:ilvl w:val="0"/>
          <w:numId w:val="1"/>
        </w:numPr>
        <w:spacing w:after="0" w:line="240" w:lineRule="auto"/>
        <w:ind w:right="-483"/>
        <w:jc w:val="both"/>
        <w:rPr>
          <w:rFonts w:cs="Times New Roman"/>
          <w:szCs w:val="24"/>
          <w:lang w:val="lv-LV"/>
        </w:rPr>
      </w:pPr>
      <w:r w:rsidRPr="00511DEF">
        <w:rPr>
          <w:rFonts w:cs="Times New Roman"/>
          <w:szCs w:val="24"/>
          <w:lang w:val="lv-LV"/>
        </w:rPr>
        <w:t>Lai saņemtu saistošo noteikumu 2.punktā noteikto valsts nodevas atvieglojumu, personai Alūksnes novada bāriņtiesā jāuzrāda viens no šādiem dokumentiem:</w:t>
      </w:r>
    </w:p>
    <w:p w14:paraId="567ED551" w14:textId="005FD857" w:rsidR="00175E16" w:rsidRPr="00511DEF" w:rsidRDefault="00175E16" w:rsidP="00175E16">
      <w:pPr>
        <w:pStyle w:val="Sarakstarindkopa"/>
        <w:numPr>
          <w:ilvl w:val="1"/>
          <w:numId w:val="1"/>
        </w:numPr>
        <w:spacing w:after="0" w:line="240" w:lineRule="auto"/>
        <w:ind w:right="-483"/>
        <w:jc w:val="both"/>
        <w:rPr>
          <w:rFonts w:cs="Times New Roman"/>
          <w:szCs w:val="24"/>
          <w:lang w:val="lv-LV"/>
        </w:rPr>
      </w:pPr>
      <w:r w:rsidRPr="00511DEF">
        <w:rPr>
          <w:rFonts w:cs="Times New Roman"/>
          <w:szCs w:val="24"/>
          <w:lang w:val="lv-LV"/>
        </w:rPr>
        <w:t xml:space="preserve"> Alūksnes novada Sociālo lietu pārvaldes izsniegta izziņa par trūcīgas </w:t>
      </w:r>
      <w:r w:rsidR="001A4A60" w:rsidRPr="00511DEF">
        <w:rPr>
          <w:rFonts w:cs="Times New Roman"/>
          <w:szCs w:val="24"/>
          <w:lang w:val="lv-LV"/>
        </w:rPr>
        <w:t xml:space="preserve">mājsaimniecības </w:t>
      </w:r>
      <w:r w:rsidRPr="00511DEF">
        <w:rPr>
          <w:rFonts w:cs="Times New Roman"/>
          <w:szCs w:val="24"/>
          <w:lang w:val="lv-LV"/>
        </w:rPr>
        <w:t>(personas) statusa piešķiršanu</w:t>
      </w:r>
      <w:r w:rsidR="00332B27" w:rsidRPr="00511DEF">
        <w:rPr>
          <w:rFonts w:cs="Times New Roman"/>
          <w:szCs w:val="24"/>
          <w:lang w:val="lv-LV"/>
        </w:rPr>
        <w:t>;</w:t>
      </w:r>
    </w:p>
    <w:p w14:paraId="5ACA744B" w14:textId="643DBF90" w:rsidR="00332B27" w:rsidRPr="00511DEF" w:rsidRDefault="00332B27" w:rsidP="00175E16">
      <w:pPr>
        <w:pStyle w:val="Sarakstarindkopa"/>
        <w:numPr>
          <w:ilvl w:val="1"/>
          <w:numId w:val="1"/>
        </w:numPr>
        <w:spacing w:after="0" w:line="240" w:lineRule="auto"/>
        <w:ind w:right="-483"/>
        <w:jc w:val="both"/>
        <w:rPr>
          <w:rFonts w:cs="Times New Roman"/>
          <w:szCs w:val="24"/>
          <w:lang w:val="lv-LV"/>
        </w:rPr>
      </w:pPr>
      <w:r w:rsidRPr="00511DEF">
        <w:rPr>
          <w:rFonts w:cs="Times New Roman"/>
          <w:szCs w:val="24"/>
          <w:lang w:val="lv-LV"/>
        </w:rPr>
        <w:t xml:space="preserve"> Alūksnes novada Sociālo lietu pārvaldes izsniegta izziņa par maznodrošinātas </w:t>
      </w:r>
      <w:r w:rsidR="001A4A60" w:rsidRPr="00511DEF">
        <w:rPr>
          <w:rFonts w:cs="Times New Roman"/>
          <w:szCs w:val="24"/>
          <w:lang w:val="lv-LV"/>
        </w:rPr>
        <w:t>mājsaimniecības</w:t>
      </w:r>
      <w:r w:rsidRPr="00511DEF">
        <w:rPr>
          <w:rFonts w:cs="Times New Roman"/>
          <w:szCs w:val="24"/>
          <w:lang w:val="lv-LV"/>
        </w:rPr>
        <w:t xml:space="preserve"> (personas) statusa</w:t>
      </w:r>
      <w:r w:rsidR="00E2551F" w:rsidRPr="00511DEF">
        <w:rPr>
          <w:rFonts w:cs="Times New Roman"/>
          <w:szCs w:val="24"/>
          <w:lang w:val="lv-LV"/>
        </w:rPr>
        <w:t xml:space="preserve"> piešķiršanu</w:t>
      </w:r>
      <w:r w:rsidR="003061AC" w:rsidRPr="00511DEF">
        <w:rPr>
          <w:rFonts w:cs="Times New Roman"/>
          <w:szCs w:val="24"/>
          <w:lang w:val="lv-LV"/>
        </w:rPr>
        <w:t>;</w:t>
      </w:r>
    </w:p>
    <w:p w14:paraId="41FDB5BC" w14:textId="2FEAE023" w:rsidR="003061AC" w:rsidRPr="00511DEF" w:rsidRDefault="003061AC" w:rsidP="00175E16">
      <w:pPr>
        <w:pStyle w:val="Sarakstarindkopa"/>
        <w:numPr>
          <w:ilvl w:val="1"/>
          <w:numId w:val="1"/>
        </w:numPr>
        <w:spacing w:after="0" w:line="240" w:lineRule="auto"/>
        <w:ind w:right="-483"/>
        <w:jc w:val="both"/>
        <w:rPr>
          <w:rFonts w:cs="Times New Roman"/>
          <w:szCs w:val="24"/>
          <w:lang w:val="lv-LV"/>
        </w:rPr>
      </w:pPr>
      <w:r w:rsidRPr="00511DEF">
        <w:rPr>
          <w:rFonts w:cs="Times New Roman"/>
          <w:szCs w:val="24"/>
          <w:lang w:val="lv-LV"/>
        </w:rPr>
        <w:t>Invaliditāti apliecinošu dokumentu.</w:t>
      </w:r>
    </w:p>
    <w:p w14:paraId="23DC425B" w14:textId="77777777" w:rsidR="00E2551F" w:rsidRPr="00511DEF" w:rsidRDefault="00E2551F" w:rsidP="00E2551F">
      <w:pPr>
        <w:pStyle w:val="Sarakstarindkopa"/>
        <w:spacing w:after="0" w:line="240" w:lineRule="auto"/>
        <w:ind w:left="1080" w:right="-483"/>
        <w:jc w:val="both"/>
        <w:rPr>
          <w:rFonts w:cs="Times New Roman"/>
          <w:szCs w:val="24"/>
          <w:lang w:val="lv-LV"/>
        </w:rPr>
      </w:pPr>
    </w:p>
    <w:p w14:paraId="53EA601E" w14:textId="4514850A" w:rsidR="00E2551F" w:rsidRPr="00511DEF" w:rsidRDefault="00E2551F" w:rsidP="00E2551F">
      <w:pPr>
        <w:pStyle w:val="Sarakstarindkopa"/>
        <w:numPr>
          <w:ilvl w:val="0"/>
          <w:numId w:val="1"/>
        </w:numPr>
        <w:spacing w:after="0" w:line="240" w:lineRule="auto"/>
        <w:ind w:right="-483"/>
        <w:jc w:val="both"/>
        <w:rPr>
          <w:rFonts w:cs="Times New Roman"/>
          <w:szCs w:val="24"/>
          <w:lang w:val="lv-LV"/>
        </w:rPr>
      </w:pPr>
      <w:r w:rsidRPr="00511DEF">
        <w:rPr>
          <w:rFonts w:cs="Times New Roman"/>
          <w:szCs w:val="24"/>
          <w:lang w:val="lv-LV"/>
        </w:rPr>
        <w:t>Atteikumu piemērot valsts nodevas atvieglojumus var apstrīdēt, iesniedzot rakstveida vai mutisku iesniegumu Alūksnes novada bāriņtiesā, kura nosūta iesniegumu izskatīšanai Alūksnes novada domei. Domes atteikumu piemērot valsts nodevas atvieglojumus var pārsūdzēt Administratīvajā rajona tiesā Administratīvā procesa likuma noteiktajā kārtībā.</w:t>
      </w:r>
    </w:p>
    <w:p w14:paraId="3F40A2AE" w14:textId="77777777" w:rsidR="001B08C6" w:rsidRPr="00511DEF" w:rsidRDefault="001B08C6" w:rsidP="001B08C6">
      <w:pPr>
        <w:pStyle w:val="Sarakstarindkopa"/>
        <w:spacing w:after="0" w:line="240" w:lineRule="auto"/>
        <w:ind w:right="-483"/>
        <w:jc w:val="both"/>
        <w:rPr>
          <w:rFonts w:cs="Times New Roman"/>
          <w:szCs w:val="24"/>
          <w:lang w:val="lv-LV"/>
        </w:rPr>
      </w:pPr>
    </w:p>
    <w:p w14:paraId="12AFF6B4" w14:textId="3D126C71" w:rsidR="00EC7CEB" w:rsidRPr="00511DEF" w:rsidRDefault="003D50CA" w:rsidP="00EC7CEB">
      <w:pPr>
        <w:pStyle w:val="Sarakstarindkopa"/>
        <w:numPr>
          <w:ilvl w:val="0"/>
          <w:numId w:val="1"/>
        </w:numPr>
        <w:spacing w:after="0" w:line="240" w:lineRule="auto"/>
        <w:ind w:right="-483"/>
        <w:jc w:val="both"/>
        <w:rPr>
          <w:rFonts w:cs="Times New Roman"/>
          <w:szCs w:val="24"/>
          <w:lang w:val="lv-LV"/>
        </w:rPr>
      </w:pPr>
      <w:r w:rsidRPr="00511DEF">
        <w:rPr>
          <w:rFonts w:cs="Times New Roman"/>
          <w:szCs w:val="24"/>
          <w:lang w:val="lv-LV"/>
        </w:rPr>
        <w:t xml:space="preserve">Atzīt par spēku </w:t>
      </w:r>
      <w:r w:rsidR="007A1512" w:rsidRPr="00511DEF">
        <w:rPr>
          <w:rFonts w:cs="Times New Roman"/>
          <w:szCs w:val="24"/>
          <w:lang w:val="lv-LV"/>
        </w:rPr>
        <w:t>zaudē</w:t>
      </w:r>
      <w:r w:rsidRPr="00511DEF">
        <w:rPr>
          <w:rFonts w:cs="Times New Roman"/>
          <w:szCs w:val="24"/>
          <w:lang w:val="lv-LV"/>
        </w:rPr>
        <w:t>jušiem</w:t>
      </w:r>
      <w:r w:rsidR="007A1512" w:rsidRPr="00511DEF">
        <w:rPr>
          <w:rFonts w:cs="Times New Roman"/>
          <w:szCs w:val="24"/>
          <w:lang w:val="lv-LV"/>
        </w:rPr>
        <w:t xml:space="preserve"> Alūksnes novada pašvaldības</w:t>
      </w:r>
      <w:r w:rsidR="0036420F" w:rsidRPr="00511DEF">
        <w:rPr>
          <w:rFonts w:cs="Times New Roman"/>
          <w:szCs w:val="24"/>
          <w:lang w:val="lv-LV"/>
        </w:rPr>
        <w:t xml:space="preserve"> domes</w:t>
      </w:r>
      <w:r w:rsidR="007A1512" w:rsidRPr="00511DEF">
        <w:rPr>
          <w:rFonts w:cs="Times New Roman"/>
          <w:szCs w:val="24"/>
          <w:lang w:val="lv-LV"/>
        </w:rPr>
        <w:t xml:space="preserve"> 2010. gada 29. jūlija saistoš</w:t>
      </w:r>
      <w:r w:rsidR="0002088D" w:rsidRPr="00511DEF">
        <w:rPr>
          <w:rFonts w:cs="Times New Roman"/>
          <w:szCs w:val="24"/>
          <w:lang w:val="lv-LV"/>
        </w:rPr>
        <w:t>os</w:t>
      </w:r>
      <w:r w:rsidR="007A1512" w:rsidRPr="00511DEF">
        <w:rPr>
          <w:rFonts w:cs="Times New Roman"/>
          <w:szCs w:val="24"/>
          <w:lang w:val="lv-LV"/>
        </w:rPr>
        <w:t xml:space="preserve"> noteikum</w:t>
      </w:r>
      <w:r w:rsidR="0002088D" w:rsidRPr="00511DEF">
        <w:rPr>
          <w:rFonts w:cs="Times New Roman"/>
          <w:szCs w:val="24"/>
          <w:lang w:val="lv-LV"/>
        </w:rPr>
        <w:t>us</w:t>
      </w:r>
      <w:r w:rsidR="007A1512" w:rsidRPr="00511DEF">
        <w:rPr>
          <w:rFonts w:cs="Times New Roman"/>
          <w:szCs w:val="24"/>
          <w:lang w:val="lv-LV"/>
        </w:rPr>
        <w:t xml:space="preserve"> Nr. 27/2010 “Par valsts nodevu atvieglojumiem bāriņtiesas pakalpojumiem Alūksnes novadā”.</w:t>
      </w:r>
    </w:p>
    <w:p w14:paraId="03980075" w14:textId="77777777" w:rsidR="00EC7CEB" w:rsidRPr="00511DEF" w:rsidRDefault="00EC7CEB" w:rsidP="00EC7CEB">
      <w:pPr>
        <w:spacing w:after="0" w:line="240" w:lineRule="auto"/>
        <w:ind w:right="-483"/>
        <w:jc w:val="both"/>
        <w:rPr>
          <w:lang w:val="lv-LV"/>
        </w:rPr>
      </w:pPr>
    </w:p>
    <w:p w14:paraId="69D62272" w14:textId="12241F57" w:rsidR="00E50BF1" w:rsidRPr="00511DEF" w:rsidRDefault="00E50BF1" w:rsidP="00EC7CEB">
      <w:pPr>
        <w:spacing w:after="0" w:line="240" w:lineRule="auto"/>
        <w:ind w:right="-483"/>
        <w:jc w:val="both"/>
        <w:rPr>
          <w:lang w:val="lv-LV"/>
        </w:rPr>
      </w:pPr>
    </w:p>
    <w:p w14:paraId="289950E6" w14:textId="7267886E" w:rsidR="00882C52" w:rsidRPr="007751F1" w:rsidRDefault="00882C52" w:rsidP="007751F1">
      <w:pPr>
        <w:spacing w:after="0" w:line="240" w:lineRule="auto"/>
        <w:jc w:val="center"/>
        <w:rPr>
          <w:lang w:val="lv-LV"/>
        </w:rPr>
      </w:pPr>
      <w:r w:rsidRPr="00511DEF">
        <w:rPr>
          <w:rFonts w:eastAsia="Calibri" w:cs="Times New Roman"/>
          <w:b/>
          <w:bCs/>
          <w:kern w:val="2"/>
          <w:szCs w:val="24"/>
          <w:lang w:val="lv-LV" w:eastAsia="lv-LV"/>
        </w:rPr>
        <w:lastRenderedPageBreak/>
        <w:t>Saistošo noteikumu Nr.__________</w:t>
      </w:r>
      <w:r w:rsidRPr="00511DEF">
        <w:rPr>
          <w:rFonts w:eastAsia="Calibri" w:cs="Times New Roman"/>
          <w:b/>
          <w:bCs/>
          <w:kern w:val="2"/>
          <w:szCs w:val="24"/>
          <w:lang w:val="lv-LV"/>
        </w:rPr>
        <w:t xml:space="preserve"> “</w:t>
      </w:r>
      <w:r w:rsidRPr="00511DEF">
        <w:rPr>
          <w:rFonts w:eastAsia="Times New Roman" w:cs="Times New Roman"/>
          <w:b/>
          <w:szCs w:val="24"/>
          <w:lang w:val="lv-LV" w:eastAsia="lv-LV"/>
        </w:rPr>
        <w:t>Par valsts nodevu atvieglojumiem</w:t>
      </w:r>
    </w:p>
    <w:p w14:paraId="4153C867" w14:textId="2B36E8BE" w:rsidR="00882C52" w:rsidRPr="00511DEF" w:rsidRDefault="00882C52" w:rsidP="007751F1">
      <w:pPr>
        <w:spacing w:after="0" w:line="240" w:lineRule="auto"/>
        <w:ind w:right="-483"/>
        <w:jc w:val="center"/>
        <w:rPr>
          <w:rFonts w:eastAsia="Times New Roman" w:cs="Times New Roman"/>
          <w:b/>
          <w:color w:val="000000"/>
          <w:szCs w:val="24"/>
          <w:lang w:val="lv-LV" w:eastAsia="lv-LV"/>
        </w:rPr>
      </w:pPr>
      <w:r w:rsidRPr="00511DEF">
        <w:rPr>
          <w:rFonts w:eastAsia="Times New Roman" w:cs="Times New Roman"/>
          <w:b/>
          <w:szCs w:val="24"/>
          <w:lang w:val="lv-LV" w:eastAsia="lv-LV"/>
        </w:rPr>
        <w:t>bāriņtiesas pakalpojumiem Alūksnes novadā</w:t>
      </w:r>
      <w:r w:rsidRPr="00511DEF">
        <w:rPr>
          <w:rFonts w:eastAsia="Calibri" w:cs="Times New Roman"/>
          <w:b/>
          <w:bCs/>
          <w:kern w:val="2"/>
          <w:szCs w:val="24"/>
          <w:lang w:val="lv-LV" w:eastAsia="lv-LV"/>
        </w:rPr>
        <w:t>”</w:t>
      </w:r>
      <w:r w:rsidRPr="00511DEF">
        <w:rPr>
          <w:rFonts w:eastAsia="Calibri" w:cs="Times New Roman"/>
          <w:b/>
          <w:bCs/>
          <w:kern w:val="2"/>
          <w:szCs w:val="24"/>
          <w:lang w:val="lv-LV" w:eastAsia="lv-LV"/>
        </w:rPr>
        <w:br/>
        <w:t>PASKAIDROJUMA RAKSTS</w:t>
      </w:r>
    </w:p>
    <w:p w14:paraId="5EC19BA4" w14:textId="77777777" w:rsidR="00882C52" w:rsidRPr="00511DEF" w:rsidRDefault="00882C52" w:rsidP="0060337D">
      <w:pPr>
        <w:spacing w:after="0" w:line="240" w:lineRule="auto"/>
        <w:ind w:right="-483"/>
        <w:jc w:val="center"/>
        <w:rPr>
          <w:rFonts w:eastAsia="Times New Roman" w:cs="Times New Roman"/>
          <w:b/>
          <w:color w:val="000000"/>
          <w:szCs w:val="24"/>
          <w:lang w:val="lv-LV" w:eastAsia="lv-LV"/>
        </w:rPr>
      </w:pPr>
    </w:p>
    <w:tbl>
      <w:tblPr>
        <w:tblW w:w="5467"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982"/>
        <w:gridCol w:w="7539"/>
      </w:tblGrid>
      <w:tr w:rsidR="00222D26" w:rsidRPr="00222D26" w14:paraId="32160400" w14:textId="77777777" w:rsidTr="0060337D">
        <w:tc>
          <w:tcPr>
            <w:tcW w:w="14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90E899" w14:textId="77777777" w:rsidR="00E50BF1" w:rsidRPr="00EA0959" w:rsidRDefault="00E50BF1" w:rsidP="00E50BF1">
            <w:pPr>
              <w:spacing w:before="100" w:beforeAutospacing="1" w:after="0" w:line="293" w:lineRule="atLeast"/>
              <w:jc w:val="center"/>
              <w:rPr>
                <w:rFonts w:eastAsia="Times New Roman" w:cs="Times New Roman"/>
                <w:color w:val="000000" w:themeColor="text1"/>
                <w:szCs w:val="24"/>
                <w:lang w:val="lv-LV" w:eastAsia="lv-LV"/>
              </w:rPr>
            </w:pPr>
            <w:r w:rsidRPr="00EA0959">
              <w:rPr>
                <w:rFonts w:eastAsia="Times New Roman" w:cs="Times New Roman"/>
                <w:color w:val="000000" w:themeColor="text1"/>
                <w:szCs w:val="24"/>
                <w:lang w:val="lv-LV" w:eastAsia="lv-LV"/>
              </w:rPr>
              <w:t>Paskaidrojuma raksta sadaļa</w:t>
            </w:r>
          </w:p>
        </w:tc>
        <w:tc>
          <w:tcPr>
            <w:tcW w:w="35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3818A2" w14:textId="77777777" w:rsidR="00E50BF1" w:rsidRPr="00EA0959" w:rsidRDefault="00E50BF1" w:rsidP="00E50BF1">
            <w:pPr>
              <w:spacing w:before="100" w:beforeAutospacing="1" w:after="0" w:line="293" w:lineRule="atLeast"/>
              <w:jc w:val="center"/>
              <w:rPr>
                <w:rFonts w:eastAsia="Times New Roman" w:cs="Times New Roman"/>
                <w:color w:val="000000" w:themeColor="text1"/>
                <w:szCs w:val="24"/>
                <w:lang w:val="lv-LV" w:eastAsia="lv-LV"/>
              </w:rPr>
            </w:pPr>
            <w:r w:rsidRPr="00EA0959">
              <w:rPr>
                <w:rFonts w:eastAsia="Times New Roman" w:cs="Times New Roman"/>
                <w:color w:val="000000" w:themeColor="text1"/>
                <w:szCs w:val="24"/>
                <w:lang w:val="lv-LV" w:eastAsia="lv-LV"/>
              </w:rPr>
              <w:t>Norādāmā informācija</w:t>
            </w:r>
          </w:p>
        </w:tc>
      </w:tr>
      <w:tr w:rsidR="00222D26" w:rsidRPr="00222D26" w14:paraId="285B3E26" w14:textId="77777777" w:rsidTr="0060337D">
        <w:tc>
          <w:tcPr>
            <w:tcW w:w="1417" w:type="pct"/>
            <w:tcBorders>
              <w:top w:val="outset" w:sz="6" w:space="0" w:color="414142"/>
              <w:left w:val="outset" w:sz="6" w:space="0" w:color="414142"/>
              <w:bottom w:val="outset" w:sz="6" w:space="0" w:color="414142"/>
              <w:right w:val="outset" w:sz="6" w:space="0" w:color="414142"/>
            </w:tcBorders>
            <w:shd w:val="clear" w:color="auto" w:fill="FFFFFF"/>
            <w:hideMark/>
          </w:tcPr>
          <w:p w14:paraId="11A4454D" w14:textId="77777777" w:rsidR="006F6C40" w:rsidRPr="00EA0959" w:rsidRDefault="006F6C40" w:rsidP="006F6C40">
            <w:pPr>
              <w:spacing w:after="0" w:line="240" w:lineRule="auto"/>
              <w:rPr>
                <w:rFonts w:eastAsia="Times New Roman" w:cs="Times New Roman"/>
                <w:color w:val="000000" w:themeColor="text1"/>
                <w:szCs w:val="24"/>
                <w:lang w:val="lv-LV" w:eastAsia="lv-LV"/>
              </w:rPr>
            </w:pPr>
            <w:r w:rsidRPr="00EA0959">
              <w:rPr>
                <w:rFonts w:eastAsia="Times New Roman" w:cs="Times New Roman"/>
                <w:color w:val="000000" w:themeColor="text1"/>
                <w:szCs w:val="24"/>
                <w:lang w:val="lv-LV" w:eastAsia="lv-LV"/>
              </w:rPr>
              <w:t>1. Mērķis un nepieciešamības pamatojums</w:t>
            </w:r>
          </w:p>
        </w:tc>
        <w:tc>
          <w:tcPr>
            <w:tcW w:w="3583" w:type="pct"/>
            <w:tcBorders>
              <w:top w:val="outset" w:sz="6" w:space="0" w:color="414142"/>
              <w:left w:val="outset" w:sz="6" w:space="0" w:color="414142"/>
              <w:bottom w:val="outset" w:sz="6" w:space="0" w:color="414142"/>
              <w:right w:val="outset" w:sz="6" w:space="0" w:color="414142"/>
            </w:tcBorders>
            <w:shd w:val="clear" w:color="auto" w:fill="FFFFFF"/>
            <w:hideMark/>
          </w:tcPr>
          <w:p w14:paraId="2CF453C1" w14:textId="5B797D8B" w:rsidR="006F6C40" w:rsidRPr="00EA0959" w:rsidRDefault="00000000" w:rsidP="0060337D">
            <w:pPr>
              <w:spacing w:before="195" w:after="0" w:line="240" w:lineRule="auto"/>
              <w:jc w:val="both"/>
              <w:rPr>
                <w:rFonts w:eastAsia="Times New Roman" w:cs="Times New Roman"/>
                <w:color w:val="000000" w:themeColor="text1"/>
                <w:szCs w:val="24"/>
                <w:lang w:val="lv-LV" w:eastAsia="lv-LV"/>
              </w:rPr>
            </w:pPr>
            <w:hyperlink r:id="rId6" w:tgtFrame="_blank" w:history="1">
              <w:r w:rsidR="006F6C40" w:rsidRPr="00EA0959">
                <w:rPr>
                  <w:rFonts w:eastAsia="Times New Roman" w:cs="Times New Roman"/>
                  <w:color w:val="000000" w:themeColor="text1"/>
                  <w:szCs w:val="24"/>
                  <w:lang w:val="lv-LV" w:eastAsia="lv-LV"/>
                </w:rPr>
                <w:t>Bāriņtiesu likuma</w:t>
              </w:r>
            </w:hyperlink>
            <w:r w:rsidR="006F6C40" w:rsidRPr="00EA0959">
              <w:rPr>
                <w:rFonts w:eastAsia="Times New Roman" w:cs="Times New Roman"/>
                <w:color w:val="000000" w:themeColor="text1"/>
                <w:szCs w:val="24"/>
                <w:lang w:val="lv-LV" w:eastAsia="lv-LV"/>
              </w:rPr>
              <w:t> </w:t>
            </w:r>
            <w:hyperlink r:id="rId7" w:anchor="p79" w:tgtFrame="_blank" w:history="1">
              <w:r w:rsidR="006F6C40" w:rsidRPr="00EA0959">
                <w:rPr>
                  <w:rFonts w:eastAsia="Times New Roman" w:cs="Times New Roman"/>
                  <w:color w:val="000000" w:themeColor="text1"/>
                  <w:szCs w:val="24"/>
                  <w:lang w:val="lv-LV" w:eastAsia="lv-LV"/>
                </w:rPr>
                <w:t>79. panta</w:t>
              </w:r>
            </w:hyperlink>
            <w:r w:rsidR="006F6C40" w:rsidRPr="00EA0959">
              <w:rPr>
                <w:rFonts w:eastAsia="Times New Roman" w:cs="Times New Roman"/>
                <w:color w:val="000000" w:themeColor="text1"/>
                <w:szCs w:val="24"/>
                <w:lang w:val="lv-LV" w:eastAsia="lv-LV"/>
              </w:rPr>
              <w:t> pirmajā daļā noteiktas valsts nodevas par bāriņtiesas pakalpojumiem, ko ieskaita pašvaldības budžetā. Saskaņā ar minētā panta pirmās daļas 15. punktu bāriņtiesa iekasē valsts nodevu par mantojuma saraksta sastādīšanu</w:t>
            </w:r>
            <w:r w:rsidR="005A27BB" w:rsidRPr="00EA0959">
              <w:rPr>
                <w:rFonts w:eastAsia="Times New Roman" w:cs="Times New Roman"/>
                <w:color w:val="000000" w:themeColor="text1"/>
                <w:szCs w:val="24"/>
                <w:lang w:val="lv-LV" w:eastAsia="lv-LV"/>
              </w:rPr>
              <w:t xml:space="preserve">. </w:t>
            </w:r>
            <w:r w:rsidR="006F6C40" w:rsidRPr="00EA0959">
              <w:rPr>
                <w:rFonts w:eastAsia="Times New Roman" w:cs="Times New Roman"/>
                <w:color w:val="000000" w:themeColor="text1"/>
                <w:szCs w:val="24"/>
                <w:lang w:val="lv-LV" w:eastAsia="lv-LV"/>
              </w:rPr>
              <w:t>Minētā likuma </w:t>
            </w:r>
            <w:hyperlink r:id="rId8" w:anchor="p79" w:tgtFrame="_blank" w:history="1">
              <w:r w:rsidR="006F6C40" w:rsidRPr="00EA0959">
                <w:rPr>
                  <w:rFonts w:eastAsia="Times New Roman" w:cs="Times New Roman"/>
                  <w:color w:val="000000" w:themeColor="text1"/>
                  <w:szCs w:val="24"/>
                  <w:lang w:val="lv-LV" w:eastAsia="lv-LV"/>
                </w:rPr>
                <w:t>79. panta</w:t>
              </w:r>
            </w:hyperlink>
            <w:r w:rsidR="006F6C40" w:rsidRPr="00EA0959">
              <w:rPr>
                <w:rFonts w:eastAsia="Times New Roman" w:cs="Times New Roman"/>
                <w:color w:val="000000" w:themeColor="text1"/>
                <w:szCs w:val="24"/>
                <w:lang w:val="lv-LV" w:eastAsia="lv-LV"/>
              </w:rPr>
              <w:t xml:space="preserve"> otrajā un trešajā daļā noteikts, ka pašvaldības domei ir tiesības piemērot valsts nodevu atvieglojumus. </w:t>
            </w:r>
          </w:p>
          <w:p w14:paraId="343DF0DA" w14:textId="0EA5A2CD" w:rsidR="006F6C40" w:rsidRPr="00EA0959" w:rsidRDefault="0061345D" w:rsidP="0060337D">
            <w:pPr>
              <w:spacing w:before="100" w:beforeAutospacing="1" w:after="0" w:line="293" w:lineRule="atLeast"/>
              <w:jc w:val="both"/>
              <w:rPr>
                <w:rFonts w:eastAsia="Times New Roman" w:cs="Times New Roman"/>
                <w:color w:val="000000" w:themeColor="text1"/>
                <w:szCs w:val="24"/>
                <w:lang w:val="lv-LV" w:eastAsia="lv-LV"/>
              </w:rPr>
            </w:pPr>
            <w:r w:rsidRPr="00EA0959">
              <w:rPr>
                <w:rFonts w:eastAsia="Times New Roman" w:cs="Times New Roman"/>
                <w:color w:val="000000" w:themeColor="text1"/>
                <w:szCs w:val="24"/>
                <w:lang w:val="lv-LV" w:eastAsia="lv-LV"/>
              </w:rPr>
              <w:t>Tāpat l</w:t>
            </w:r>
            <w:r w:rsidR="006F6C40" w:rsidRPr="00EA0959">
              <w:rPr>
                <w:rFonts w:eastAsia="Times New Roman" w:cs="Times New Roman"/>
                <w:color w:val="000000" w:themeColor="text1"/>
                <w:szCs w:val="24"/>
                <w:lang w:val="lv-LV" w:eastAsia="lv-LV"/>
              </w:rPr>
              <w:t xml:space="preserve">ikuma </w:t>
            </w:r>
            <w:r w:rsidR="00EA0959" w:rsidRPr="00EA0959">
              <w:rPr>
                <w:rFonts w:eastAsia="Times New Roman" w:cs="Times New Roman"/>
                <w:color w:val="000000" w:themeColor="text1"/>
                <w:szCs w:val="24"/>
                <w:lang w:val="lv-LV" w:eastAsia="lv-LV"/>
              </w:rPr>
              <w:t>“</w:t>
            </w:r>
            <w:hyperlink r:id="rId9" w:tgtFrame="_blank" w:history="1">
              <w:r w:rsidR="006F6C40" w:rsidRPr="00EA0959">
                <w:rPr>
                  <w:rFonts w:eastAsia="Times New Roman" w:cs="Times New Roman"/>
                  <w:color w:val="000000" w:themeColor="text1"/>
                  <w:szCs w:val="24"/>
                  <w:lang w:val="lv-LV" w:eastAsia="lv-LV"/>
                </w:rPr>
                <w:t>Par nodokļiem un nodevām</w:t>
              </w:r>
            </w:hyperlink>
            <w:r w:rsidR="00EA0959" w:rsidRPr="00EA0959">
              <w:rPr>
                <w:rFonts w:eastAsia="Times New Roman" w:cs="Times New Roman"/>
                <w:color w:val="000000" w:themeColor="text1"/>
                <w:szCs w:val="24"/>
                <w:lang w:val="lv-LV" w:eastAsia="lv-LV"/>
              </w:rPr>
              <w:t>”</w:t>
            </w:r>
            <w:r w:rsidR="006F6C40" w:rsidRPr="00EA0959">
              <w:rPr>
                <w:rFonts w:eastAsia="Times New Roman" w:cs="Times New Roman"/>
                <w:color w:val="000000" w:themeColor="text1"/>
                <w:szCs w:val="24"/>
                <w:lang w:val="lv-LV" w:eastAsia="lv-LV"/>
              </w:rPr>
              <w:t> </w:t>
            </w:r>
            <w:hyperlink r:id="rId10" w:anchor="p3" w:tgtFrame="_blank" w:history="1">
              <w:r w:rsidR="006F6C40" w:rsidRPr="00EA0959">
                <w:rPr>
                  <w:rFonts w:eastAsia="Times New Roman" w:cs="Times New Roman"/>
                  <w:color w:val="000000" w:themeColor="text1"/>
                  <w:szCs w:val="24"/>
                  <w:lang w:val="lv-LV" w:eastAsia="lv-LV"/>
                </w:rPr>
                <w:t>3. panta</w:t>
              </w:r>
            </w:hyperlink>
            <w:r w:rsidR="006F6C40" w:rsidRPr="00EA0959">
              <w:rPr>
                <w:rFonts w:eastAsia="Times New Roman" w:cs="Times New Roman"/>
                <w:color w:val="000000" w:themeColor="text1"/>
                <w:szCs w:val="24"/>
                <w:lang w:val="lv-LV" w:eastAsia="lv-LV"/>
              </w:rPr>
              <w:t> trešajā daļā noteikts, ka konkrētās valsts nodevas likumā vai Ministru kabineta noteikumos pašvaldībām var dot tiesības piemērot atvieglojumus tām valsts nodevām, kuras ieskaitāmas pašvaldību budžetos.</w:t>
            </w:r>
          </w:p>
          <w:p w14:paraId="66035185" w14:textId="2929477C" w:rsidR="006F6C40" w:rsidRPr="00EA0959" w:rsidRDefault="006F6C40" w:rsidP="004243CA">
            <w:pPr>
              <w:spacing w:before="100" w:beforeAutospacing="1" w:after="0" w:line="293" w:lineRule="atLeast"/>
              <w:jc w:val="both"/>
              <w:rPr>
                <w:rFonts w:eastAsia="Times New Roman" w:cs="Times New Roman"/>
                <w:color w:val="000000" w:themeColor="text1"/>
                <w:szCs w:val="24"/>
                <w:lang w:val="lv-LV" w:eastAsia="lv-LV"/>
              </w:rPr>
            </w:pPr>
            <w:r w:rsidRPr="00EA0959">
              <w:rPr>
                <w:rFonts w:eastAsia="Times New Roman" w:cs="Times New Roman"/>
                <w:color w:val="000000" w:themeColor="text1"/>
                <w:szCs w:val="24"/>
                <w:lang w:val="lv-LV" w:eastAsia="lv-LV"/>
              </w:rPr>
              <w:t>Saistošo noteikumu izdošanas mērķis ir noteikt atvieglojumu valsts nodevai par bāriņtiesas sniegto pakalpojumu</w:t>
            </w:r>
            <w:r w:rsidR="00CB03A7" w:rsidRPr="00EA0959">
              <w:rPr>
                <w:rFonts w:eastAsia="Times New Roman" w:cs="Times New Roman"/>
                <w:color w:val="000000" w:themeColor="text1"/>
                <w:szCs w:val="24"/>
                <w:lang w:val="lv-LV" w:eastAsia="lv-LV"/>
              </w:rPr>
              <w:t xml:space="preserve"> Alūksnes</w:t>
            </w:r>
            <w:r w:rsidRPr="00EA0959">
              <w:rPr>
                <w:rFonts w:eastAsia="Times New Roman" w:cs="Times New Roman"/>
                <w:color w:val="000000" w:themeColor="text1"/>
                <w:szCs w:val="24"/>
                <w:lang w:val="lv-LV" w:eastAsia="lv-LV"/>
              </w:rPr>
              <w:t xml:space="preserve"> novadā par mantojuma saraksta sastādīšanu</w:t>
            </w:r>
            <w:r w:rsidR="00073FED" w:rsidRPr="00EA0959">
              <w:rPr>
                <w:rFonts w:eastAsia="Times New Roman" w:cs="Times New Roman"/>
                <w:color w:val="000000" w:themeColor="text1"/>
                <w:szCs w:val="24"/>
                <w:lang w:val="lv-LV" w:eastAsia="lv-LV"/>
              </w:rPr>
              <w:t xml:space="preserve"> </w:t>
            </w:r>
            <w:r w:rsidR="00E05CF6" w:rsidRPr="00EA0959">
              <w:rPr>
                <w:rFonts w:eastAsia="Times New Roman" w:cs="Times New Roman"/>
                <w:color w:val="000000" w:themeColor="text1"/>
                <w:szCs w:val="24"/>
                <w:lang w:val="lv-LV" w:eastAsia="lv-LV"/>
              </w:rPr>
              <w:t xml:space="preserve">personu </w:t>
            </w:r>
            <w:r w:rsidR="00073FED" w:rsidRPr="00EA0959">
              <w:rPr>
                <w:rFonts w:eastAsia="Times New Roman" w:cs="Times New Roman"/>
                <w:color w:val="000000" w:themeColor="text1"/>
                <w:szCs w:val="24"/>
                <w:lang w:val="lv-LV" w:eastAsia="lv-LV"/>
              </w:rPr>
              <w:t xml:space="preserve">grupām </w:t>
            </w:r>
            <w:r w:rsidR="004243CA" w:rsidRPr="00EA0959">
              <w:rPr>
                <w:rFonts w:eastAsia="Times New Roman" w:cs="Times New Roman"/>
                <w:color w:val="000000" w:themeColor="text1"/>
                <w:szCs w:val="24"/>
                <w:lang w:val="lv-LV" w:eastAsia="lv-LV"/>
              </w:rPr>
              <w:t>– nepilngadīgajiem (</w:t>
            </w:r>
            <w:r w:rsidRPr="00EA0959">
              <w:rPr>
                <w:rFonts w:eastAsia="Times New Roman" w:cs="Times New Roman"/>
                <w:color w:val="000000" w:themeColor="text1"/>
                <w:szCs w:val="24"/>
                <w:lang w:val="lv-LV" w:eastAsia="lv-LV"/>
              </w:rPr>
              <w:t xml:space="preserve">ja mantojums tiek pieņemts nepilngadīgā vārdā, </w:t>
            </w:r>
            <w:r w:rsidR="0063462E" w:rsidRPr="00EA0959">
              <w:rPr>
                <w:rFonts w:eastAsia="Times New Roman" w:cs="Times New Roman"/>
                <w:color w:val="000000" w:themeColor="text1"/>
                <w:szCs w:val="24"/>
                <w:lang w:val="lv-LV" w:eastAsia="lv-LV"/>
              </w:rPr>
              <w:t xml:space="preserve">personām ar trūcīgas </w:t>
            </w:r>
            <w:r w:rsidR="004243CA" w:rsidRPr="00EA0959">
              <w:rPr>
                <w:rFonts w:eastAsia="Times New Roman" w:cs="Times New Roman"/>
                <w:color w:val="000000" w:themeColor="text1"/>
                <w:szCs w:val="24"/>
                <w:lang w:val="lv-LV" w:eastAsia="lv-LV"/>
              </w:rPr>
              <w:t>vai</w:t>
            </w:r>
            <w:r w:rsidR="0063462E" w:rsidRPr="00EA0959">
              <w:rPr>
                <w:rFonts w:eastAsia="Times New Roman" w:cs="Times New Roman"/>
                <w:color w:val="000000" w:themeColor="text1"/>
                <w:szCs w:val="24"/>
                <w:lang w:val="lv-LV" w:eastAsia="lv-LV"/>
              </w:rPr>
              <w:t xml:space="preserve"> maznodrošinātas mājsaimniecības statusu</w:t>
            </w:r>
            <w:r w:rsidR="004243CA" w:rsidRPr="00EA0959">
              <w:rPr>
                <w:rFonts w:eastAsia="Times New Roman" w:cs="Times New Roman"/>
                <w:color w:val="000000" w:themeColor="text1"/>
                <w:szCs w:val="24"/>
                <w:lang w:val="lv-LV" w:eastAsia="lv-LV"/>
              </w:rPr>
              <w:t>,</w:t>
            </w:r>
            <w:r w:rsidR="0063462E" w:rsidRPr="00EA0959">
              <w:rPr>
                <w:rFonts w:eastAsia="Times New Roman" w:cs="Times New Roman"/>
                <w:color w:val="000000" w:themeColor="text1"/>
                <w:szCs w:val="24"/>
                <w:lang w:val="lv-LV" w:eastAsia="lv-LV"/>
              </w:rPr>
              <w:t xml:space="preserve"> personām ar invaliditāti </w:t>
            </w:r>
            <w:r w:rsidR="0063462E" w:rsidRPr="00222D26">
              <w:rPr>
                <w:color w:val="000000" w:themeColor="text1"/>
                <w:lang w:val="lv-LV"/>
              </w:rPr>
              <w:t>(neatkarīgi no invaliditātes grupas)</w:t>
            </w:r>
            <w:r w:rsidR="0063462E" w:rsidRPr="00EA0959">
              <w:rPr>
                <w:rFonts w:eastAsia="Times New Roman" w:cs="Times New Roman"/>
                <w:color w:val="000000" w:themeColor="text1"/>
                <w:szCs w:val="24"/>
                <w:lang w:val="lv-LV" w:eastAsia="lv-LV"/>
              </w:rPr>
              <w:t>.</w:t>
            </w:r>
          </w:p>
        </w:tc>
      </w:tr>
      <w:tr w:rsidR="00222D26" w:rsidRPr="00222D26" w14:paraId="1D3A1DB7" w14:textId="77777777" w:rsidTr="0060337D">
        <w:tc>
          <w:tcPr>
            <w:tcW w:w="1417" w:type="pct"/>
            <w:tcBorders>
              <w:top w:val="outset" w:sz="6" w:space="0" w:color="414142"/>
              <w:left w:val="outset" w:sz="6" w:space="0" w:color="414142"/>
              <w:bottom w:val="outset" w:sz="6" w:space="0" w:color="414142"/>
              <w:right w:val="outset" w:sz="6" w:space="0" w:color="414142"/>
            </w:tcBorders>
            <w:shd w:val="clear" w:color="auto" w:fill="FFFFFF"/>
            <w:hideMark/>
          </w:tcPr>
          <w:p w14:paraId="4F6C01AF" w14:textId="77777777" w:rsidR="006F6C40" w:rsidRPr="00EA0959" w:rsidRDefault="006F6C40" w:rsidP="006F6C40">
            <w:pPr>
              <w:spacing w:after="0" w:line="240" w:lineRule="auto"/>
              <w:rPr>
                <w:rFonts w:eastAsia="Times New Roman" w:cs="Times New Roman"/>
                <w:color w:val="000000" w:themeColor="text1"/>
                <w:szCs w:val="24"/>
                <w:lang w:val="lv-LV" w:eastAsia="lv-LV"/>
              </w:rPr>
            </w:pPr>
            <w:r w:rsidRPr="00EA0959">
              <w:rPr>
                <w:rFonts w:eastAsia="Times New Roman" w:cs="Times New Roman"/>
                <w:color w:val="000000" w:themeColor="text1"/>
                <w:szCs w:val="24"/>
                <w:lang w:val="lv-LV" w:eastAsia="lv-LV"/>
              </w:rPr>
              <w:t>2. Fiskālā ietekme uz pašvaldības budžetu</w:t>
            </w:r>
          </w:p>
        </w:tc>
        <w:tc>
          <w:tcPr>
            <w:tcW w:w="3583" w:type="pct"/>
            <w:tcBorders>
              <w:top w:val="outset" w:sz="6" w:space="0" w:color="414142"/>
              <w:left w:val="outset" w:sz="6" w:space="0" w:color="414142"/>
              <w:bottom w:val="outset" w:sz="6" w:space="0" w:color="414142"/>
              <w:right w:val="outset" w:sz="6" w:space="0" w:color="414142"/>
            </w:tcBorders>
            <w:shd w:val="clear" w:color="auto" w:fill="FFFFFF"/>
            <w:hideMark/>
          </w:tcPr>
          <w:p w14:paraId="7D897428" w14:textId="59B29C33" w:rsidR="006F6C40" w:rsidRPr="00EA0959" w:rsidRDefault="008E64A6" w:rsidP="0060337D">
            <w:pPr>
              <w:spacing w:after="0" w:line="240" w:lineRule="auto"/>
              <w:jc w:val="both"/>
              <w:rPr>
                <w:rFonts w:eastAsia="Times New Roman" w:cs="Times New Roman"/>
                <w:color w:val="000000" w:themeColor="text1"/>
                <w:szCs w:val="24"/>
                <w:lang w:val="lv-LV" w:eastAsia="lv-LV"/>
              </w:rPr>
            </w:pPr>
            <w:r w:rsidRPr="00EA0959">
              <w:rPr>
                <w:rFonts w:eastAsia="Times New Roman" w:cs="Times New Roman"/>
                <w:color w:val="000000" w:themeColor="text1"/>
                <w:szCs w:val="24"/>
                <w:lang w:val="lv-LV" w:eastAsia="lv-LV"/>
              </w:rPr>
              <w:t>Saistošo noteikumu īstenošanas būtiska fiskālās ietekmes prognoze uz Alūksnes novada pašvaldības (turpmāk – Pašvaldība) budžetu nav paredzama.</w:t>
            </w:r>
          </w:p>
        </w:tc>
      </w:tr>
      <w:tr w:rsidR="00222D26" w:rsidRPr="00222D26" w14:paraId="089F1930" w14:textId="77777777" w:rsidTr="0060337D">
        <w:tc>
          <w:tcPr>
            <w:tcW w:w="1417" w:type="pct"/>
            <w:tcBorders>
              <w:top w:val="outset" w:sz="6" w:space="0" w:color="414142"/>
              <w:left w:val="outset" w:sz="6" w:space="0" w:color="414142"/>
              <w:bottom w:val="outset" w:sz="6" w:space="0" w:color="414142"/>
              <w:right w:val="outset" w:sz="6" w:space="0" w:color="414142"/>
            </w:tcBorders>
            <w:shd w:val="clear" w:color="auto" w:fill="FFFFFF"/>
            <w:hideMark/>
          </w:tcPr>
          <w:p w14:paraId="5992C0A2" w14:textId="77777777" w:rsidR="006F6C40" w:rsidRPr="00EA0959" w:rsidRDefault="006F6C40" w:rsidP="006F6C40">
            <w:pPr>
              <w:spacing w:after="0" w:line="240" w:lineRule="auto"/>
              <w:rPr>
                <w:rFonts w:eastAsia="Times New Roman" w:cs="Times New Roman"/>
                <w:color w:val="000000" w:themeColor="text1"/>
                <w:szCs w:val="24"/>
                <w:lang w:val="lv-LV" w:eastAsia="lv-LV"/>
              </w:rPr>
            </w:pPr>
            <w:r w:rsidRPr="00EA0959">
              <w:rPr>
                <w:rFonts w:eastAsia="Times New Roman" w:cs="Times New Roman"/>
                <w:color w:val="000000" w:themeColor="text1"/>
                <w:szCs w:val="24"/>
                <w:lang w:val="lv-LV" w:eastAsia="lv-LV"/>
              </w:rPr>
              <w:t>3. Sociālā ietekme, ietekme uz vidi, iedzīvotāju veselību, uzņēmējdarbības vidi pašvaldības teritorijā, kā arī plānotā regulējuma ietekme uz konkurenci</w:t>
            </w:r>
          </w:p>
        </w:tc>
        <w:tc>
          <w:tcPr>
            <w:tcW w:w="3583" w:type="pct"/>
            <w:tcBorders>
              <w:top w:val="outset" w:sz="6" w:space="0" w:color="414142"/>
              <w:left w:val="outset" w:sz="6" w:space="0" w:color="414142"/>
              <w:bottom w:val="outset" w:sz="6" w:space="0" w:color="414142"/>
              <w:right w:val="outset" w:sz="6" w:space="0" w:color="414142"/>
            </w:tcBorders>
            <w:shd w:val="clear" w:color="auto" w:fill="FFFFFF"/>
            <w:hideMark/>
          </w:tcPr>
          <w:p w14:paraId="013ACA7D" w14:textId="77777777" w:rsidR="008E64A6" w:rsidRPr="00EA0959" w:rsidRDefault="008E64A6" w:rsidP="002D2AAC">
            <w:pPr>
              <w:spacing w:after="0" w:line="240" w:lineRule="auto"/>
              <w:rPr>
                <w:rFonts w:eastAsia="Times New Roman" w:cs="Times New Roman"/>
                <w:color w:val="000000" w:themeColor="text1"/>
                <w:szCs w:val="24"/>
                <w:lang w:val="lv-LV" w:eastAsia="lv-LV"/>
              </w:rPr>
            </w:pPr>
            <w:r w:rsidRPr="00EA0959">
              <w:rPr>
                <w:rFonts w:eastAsia="Times New Roman" w:cs="Times New Roman"/>
                <w:color w:val="000000" w:themeColor="text1"/>
                <w:szCs w:val="24"/>
                <w:lang w:val="lv-LV" w:eastAsia="lv-LV"/>
              </w:rPr>
              <w:t>Saistošo noteikumu ietekmju vērtējums:</w:t>
            </w:r>
          </w:p>
          <w:p w14:paraId="4776DF32" w14:textId="77777777" w:rsidR="008E64A6" w:rsidRPr="00EA0959" w:rsidRDefault="008E64A6" w:rsidP="002D2AAC">
            <w:pPr>
              <w:spacing w:after="0" w:line="293" w:lineRule="atLeast"/>
              <w:rPr>
                <w:rFonts w:eastAsia="Times New Roman" w:cs="Times New Roman"/>
                <w:color w:val="000000" w:themeColor="text1"/>
                <w:szCs w:val="24"/>
                <w:lang w:val="lv-LV" w:eastAsia="lv-LV"/>
              </w:rPr>
            </w:pPr>
            <w:r w:rsidRPr="00EA0959">
              <w:rPr>
                <w:rFonts w:eastAsia="Times New Roman" w:cs="Times New Roman"/>
                <w:color w:val="000000" w:themeColor="text1"/>
                <w:szCs w:val="24"/>
                <w:lang w:val="lv-LV" w:eastAsia="lv-LV"/>
              </w:rPr>
              <w:t>3.1. sociālā ietekme – paredzama ietekme;</w:t>
            </w:r>
          </w:p>
          <w:p w14:paraId="365D6D70" w14:textId="77777777" w:rsidR="008E64A6" w:rsidRPr="00EA0959" w:rsidRDefault="008E64A6" w:rsidP="002D2AAC">
            <w:pPr>
              <w:spacing w:after="0" w:line="293" w:lineRule="atLeast"/>
              <w:rPr>
                <w:rFonts w:eastAsia="Times New Roman" w:cs="Times New Roman"/>
                <w:color w:val="000000" w:themeColor="text1"/>
                <w:szCs w:val="24"/>
                <w:lang w:val="lv-LV" w:eastAsia="lv-LV"/>
              </w:rPr>
            </w:pPr>
            <w:r w:rsidRPr="00EA0959">
              <w:rPr>
                <w:rFonts w:eastAsia="Times New Roman" w:cs="Times New Roman"/>
                <w:color w:val="000000" w:themeColor="text1"/>
                <w:szCs w:val="24"/>
                <w:lang w:val="lv-LV" w:eastAsia="lv-LV"/>
              </w:rPr>
              <w:t>3.2. ietekme uz vidi – nav ietekmes;</w:t>
            </w:r>
          </w:p>
          <w:p w14:paraId="393C32B0" w14:textId="77777777" w:rsidR="008E64A6" w:rsidRPr="00EA0959" w:rsidRDefault="008E64A6" w:rsidP="002D2AAC">
            <w:pPr>
              <w:spacing w:after="0" w:line="293" w:lineRule="atLeast"/>
              <w:rPr>
                <w:rFonts w:eastAsia="Times New Roman" w:cs="Times New Roman"/>
                <w:color w:val="000000" w:themeColor="text1"/>
                <w:szCs w:val="24"/>
                <w:lang w:val="lv-LV" w:eastAsia="lv-LV"/>
              </w:rPr>
            </w:pPr>
            <w:r w:rsidRPr="00EA0959">
              <w:rPr>
                <w:rFonts w:eastAsia="Times New Roman" w:cs="Times New Roman"/>
                <w:color w:val="000000" w:themeColor="text1"/>
                <w:szCs w:val="24"/>
                <w:lang w:val="lv-LV" w:eastAsia="lv-LV"/>
              </w:rPr>
              <w:t>3.3. ietekme uz iedzīvotāju veselību – nav ietekmes;</w:t>
            </w:r>
          </w:p>
          <w:p w14:paraId="55714AF9" w14:textId="77777777" w:rsidR="008E64A6" w:rsidRPr="00EA0959" w:rsidRDefault="008E64A6" w:rsidP="002D2AAC">
            <w:pPr>
              <w:spacing w:after="0" w:line="293" w:lineRule="atLeast"/>
              <w:rPr>
                <w:rFonts w:eastAsia="Times New Roman" w:cs="Times New Roman"/>
                <w:color w:val="000000" w:themeColor="text1"/>
                <w:szCs w:val="24"/>
                <w:lang w:val="lv-LV" w:eastAsia="lv-LV"/>
              </w:rPr>
            </w:pPr>
            <w:r w:rsidRPr="00EA0959">
              <w:rPr>
                <w:rFonts w:eastAsia="Times New Roman" w:cs="Times New Roman"/>
                <w:color w:val="000000" w:themeColor="text1"/>
                <w:szCs w:val="24"/>
                <w:lang w:val="lv-LV" w:eastAsia="lv-LV"/>
              </w:rPr>
              <w:t>3.4. ietekme uz uzņēmējdarbības vidi pašvaldības teritorijā – nav tiešas ietekmes;</w:t>
            </w:r>
          </w:p>
          <w:p w14:paraId="563D4C25" w14:textId="765625C5" w:rsidR="006F6C40" w:rsidRPr="00EA0959" w:rsidRDefault="008E64A6" w:rsidP="002D2AAC">
            <w:pPr>
              <w:spacing w:after="0" w:line="293" w:lineRule="atLeast"/>
              <w:jc w:val="both"/>
              <w:rPr>
                <w:rFonts w:eastAsia="Times New Roman" w:cs="Times New Roman"/>
                <w:color w:val="000000" w:themeColor="text1"/>
                <w:szCs w:val="24"/>
                <w:lang w:val="lv-LV" w:eastAsia="lv-LV"/>
              </w:rPr>
            </w:pPr>
            <w:r w:rsidRPr="00EA0959">
              <w:rPr>
                <w:rFonts w:eastAsia="Times New Roman" w:cs="Times New Roman"/>
                <w:color w:val="000000" w:themeColor="text1"/>
                <w:szCs w:val="24"/>
                <w:lang w:val="lv-LV" w:eastAsia="lv-LV"/>
              </w:rPr>
              <w:t>3.5. ietekme uz konkurenci – nav ietekmes.</w:t>
            </w:r>
          </w:p>
        </w:tc>
      </w:tr>
      <w:tr w:rsidR="00222D26" w:rsidRPr="00222D26" w14:paraId="6798DF70" w14:textId="77777777" w:rsidTr="0060337D">
        <w:tc>
          <w:tcPr>
            <w:tcW w:w="1417" w:type="pct"/>
            <w:tcBorders>
              <w:top w:val="outset" w:sz="6" w:space="0" w:color="414142"/>
              <w:left w:val="outset" w:sz="6" w:space="0" w:color="414142"/>
              <w:bottom w:val="outset" w:sz="6" w:space="0" w:color="414142"/>
              <w:right w:val="outset" w:sz="6" w:space="0" w:color="414142"/>
            </w:tcBorders>
            <w:shd w:val="clear" w:color="auto" w:fill="FFFFFF"/>
            <w:hideMark/>
          </w:tcPr>
          <w:p w14:paraId="5A960693" w14:textId="77777777" w:rsidR="006F6C40" w:rsidRPr="00EA0959" w:rsidRDefault="006F6C40" w:rsidP="006F6C40">
            <w:pPr>
              <w:spacing w:after="0" w:line="240" w:lineRule="auto"/>
              <w:rPr>
                <w:rFonts w:eastAsia="Times New Roman" w:cs="Times New Roman"/>
                <w:color w:val="000000" w:themeColor="text1"/>
                <w:szCs w:val="24"/>
                <w:lang w:val="lv-LV" w:eastAsia="lv-LV"/>
              </w:rPr>
            </w:pPr>
            <w:r w:rsidRPr="00EA0959">
              <w:rPr>
                <w:rFonts w:eastAsia="Times New Roman" w:cs="Times New Roman"/>
                <w:color w:val="000000" w:themeColor="text1"/>
                <w:szCs w:val="24"/>
                <w:lang w:val="lv-LV" w:eastAsia="lv-LV"/>
              </w:rPr>
              <w:t>4. Ietekme uz administratīvajām procedūrām un to izmaksām</w:t>
            </w:r>
          </w:p>
        </w:tc>
        <w:tc>
          <w:tcPr>
            <w:tcW w:w="3583" w:type="pct"/>
            <w:tcBorders>
              <w:top w:val="outset" w:sz="6" w:space="0" w:color="414142"/>
              <w:left w:val="outset" w:sz="6" w:space="0" w:color="414142"/>
              <w:bottom w:val="outset" w:sz="6" w:space="0" w:color="414142"/>
              <w:right w:val="outset" w:sz="6" w:space="0" w:color="414142"/>
            </w:tcBorders>
            <w:shd w:val="clear" w:color="auto" w:fill="FFFFFF"/>
            <w:hideMark/>
          </w:tcPr>
          <w:p w14:paraId="488721D3" w14:textId="2F3B7E43" w:rsidR="006F6C40" w:rsidRPr="00EA0959" w:rsidRDefault="006F6C40" w:rsidP="00EA0959">
            <w:pPr>
              <w:spacing w:after="0" w:line="240" w:lineRule="auto"/>
              <w:jc w:val="both"/>
              <w:rPr>
                <w:rFonts w:eastAsia="Times New Roman" w:cs="Times New Roman"/>
                <w:color w:val="000000" w:themeColor="text1"/>
                <w:szCs w:val="24"/>
                <w:lang w:val="lv-LV" w:eastAsia="lv-LV"/>
              </w:rPr>
            </w:pPr>
            <w:r w:rsidRPr="00EA0959">
              <w:rPr>
                <w:rFonts w:eastAsia="Times New Roman" w:cs="Times New Roman"/>
                <w:color w:val="000000" w:themeColor="text1"/>
                <w:szCs w:val="24"/>
                <w:lang w:val="lv-LV" w:eastAsia="lv-LV"/>
              </w:rPr>
              <w:t>4.1. Saistošo noteikumu piemērošanā personas var vērsties Alūksnes novada pašvaldības bāriņtiesā.</w:t>
            </w:r>
          </w:p>
          <w:p w14:paraId="03296F20" w14:textId="77777777" w:rsidR="006F6C40" w:rsidRPr="00EA0959" w:rsidRDefault="006F6C40" w:rsidP="00EA0959">
            <w:pPr>
              <w:spacing w:after="0" w:line="240" w:lineRule="auto"/>
              <w:jc w:val="both"/>
              <w:rPr>
                <w:rFonts w:eastAsia="Times New Roman" w:cs="Times New Roman"/>
                <w:color w:val="000000" w:themeColor="text1"/>
                <w:szCs w:val="24"/>
                <w:lang w:val="lv-LV" w:eastAsia="lv-LV"/>
              </w:rPr>
            </w:pPr>
            <w:r w:rsidRPr="00EA0959">
              <w:rPr>
                <w:rFonts w:eastAsia="Times New Roman" w:cs="Times New Roman"/>
                <w:color w:val="000000" w:themeColor="text1"/>
                <w:szCs w:val="24"/>
                <w:lang w:val="lv-LV" w:eastAsia="lv-LV"/>
              </w:rPr>
              <w:t>4.2. Ar šiem saistošajiem noteikumiem netiek paredzētas papildus administratīvo procedūru izmaksas.</w:t>
            </w:r>
          </w:p>
        </w:tc>
      </w:tr>
      <w:tr w:rsidR="00222D26" w:rsidRPr="00222D26" w14:paraId="4B2CC7DB" w14:textId="77777777" w:rsidTr="0060337D">
        <w:tc>
          <w:tcPr>
            <w:tcW w:w="1417" w:type="pct"/>
            <w:tcBorders>
              <w:top w:val="outset" w:sz="6" w:space="0" w:color="414142"/>
              <w:left w:val="outset" w:sz="6" w:space="0" w:color="414142"/>
              <w:bottom w:val="outset" w:sz="6" w:space="0" w:color="414142"/>
              <w:right w:val="outset" w:sz="6" w:space="0" w:color="414142"/>
            </w:tcBorders>
            <w:shd w:val="clear" w:color="auto" w:fill="FFFFFF"/>
            <w:hideMark/>
          </w:tcPr>
          <w:p w14:paraId="6EC0AA19" w14:textId="77777777" w:rsidR="006F6C40" w:rsidRPr="00EA0959" w:rsidRDefault="006F6C40" w:rsidP="006F6C40">
            <w:pPr>
              <w:spacing w:after="0" w:line="240" w:lineRule="auto"/>
              <w:rPr>
                <w:rFonts w:eastAsia="Times New Roman" w:cs="Times New Roman"/>
                <w:color w:val="000000" w:themeColor="text1"/>
                <w:szCs w:val="24"/>
                <w:lang w:val="lv-LV" w:eastAsia="lv-LV"/>
              </w:rPr>
            </w:pPr>
            <w:r w:rsidRPr="00EA0959">
              <w:rPr>
                <w:rFonts w:eastAsia="Times New Roman" w:cs="Times New Roman"/>
                <w:color w:val="000000" w:themeColor="text1"/>
                <w:szCs w:val="24"/>
                <w:lang w:val="lv-LV" w:eastAsia="lv-LV"/>
              </w:rPr>
              <w:t>5. Ietekme uz pašvaldības funkcijām un cilvēkresursiem</w:t>
            </w:r>
          </w:p>
        </w:tc>
        <w:tc>
          <w:tcPr>
            <w:tcW w:w="3583" w:type="pct"/>
            <w:tcBorders>
              <w:top w:val="outset" w:sz="6" w:space="0" w:color="414142"/>
              <w:left w:val="outset" w:sz="6" w:space="0" w:color="414142"/>
              <w:bottom w:val="outset" w:sz="6" w:space="0" w:color="414142"/>
              <w:right w:val="outset" w:sz="6" w:space="0" w:color="414142"/>
            </w:tcBorders>
            <w:shd w:val="clear" w:color="auto" w:fill="FFFFFF"/>
            <w:hideMark/>
          </w:tcPr>
          <w:p w14:paraId="704A6CD4" w14:textId="77777777" w:rsidR="006F6C40" w:rsidRPr="00EA0959" w:rsidRDefault="006F6C40" w:rsidP="00EA0959">
            <w:pPr>
              <w:spacing w:after="0" w:line="240" w:lineRule="auto"/>
              <w:jc w:val="both"/>
              <w:rPr>
                <w:rFonts w:eastAsia="Times New Roman" w:cs="Times New Roman"/>
                <w:color w:val="000000" w:themeColor="text1"/>
                <w:szCs w:val="24"/>
                <w:lang w:val="lv-LV" w:eastAsia="lv-LV"/>
              </w:rPr>
            </w:pPr>
            <w:r w:rsidRPr="00EA0959">
              <w:rPr>
                <w:rFonts w:eastAsia="Times New Roman" w:cs="Times New Roman"/>
                <w:color w:val="000000" w:themeColor="text1"/>
                <w:szCs w:val="24"/>
                <w:lang w:val="lv-LV" w:eastAsia="lv-LV"/>
              </w:rPr>
              <w:t>5.1. Saistošo noteikumu īstenošana neietekmēs pašvaldības funkcijas.</w:t>
            </w:r>
          </w:p>
          <w:p w14:paraId="723DE2A5" w14:textId="34DEB965" w:rsidR="006F6C40" w:rsidRPr="00EA0959" w:rsidRDefault="006F6C40" w:rsidP="00EA0959">
            <w:pPr>
              <w:spacing w:after="0" w:line="240" w:lineRule="auto"/>
              <w:jc w:val="both"/>
              <w:rPr>
                <w:rFonts w:eastAsia="Times New Roman" w:cs="Times New Roman"/>
                <w:color w:val="000000" w:themeColor="text1"/>
                <w:szCs w:val="24"/>
                <w:lang w:val="lv-LV" w:eastAsia="lv-LV"/>
              </w:rPr>
            </w:pPr>
            <w:r w:rsidRPr="00EA0959">
              <w:rPr>
                <w:rFonts w:eastAsia="Times New Roman" w:cs="Times New Roman"/>
                <w:color w:val="000000" w:themeColor="text1"/>
                <w:szCs w:val="24"/>
                <w:lang w:val="lv-LV" w:eastAsia="lv-LV"/>
              </w:rPr>
              <w:t>5.2. Saistošo noteikumu īstenošana neparedz papildu cilvēkresursu iesaisti</w:t>
            </w:r>
            <w:r w:rsidR="0079598C" w:rsidRPr="00EA0959">
              <w:rPr>
                <w:rFonts w:eastAsia="Times New Roman" w:cs="Times New Roman"/>
                <w:color w:val="000000" w:themeColor="text1"/>
                <w:szCs w:val="24"/>
                <w:lang w:val="lv-LV" w:eastAsia="lv-LV"/>
              </w:rPr>
              <w:t>.</w:t>
            </w:r>
          </w:p>
        </w:tc>
      </w:tr>
      <w:tr w:rsidR="00222D26" w:rsidRPr="00222D26" w14:paraId="3BAC50F6" w14:textId="77777777" w:rsidTr="0060337D">
        <w:tc>
          <w:tcPr>
            <w:tcW w:w="1417" w:type="pct"/>
            <w:tcBorders>
              <w:top w:val="outset" w:sz="6" w:space="0" w:color="414142"/>
              <w:left w:val="outset" w:sz="6" w:space="0" w:color="414142"/>
              <w:bottom w:val="outset" w:sz="6" w:space="0" w:color="414142"/>
              <w:right w:val="outset" w:sz="6" w:space="0" w:color="414142"/>
            </w:tcBorders>
            <w:shd w:val="clear" w:color="auto" w:fill="FFFFFF"/>
            <w:hideMark/>
          </w:tcPr>
          <w:p w14:paraId="0FFBF667" w14:textId="77777777" w:rsidR="006F6C40" w:rsidRPr="00EA0959" w:rsidRDefault="006F6C40" w:rsidP="006F6C40">
            <w:pPr>
              <w:spacing w:after="0" w:line="240" w:lineRule="auto"/>
              <w:rPr>
                <w:rFonts w:eastAsia="Times New Roman" w:cs="Times New Roman"/>
                <w:color w:val="000000" w:themeColor="text1"/>
                <w:szCs w:val="24"/>
                <w:lang w:val="lv-LV" w:eastAsia="lv-LV"/>
              </w:rPr>
            </w:pPr>
            <w:r w:rsidRPr="00EA0959">
              <w:rPr>
                <w:rFonts w:eastAsia="Times New Roman" w:cs="Times New Roman"/>
                <w:color w:val="000000" w:themeColor="text1"/>
                <w:szCs w:val="24"/>
                <w:lang w:val="lv-LV" w:eastAsia="lv-LV"/>
              </w:rPr>
              <w:t>6. Informācija par izpildes nodrošināšanu</w:t>
            </w:r>
          </w:p>
        </w:tc>
        <w:tc>
          <w:tcPr>
            <w:tcW w:w="3583" w:type="pct"/>
            <w:tcBorders>
              <w:top w:val="outset" w:sz="6" w:space="0" w:color="414142"/>
              <w:left w:val="outset" w:sz="6" w:space="0" w:color="414142"/>
              <w:bottom w:val="outset" w:sz="6" w:space="0" w:color="414142"/>
              <w:right w:val="outset" w:sz="6" w:space="0" w:color="414142"/>
            </w:tcBorders>
            <w:shd w:val="clear" w:color="auto" w:fill="FFFFFF"/>
            <w:hideMark/>
          </w:tcPr>
          <w:p w14:paraId="502878BA" w14:textId="1666EA7A" w:rsidR="006F6C40" w:rsidRPr="00EA0959" w:rsidRDefault="006F6C40" w:rsidP="0060337D">
            <w:pPr>
              <w:spacing w:after="0" w:line="240" w:lineRule="auto"/>
              <w:jc w:val="both"/>
              <w:rPr>
                <w:rFonts w:eastAsia="Times New Roman" w:cs="Times New Roman"/>
                <w:color w:val="000000" w:themeColor="text1"/>
                <w:szCs w:val="24"/>
                <w:lang w:val="lv-LV" w:eastAsia="lv-LV"/>
              </w:rPr>
            </w:pPr>
            <w:r w:rsidRPr="00EA0959">
              <w:rPr>
                <w:rFonts w:eastAsia="Times New Roman" w:cs="Times New Roman"/>
                <w:color w:val="000000" w:themeColor="text1"/>
                <w:szCs w:val="24"/>
                <w:lang w:val="lv-LV" w:eastAsia="lv-LV"/>
              </w:rPr>
              <w:t>Saistošo noteikumu izpildi nodrošinās Alūksnes novada pašvaldības bāriņtiesa, līdz ar to nav nepieciešama jaunu institūciju izveide.</w:t>
            </w:r>
          </w:p>
        </w:tc>
      </w:tr>
      <w:tr w:rsidR="00222D26" w:rsidRPr="00222D26" w14:paraId="11E5F970" w14:textId="77777777" w:rsidTr="0060337D">
        <w:tc>
          <w:tcPr>
            <w:tcW w:w="1417" w:type="pct"/>
            <w:tcBorders>
              <w:top w:val="outset" w:sz="6" w:space="0" w:color="414142"/>
              <w:left w:val="outset" w:sz="6" w:space="0" w:color="414142"/>
              <w:bottom w:val="outset" w:sz="6" w:space="0" w:color="414142"/>
              <w:right w:val="outset" w:sz="6" w:space="0" w:color="414142"/>
            </w:tcBorders>
            <w:shd w:val="clear" w:color="auto" w:fill="FFFFFF"/>
            <w:hideMark/>
          </w:tcPr>
          <w:p w14:paraId="5CAABB97" w14:textId="77777777" w:rsidR="006F6C40" w:rsidRPr="00EA0959" w:rsidRDefault="006F6C40" w:rsidP="006F6C40">
            <w:pPr>
              <w:spacing w:after="0" w:line="240" w:lineRule="auto"/>
              <w:rPr>
                <w:rFonts w:eastAsia="Times New Roman" w:cs="Times New Roman"/>
                <w:color w:val="000000" w:themeColor="text1"/>
                <w:szCs w:val="24"/>
                <w:lang w:val="lv-LV" w:eastAsia="lv-LV"/>
              </w:rPr>
            </w:pPr>
            <w:r w:rsidRPr="00EA0959">
              <w:rPr>
                <w:rFonts w:eastAsia="Times New Roman" w:cs="Times New Roman"/>
                <w:color w:val="000000" w:themeColor="text1"/>
                <w:szCs w:val="24"/>
                <w:lang w:val="lv-LV" w:eastAsia="lv-LV"/>
              </w:rPr>
              <w:t>7. Prasību un izmaksu samērīgums pret ieguvumiem, ko sniedz mērķa sasniegšana</w:t>
            </w:r>
          </w:p>
        </w:tc>
        <w:tc>
          <w:tcPr>
            <w:tcW w:w="3583" w:type="pct"/>
            <w:tcBorders>
              <w:top w:val="outset" w:sz="6" w:space="0" w:color="414142"/>
              <w:left w:val="outset" w:sz="6" w:space="0" w:color="414142"/>
              <w:bottom w:val="outset" w:sz="6" w:space="0" w:color="414142"/>
              <w:right w:val="outset" w:sz="6" w:space="0" w:color="414142"/>
            </w:tcBorders>
            <w:shd w:val="clear" w:color="auto" w:fill="FFFFFF"/>
            <w:hideMark/>
          </w:tcPr>
          <w:p w14:paraId="1CEB81F9" w14:textId="78BBC39A" w:rsidR="006F6C40" w:rsidRPr="00EA0959" w:rsidRDefault="006F6C40" w:rsidP="0060337D">
            <w:pPr>
              <w:spacing w:after="0" w:line="240" w:lineRule="auto"/>
              <w:jc w:val="both"/>
              <w:rPr>
                <w:rFonts w:eastAsia="Times New Roman" w:cs="Times New Roman"/>
                <w:color w:val="000000" w:themeColor="text1"/>
                <w:szCs w:val="24"/>
                <w:lang w:val="lv-LV" w:eastAsia="lv-LV"/>
              </w:rPr>
            </w:pPr>
            <w:r w:rsidRPr="00EA0959">
              <w:rPr>
                <w:rFonts w:eastAsia="Times New Roman" w:cs="Times New Roman"/>
                <w:color w:val="000000" w:themeColor="text1"/>
                <w:szCs w:val="24"/>
                <w:lang w:val="lv-LV" w:eastAsia="lv-LV"/>
              </w:rPr>
              <w:t>Saistošie noteikumi ir piemēroti iecerētā mērķa sasniegšanai un pašvaldības rīcība ir atbilstoša Pašvaldību likumam.</w:t>
            </w:r>
          </w:p>
        </w:tc>
      </w:tr>
      <w:tr w:rsidR="00222D26" w:rsidRPr="00222D26" w14:paraId="2F54348F" w14:textId="77777777" w:rsidTr="0060337D">
        <w:tc>
          <w:tcPr>
            <w:tcW w:w="1417" w:type="pct"/>
            <w:tcBorders>
              <w:top w:val="outset" w:sz="6" w:space="0" w:color="414142"/>
              <w:left w:val="outset" w:sz="6" w:space="0" w:color="414142"/>
              <w:bottom w:val="outset" w:sz="6" w:space="0" w:color="414142"/>
              <w:right w:val="outset" w:sz="6" w:space="0" w:color="414142"/>
            </w:tcBorders>
            <w:shd w:val="clear" w:color="auto" w:fill="FFFFFF"/>
            <w:hideMark/>
          </w:tcPr>
          <w:p w14:paraId="3E9EF835" w14:textId="77777777" w:rsidR="006F6C40" w:rsidRPr="00EA0959" w:rsidRDefault="006F6C40" w:rsidP="006F6C40">
            <w:pPr>
              <w:spacing w:after="0" w:line="240" w:lineRule="auto"/>
              <w:rPr>
                <w:rFonts w:eastAsia="Times New Roman" w:cs="Times New Roman"/>
                <w:color w:val="000000" w:themeColor="text1"/>
                <w:szCs w:val="24"/>
                <w:lang w:val="lv-LV" w:eastAsia="lv-LV"/>
              </w:rPr>
            </w:pPr>
            <w:r w:rsidRPr="00EA0959">
              <w:rPr>
                <w:rFonts w:eastAsia="Times New Roman" w:cs="Times New Roman"/>
                <w:color w:val="000000" w:themeColor="text1"/>
                <w:szCs w:val="24"/>
                <w:lang w:val="lv-LV" w:eastAsia="lv-LV"/>
              </w:rPr>
              <w:t>8. Izstrādes gaitā veiktās konsultācijas ar privātpersonām un institūcijām</w:t>
            </w:r>
          </w:p>
        </w:tc>
        <w:tc>
          <w:tcPr>
            <w:tcW w:w="3583" w:type="pct"/>
            <w:tcBorders>
              <w:top w:val="outset" w:sz="6" w:space="0" w:color="414142"/>
              <w:left w:val="outset" w:sz="6" w:space="0" w:color="414142"/>
              <w:bottom w:val="outset" w:sz="6" w:space="0" w:color="414142"/>
              <w:right w:val="outset" w:sz="6" w:space="0" w:color="414142"/>
            </w:tcBorders>
            <w:shd w:val="clear" w:color="auto" w:fill="FFFFFF"/>
            <w:hideMark/>
          </w:tcPr>
          <w:p w14:paraId="73A4DDC5" w14:textId="2C748A14" w:rsidR="006F6C40" w:rsidRPr="00EA0959" w:rsidRDefault="006F6C40" w:rsidP="00EA0959">
            <w:pPr>
              <w:spacing w:after="0" w:line="240" w:lineRule="auto"/>
              <w:jc w:val="both"/>
              <w:rPr>
                <w:rFonts w:eastAsia="Times New Roman" w:cs="Times New Roman"/>
                <w:color w:val="000000" w:themeColor="text1"/>
                <w:szCs w:val="24"/>
                <w:lang w:val="lv-LV" w:eastAsia="lv-LV"/>
              </w:rPr>
            </w:pPr>
            <w:r w:rsidRPr="00EA0959">
              <w:rPr>
                <w:rFonts w:eastAsia="Times New Roman" w:cs="Times New Roman"/>
                <w:color w:val="000000" w:themeColor="text1"/>
                <w:szCs w:val="24"/>
                <w:lang w:val="lv-LV" w:eastAsia="lv-LV"/>
              </w:rPr>
              <w:t xml:space="preserve">8.1. Sabiedrības līdzdalības veids - priekšlikumu un iebildumu ievērtēšana un iekļaušana pēc projekta publicēšanas pašvaldības tīmekļa vietnē internetā </w:t>
            </w:r>
            <w:proofErr w:type="spellStart"/>
            <w:r w:rsidRPr="00EA0959">
              <w:rPr>
                <w:rFonts w:eastAsia="Times New Roman" w:cs="Times New Roman"/>
                <w:color w:val="000000" w:themeColor="text1"/>
                <w:szCs w:val="24"/>
                <w:lang w:val="lv-LV" w:eastAsia="lv-LV"/>
              </w:rPr>
              <w:t>www.aluksne.lv</w:t>
            </w:r>
            <w:proofErr w:type="spellEnd"/>
            <w:r w:rsidRPr="00EA0959">
              <w:rPr>
                <w:rFonts w:eastAsia="Times New Roman" w:cs="Times New Roman"/>
                <w:color w:val="000000" w:themeColor="text1"/>
                <w:szCs w:val="24"/>
                <w:lang w:val="lv-LV" w:eastAsia="lv-LV"/>
              </w:rPr>
              <w:t>.</w:t>
            </w:r>
          </w:p>
          <w:p w14:paraId="16DCCA93" w14:textId="0D6F89A1" w:rsidR="006F6C40" w:rsidRPr="00EA0959" w:rsidRDefault="006F6C40" w:rsidP="00EA0959">
            <w:pPr>
              <w:spacing w:after="0" w:line="240" w:lineRule="auto"/>
              <w:jc w:val="both"/>
              <w:rPr>
                <w:rFonts w:eastAsia="Times New Roman" w:cs="Times New Roman"/>
                <w:color w:val="000000" w:themeColor="text1"/>
                <w:szCs w:val="24"/>
                <w:lang w:val="lv-LV" w:eastAsia="lv-LV"/>
              </w:rPr>
            </w:pPr>
            <w:r w:rsidRPr="00EA0959">
              <w:rPr>
                <w:rFonts w:eastAsia="Times New Roman" w:cs="Times New Roman"/>
                <w:color w:val="000000" w:themeColor="text1"/>
                <w:szCs w:val="24"/>
                <w:lang w:val="lv-LV" w:eastAsia="lv-LV"/>
              </w:rPr>
              <w:t xml:space="preserve">8.2. Saistošo noteikumu projekts sabiedrības viedokļa noskaidrošanai publicēts pašvaldības tīmekļa vietnē internetā </w:t>
            </w:r>
            <w:proofErr w:type="spellStart"/>
            <w:r w:rsidRPr="00EA0959">
              <w:rPr>
                <w:rFonts w:eastAsia="Times New Roman" w:cs="Times New Roman"/>
                <w:color w:val="000000" w:themeColor="text1"/>
                <w:szCs w:val="24"/>
                <w:lang w:val="lv-LV" w:eastAsia="lv-LV"/>
              </w:rPr>
              <w:t>www.aluksne.lv</w:t>
            </w:r>
            <w:proofErr w:type="spellEnd"/>
            <w:r w:rsidRPr="00EA0959">
              <w:rPr>
                <w:rFonts w:eastAsia="Times New Roman" w:cs="Times New Roman"/>
                <w:color w:val="000000" w:themeColor="text1"/>
                <w:szCs w:val="24"/>
                <w:lang w:val="lv-LV" w:eastAsia="lv-LV"/>
              </w:rPr>
              <w:t xml:space="preserve"> no </w:t>
            </w:r>
            <w:r w:rsidR="00EA0959">
              <w:rPr>
                <w:rFonts w:eastAsia="Times New Roman" w:cs="Times New Roman"/>
                <w:color w:val="000000" w:themeColor="text1"/>
                <w:szCs w:val="24"/>
                <w:lang w:val="lv-LV" w:eastAsia="lv-LV"/>
              </w:rPr>
              <w:t>30.04.2024.</w:t>
            </w:r>
            <w:r w:rsidRPr="00EA0959">
              <w:rPr>
                <w:rFonts w:eastAsia="Times New Roman" w:cs="Times New Roman"/>
                <w:color w:val="000000" w:themeColor="text1"/>
                <w:szCs w:val="24"/>
                <w:lang w:val="lv-LV" w:eastAsia="lv-LV"/>
              </w:rPr>
              <w:t xml:space="preserve"> līdz </w:t>
            </w:r>
            <w:r w:rsidR="00EA0959">
              <w:rPr>
                <w:rFonts w:eastAsia="Times New Roman" w:cs="Times New Roman"/>
                <w:color w:val="000000" w:themeColor="text1"/>
                <w:szCs w:val="24"/>
                <w:lang w:val="lv-LV" w:eastAsia="lv-LV"/>
              </w:rPr>
              <w:t>14.05.2024.</w:t>
            </w:r>
          </w:p>
        </w:tc>
      </w:tr>
      <w:tr w:rsidR="00EA0959" w:rsidRPr="00222D26" w14:paraId="43613919" w14:textId="77777777" w:rsidTr="0060337D">
        <w:tc>
          <w:tcPr>
            <w:tcW w:w="1417" w:type="pct"/>
            <w:tcBorders>
              <w:top w:val="outset" w:sz="6" w:space="0" w:color="414142"/>
              <w:left w:val="outset" w:sz="6" w:space="0" w:color="414142"/>
              <w:bottom w:val="outset" w:sz="6" w:space="0" w:color="414142"/>
              <w:right w:val="outset" w:sz="6" w:space="0" w:color="414142"/>
            </w:tcBorders>
            <w:shd w:val="clear" w:color="auto" w:fill="FFFFFF"/>
          </w:tcPr>
          <w:p w14:paraId="680BC9E1" w14:textId="7B1EC767" w:rsidR="00EA0959" w:rsidRPr="00EA0959" w:rsidRDefault="00EA0959" w:rsidP="006F6C40">
            <w:pPr>
              <w:spacing w:after="0" w:line="240" w:lineRule="auto"/>
              <w:rPr>
                <w:rFonts w:eastAsia="Times New Roman" w:cs="Times New Roman"/>
                <w:color w:val="000000" w:themeColor="text1"/>
                <w:szCs w:val="24"/>
                <w:lang w:val="lv-LV" w:eastAsia="lv-LV"/>
              </w:rPr>
            </w:pPr>
            <w:r w:rsidRPr="00EA0959">
              <w:rPr>
                <w:rFonts w:eastAsia="Calibri" w:cs="Times New Roman"/>
                <w:color w:val="000000"/>
                <w:szCs w:val="24"/>
                <w:lang w:val="lv-LV" w:eastAsia="lv-LV"/>
              </w:rPr>
              <w:lastRenderedPageBreak/>
              <w:t>9. Informācija par sabiedrības izteiktajiem viedokļiem par saistošo noteikumu projektu</w:t>
            </w:r>
          </w:p>
        </w:tc>
        <w:tc>
          <w:tcPr>
            <w:tcW w:w="3583" w:type="pct"/>
            <w:tcBorders>
              <w:top w:val="outset" w:sz="6" w:space="0" w:color="414142"/>
              <w:left w:val="outset" w:sz="6" w:space="0" w:color="414142"/>
              <w:bottom w:val="outset" w:sz="6" w:space="0" w:color="414142"/>
              <w:right w:val="outset" w:sz="6" w:space="0" w:color="414142"/>
            </w:tcBorders>
            <w:shd w:val="clear" w:color="auto" w:fill="FFFFFF"/>
          </w:tcPr>
          <w:p w14:paraId="274CABA2" w14:textId="6AAC3C42" w:rsidR="00EA0959" w:rsidRPr="00EA0959" w:rsidRDefault="00EA0959" w:rsidP="00EA0959">
            <w:pPr>
              <w:spacing w:after="0" w:line="240" w:lineRule="auto"/>
              <w:jc w:val="both"/>
              <w:rPr>
                <w:rFonts w:eastAsia="Times New Roman" w:cs="Times New Roman"/>
                <w:color w:val="000000" w:themeColor="text1"/>
                <w:szCs w:val="24"/>
                <w:lang w:val="lv-LV" w:eastAsia="lv-LV"/>
              </w:rPr>
            </w:pPr>
            <w:r w:rsidRPr="00EA0959">
              <w:rPr>
                <w:rFonts w:eastAsia="Calibri"/>
                <w:color w:val="000000"/>
                <w:lang w:val="lv-LV"/>
              </w:rPr>
              <w:t>Sabiedrības viedoklis par saistošo noteikumu projektu un to paskaidrojuma rakstu nav saņemts.</w:t>
            </w:r>
          </w:p>
        </w:tc>
      </w:tr>
    </w:tbl>
    <w:p w14:paraId="7A31E56F" w14:textId="6D7D1C16" w:rsidR="00441298" w:rsidRDefault="00441298" w:rsidP="0060337D">
      <w:pPr>
        <w:shd w:val="clear" w:color="auto" w:fill="FFFFFF"/>
        <w:spacing w:line="240" w:lineRule="auto"/>
        <w:rPr>
          <w:rFonts w:cs="Times New Roman"/>
          <w:color w:val="000000" w:themeColor="text1"/>
          <w:lang w:val="lv-LV"/>
        </w:rPr>
      </w:pPr>
      <w:bookmarkStart w:id="2" w:name="p1"/>
      <w:bookmarkStart w:id="3" w:name="p-1247091"/>
      <w:bookmarkStart w:id="4" w:name="p2"/>
      <w:bookmarkStart w:id="5" w:name="p-1247092"/>
      <w:bookmarkStart w:id="6" w:name="p3"/>
      <w:bookmarkStart w:id="7" w:name="p-1247093"/>
      <w:bookmarkStart w:id="8" w:name="piel-1247095"/>
      <w:bookmarkStart w:id="9" w:name="1247096"/>
      <w:bookmarkStart w:id="10" w:name="n-1247096"/>
      <w:bookmarkEnd w:id="2"/>
      <w:bookmarkEnd w:id="3"/>
      <w:bookmarkEnd w:id="4"/>
      <w:bookmarkEnd w:id="5"/>
      <w:bookmarkEnd w:id="6"/>
      <w:bookmarkEnd w:id="7"/>
      <w:bookmarkEnd w:id="8"/>
      <w:bookmarkEnd w:id="9"/>
      <w:bookmarkEnd w:id="10"/>
    </w:p>
    <w:p w14:paraId="73AB6F46" w14:textId="77777777" w:rsidR="00EA0959" w:rsidRPr="00EA0959" w:rsidRDefault="00EA0959" w:rsidP="0060337D">
      <w:pPr>
        <w:shd w:val="clear" w:color="auto" w:fill="FFFFFF"/>
        <w:spacing w:line="240" w:lineRule="auto"/>
        <w:rPr>
          <w:rFonts w:cs="Times New Roman"/>
          <w:color w:val="000000" w:themeColor="text1"/>
          <w:lang w:val="lv-LV"/>
        </w:rPr>
      </w:pPr>
    </w:p>
    <w:sectPr w:rsidR="00EA0959" w:rsidRPr="00EA0959" w:rsidSect="00624FA7">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67AF4"/>
    <w:multiLevelType w:val="multilevel"/>
    <w:tmpl w:val="ADBEE628"/>
    <w:lvl w:ilvl="0">
      <w:start w:val="1"/>
      <w:numFmt w:val="decimal"/>
      <w:lvlText w:val="%1."/>
      <w:lvlJc w:val="left"/>
      <w:pPr>
        <w:ind w:left="720" w:hanging="360"/>
      </w:pPr>
      <w:rPr>
        <w:rFonts w:eastAsia="Times New Roman" w:cs="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296496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63C"/>
    <w:rsid w:val="00020018"/>
    <w:rsid w:val="0002088D"/>
    <w:rsid w:val="000441DF"/>
    <w:rsid w:val="00073FED"/>
    <w:rsid w:val="00074398"/>
    <w:rsid w:val="000A6401"/>
    <w:rsid w:val="00120608"/>
    <w:rsid w:val="00125098"/>
    <w:rsid w:val="00175E16"/>
    <w:rsid w:val="001A25EC"/>
    <w:rsid w:val="001A4A60"/>
    <w:rsid w:val="001A532F"/>
    <w:rsid w:val="001B08C6"/>
    <w:rsid w:val="001E4257"/>
    <w:rsid w:val="0021570E"/>
    <w:rsid w:val="00222D26"/>
    <w:rsid w:val="0023444A"/>
    <w:rsid w:val="00256D9A"/>
    <w:rsid w:val="002D2AAC"/>
    <w:rsid w:val="002E6CCC"/>
    <w:rsid w:val="00304198"/>
    <w:rsid w:val="003061AC"/>
    <w:rsid w:val="00332B27"/>
    <w:rsid w:val="0036420F"/>
    <w:rsid w:val="00376C18"/>
    <w:rsid w:val="003D50CA"/>
    <w:rsid w:val="004243CA"/>
    <w:rsid w:val="00441298"/>
    <w:rsid w:val="00453E66"/>
    <w:rsid w:val="004942C2"/>
    <w:rsid w:val="00497BE0"/>
    <w:rsid w:val="004C0242"/>
    <w:rsid w:val="004E2F09"/>
    <w:rsid w:val="004F013E"/>
    <w:rsid w:val="004F265E"/>
    <w:rsid w:val="00511DEF"/>
    <w:rsid w:val="00565278"/>
    <w:rsid w:val="00565B22"/>
    <w:rsid w:val="005A27BB"/>
    <w:rsid w:val="005A4CF0"/>
    <w:rsid w:val="005C17A0"/>
    <w:rsid w:val="0060337D"/>
    <w:rsid w:val="006054A3"/>
    <w:rsid w:val="0061345D"/>
    <w:rsid w:val="00623B11"/>
    <w:rsid w:val="00624FA7"/>
    <w:rsid w:val="0063462E"/>
    <w:rsid w:val="00642691"/>
    <w:rsid w:val="006F6A03"/>
    <w:rsid w:val="006F6C40"/>
    <w:rsid w:val="007324D1"/>
    <w:rsid w:val="007751F1"/>
    <w:rsid w:val="0079598C"/>
    <w:rsid w:val="007A1512"/>
    <w:rsid w:val="007D49E6"/>
    <w:rsid w:val="007F23CE"/>
    <w:rsid w:val="00804C13"/>
    <w:rsid w:val="00825EA3"/>
    <w:rsid w:val="00867457"/>
    <w:rsid w:val="00882C52"/>
    <w:rsid w:val="00893DCD"/>
    <w:rsid w:val="008A0BE2"/>
    <w:rsid w:val="008C672C"/>
    <w:rsid w:val="008E64A6"/>
    <w:rsid w:val="00950F87"/>
    <w:rsid w:val="00981A9A"/>
    <w:rsid w:val="00984975"/>
    <w:rsid w:val="009A18C0"/>
    <w:rsid w:val="00A053BC"/>
    <w:rsid w:val="00AA798E"/>
    <w:rsid w:val="00B21A89"/>
    <w:rsid w:val="00B40C85"/>
    <w:rsid w:val="00B422CE"/>
    <w:rsid w:val="00BF1E9E"/>
    <w:rsid w:val="00C723D3"/>
    <w:rsid w:val="00CB03A7"/>
    <w:rsid w:val="00D44DBF"/>
    <w:rsid w:val="00D8525D"/>
    <w:rsid w:val="00D97223"/>
    <w:rsid w:val="00DA163C"/>
    <w:rsid w:val="00E05CF6"/>
    <w:rsid w:val="00E2551F"/>
    <w:rsid w:val="00E50BF1"/>
    <w:rsid w:val="00EA0959"/>
    <w:rsid w:val="00EB1018"/>
    <w:rsid w:val="00EC7CEB"/>
    <w:rsid w:val="00F07F9B"/>
    <w:rsid w:val="00F31987"/>
    <w:rsid w:val="00F634F0"/>
    <w:rsid w:val="00F664FF"/>
    <w:rsid w:val="00F931AC"/>
    <w:rsid w:val="00FD4236"/>
    <w:rsid w:val="00FD74C7"/>
    <w:rsid w:val="00FF38D2"/>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D55E7"/>
  <w15:docId w15:val="{346AE13B-A03B-4477-96B2-26D889BB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A163C"/>
    <w:pPr>
      <w:spacing w:after="160" w:line="259" w:lineRule="auto"/>
    </w:pPr>
    <w:rPr>
      <w:rFonts w:ascii="Times New Roman" w:hAnsi="Times New Roman"/>
      <w:sz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21A89"/>
    <w:pPr>
      <w:ind w:left="720"/>
      <w:contextualSpacing/>
    </w:pPr>
  </w:style>
  <w:style w:type="paragraph" w:styleId="Prskatjums">
    <w:name w:val="Revision"/>
    <w:hidden/>
    <w:uiPriority w:val="99"/>
    <w:semiHidden/>
    <w:rsid w:val="00376C18"/>
    <w:pPr>
      <w:spacing w:after="0" w:line="240" w:lineRule="auto"/>
    </w:pPr>
    <w:rPr>
      <w:rFonts w:ascii="Times New Roman" w:hAnsi="Times New Roman"/>
      <w:sz w:val="24"/>
      <w:lang w:val="en-US"/>
    </w:rPr>
  </w:style>
  <w:style w:type="paragraph" w:styleId="Paraststmeklis">
    <w:name w:val="Normal (Web)"/>
    <w:basedOn w:val="Parasts"/>
    <w:uiPriority w:val="99"/>
    <w:unhideWhenUsed/>
    <w:rsid w:val="0021570E"/>
    <w:pPr>
      <w:spacing w:before="100" w:beforeAutospacing="1" w:after="100" w:afterAutospacing="1" w:line="240" w:lineRule="auto"/>
    </w:pPr>
    <w:rPr>
      <w:rFonts w:eastAsia="Times New Roman" w:cs="Times New Roman"/>
      <w:szCs w:val="24"/>
      <w:lang w:val="lv-LV" w:eastAsia="lv-LV"/>
    </w:rPr>
  </w:style>
  <w:style w:type="character" w:styleId="Hipersaite">
    <w:name w:val="Hyperlink"/>
    <w:basedOn w:val="Noklusjumarindkopasfonts"/>
    <w:uiPriority w:val="99"/>
    <w:semiHidden/>
    <w:unhideWhenUsed/>
    <w:rsid w:val="002157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172258">
      <w:bodyDiv w:val="1"/>
      <w:marLeft w:val="0"/>
      <w:marRight w:val="0"/>
      <w:marTop w:val="0"/>
      <w:marBottom w:val="0"/>
      <w:divBdr>
        <w:top w:val="none" w:sz="0" w:space="0" w:color="auto"/>
        <w:left w:val="none" w:sz="0" w:space="0" w:color="auto"/>
        <w:bottom w:val="none" w:sz="0" w:space="0" w:color="auto"/>
        <w:right w:val="none" w:sz="0" w:space="0" w:color="auto"/>
      </w:divBdr>
    </w:div>
    <w:div w:id="916865360">
      <w:bodyDiv w:val="1"/>
      <w:marLeft w:val="0"/>
      <w:marRight w:val="0"/>
      <w:marTop w:val="0"/>
      <w:marBottom w:val="0"/>
      <w:divBdr>
        <w:top w:val="none" w:sz="0" w:space="0" w:color="auto"/>
        <w:left w:val="none" w:sz="0" w:space="0" w:color="auto"/>
        <w:bottom w:val="none" w:sz="0" w:space="0" w:color="auto"/>
        <w:right w:val="none" w:sz="0" w:space="0" w:color="auto"/>
      </w:divBdr>
    </w:div>
    <w:div w:id="1024672925">
      <w:bodyDiv w:val="1"/>
      <w:marLeft w:val="0"/>
      <w:marRight w:val="0"/>
      <w:marTop w:val="0"/>
      <w:marBottom w:val="0"/>
      <w:divBdr>
        <w:top w:val="none" w:sz="0" w:space="0" w:color="auto"/>
        <w:left w:val="none" w:sz="0" w:space="0" w:color="auto"/>
        <w:bottom w:val="none" w:sz="0" w:space="0" w:color="auto"/>
        <w:right w:val="none" w:sz="0" w:space="0" w:color="auto"/>
      </w:divBdr>
    </w:div>
    <w:div w:id="1146314990">
      <w:bodyDiv w:val="1"/>
      <w:marLeft w:val="0"/>
      <w:marRight w:val="0"/>
      <w:marTop w:val="0"/>
      <w:marBottom w:val="0"/>
      <w:divBdr>
        <w:top w:val="none" w:sz="0" w:space="0" w:color="auto"/>
        <w:left w:val="none" w:sz="0" w:space="0" w:color="auto"/>
        <w:bottom w:val="none" w:sz="0" w:space="0" w:color="auto"/>
        <w:right w:val="none" w:sz="0" w:space="0" w:color="auto"/>
      </w:divBdr>
    </w:div>
    <w:div w:id="1155102977">
      <w:bodyDiv w:val="1"/>
      <w:marLeft w:val="0"/>
      <w:marRight w:val="0"/>
      <w:marTop w:val="0"/>
      <w:marBottom w:val="0"/>
      <w:divBdr>
        <w:top w:val="none" w:sz="0" w:space="0" w:color="auto"/>
        <w:left w:val="none" w:sz="0" w:space="0" w:color="auto"/>
        <w:bottom w:val="none" w:sz="0" w:space="0" w:color="auto"/>
        <w:right w:val="none" w:sz="0" w:space="0" w:color="auto"/>
      </w:divBdr>
      <w:divsChild>
        <w:div w:id="1155297746">
          <w:marLeft w:val="0"/>
          <w:marRight w:val="0"/>
          <w:marTop w:val="480"/>
          <w:marBottom w:val="240"/>
          <w:divBdr>
            <w:top w:val="none" w:sz="0" w:space="0" w:color="auto"/>
            <w:left w:val="none" w:sz="0" w:space="0" w:color="auto"/>
            <w:bottom w:val="none" w:sz="0" w:space="0" w:color="auto"/>
            <w:right w:val="none" w:sz="0" w:space="0" w:color="auto"/>
          </w:divBdr>
        </w:div>
        <w:div w:id="1092892613">
          <w:marLeft w:val="0"/>
          <w:marRight w:val="0"/>
          <w:marTop w:val="0"/>
          <w:marBottom w:val="567"/>
          <w:divBdr>
            <w:top w:val="none" w:sz="0" w:space="0" w:color="auto"/>
            <w:left w:val="none" w:sz="0" w:space="0" w:color="auto"/>
            <w:bottom w:val="none" w:sz="0" w:space="0" w:color="auto"/>
            <w:right w:val="none" w:sz="0" w:space="0" w:color="auto"/>
          </w:divBdr>
        </w:div>
        <w:div w:id="371392733">
          <w:marLeft w:val="0"/>
          <w:marRight w:val="0"/>
          <w:marTop w:val="0"/>
          <w:marBottom w:val="567"/>
          <w:divBdr>
            <w:top w:val="none" w:sz="0" w:space="0" w:color="auto"/>
            <w:left w:val="none" w:sz="0" w:space="0" w:color="auto"/>
            <w:bottom w:val="none" w:sz="0" w:space="0" w:color="auto"/>
            <w:right w:val="none" w:sz="0" w:space="0" w:color="auto"/>
          </w:divBdr>
        </w:div>
        <w:div w:id="614599892">
          <w:marLeft w:val="0"/>
          <w:marRight w:val="0"/>
          <w:marTop w:val="0"/>
          <w:marBottom w:val="0"/>
          <w:divBdr>
            <w:top w:val="none" w:sz="0" w:space="0" w:color="auto"/>
            <w:left w:val="none" w:sz="0" w:space="0" w:color="auto"/>
            <w:bottom w:val="none" w:sz="0" w:space="0" w:color="auto"/>
            <w:right w:val="none" w:sz="0" w:space="0" w:color="auto"/>
          </w:divBdr>
        </w:div>
        <w:div w:id="513232069">
          <w:marLeft w:val="0"/>
          <w:marRight w:val="0"/>
          <w:marTop w:val="0"/>
          <w:marBottom w:val="0"/>
          <w:divBdr>
            <w:top w:val="none" w:sz="0" w:space="0" w:color="auto"/>
            <w:left w:val="none" w:sz="0" w:space="0" w:color="auto"/>
            <w:bottom w:val="none" w:sz="0" w:space="0" w:color="auto"/>
            <w:right w:val="none" w:sz="0" w:space="0" w:color="auto"/>
          </w:divBdr>
        </w:div>
        <w:div w:id="1005746304">
          <w:marLeft w:val="0"/>
          <w:marRight w:val="0"/>
          <w:marTop w:val="0"/>
          <w:marBottom w:val="0"/>
          <w:divBdr>
            <w:top w:val="none" w:sz="0" w:space="0" w:color="auto"/>
            <w:left w:val="none" w:sz="0" w:space="0" w:color="auto"/>
            <w:bottom w:val="none" w:sz="0" w:space="0" w:color="auto"/>
            <w:right w:val="none" w:sz="0" w:space="0" w:color="auto"/>
          </w:divBdr>
        </w:div>
        <w:div w:id="2124185048">
          <w:marLeft w:val="0"/>
          <w:marRight w:val="0"/>
          <w:marTop w:val="240"/>
          <w:marBottom w:val="0"/>
          <w:divBdr>
            <w:top w:val="none" w:sz="0" w:space="0" w:color="auto"/>
            <w:left w:val="none" w:sz="0" w:space="0" w:color="auto"/>
            <w:bottom w:val="none" w:sz="0" w:space="0" w:color="auto"/>
            <w:right w:val="none" w:sz="0" w:space="0" w:color="auto"/>
          </w:divBdr>
        </w:div>
        <w:div w:id="135490180">
          <w:marLeft w:val="0"/>
          <w:marRight w:val="0"/>
          <w:marTop w:val="400"/>
          <w:marBottom w:val="0"/>
          <w:divBdr>
            <w:top w:val="none" w:sz="0" w:space="0" w:color="auto"/>
            <w:left w:val="none" w:sz="0" w:space="0" w:color="auto"/>
            <w:bottom w:val="none" w:sz="0" w:space="0" w:color="auto"/>
            <w:right w:val="none" w:sz="0" w:space="0" w:color="auto"/>
          </w:divBdr>
        </w:div>
        <w:div w:id="137192916">
          <w:marLeft w:val="0"/>
          <w:marRight w:val="0"/>
          <w:marTop w:val="240"/>
          <w:marBottom w:val="0"/>
          <w:divBdr>
            <w:top w:val="none" w:sz="0" w:space="0" w:color="auto"/>
            <w:left w:val="none" w:sz="0" w:space="0" w:color="auto"/>
            <w:bottom w:val="none" w:sz="0" w:space="0" w:color="auto"/>
            <w:right w:val="none" w:sz="0" w:space="0" w:color="auto"/>
          </w:divBdr>
        </w:div>
        <w:div w:id="66323780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139369-barintiesu-likums" TargetMode="External"/><Relationship Id="rId3" Type="http://schemas.openxmlformats.org/officeDocument/2006/relationships/styles" Target="styles.xml"/><Relationship Id="rId7" Type="http://schemas.openxmlformats.org/officeDocument/2006/relationships/hyperlink" Target="https://m.likumi.lv/ta/id/139369-barintiesu-likum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likumi.lv/ta/id/139369-barintiesu-likum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likumi.lv/ta/id/33946-par-nodokliem-un-nodevam" TargetMode="External"/><Relationship Id="rId4" Type="http://schemas.openxmlformats.org/officeDocument/2006/relationships/settings" Target="settings.xml"/><Relationship Id="rId9" Type="http://schemas.openxmlformats.org/officeDocument/2006/relationships/hyperlink" Target="https://m.likumi.lv/ta/id/33946-par-nodokliem-un-nodevam"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D367C-ED88-47C7-A626-7B790561F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3829</Words>
  <Characters>2184</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Ozoliņa</dc:creator>
  <cp:lastModifiedBy>Everita BALANDE</cp:lastModifiedBy>
  <cp:revision>2</cp:revision>
  <cp:lastPrinted>2024-04-22T07:31:00Z</cp:lastPrinted>
  <dcterms:created xsi:type="dcterms:W3CDTF">2024-05-15T08:21:00Z</dcterms:created>
  <dcterms:modified xsi:type="dcterms:W3CDTF">2024-05-15T08:21:00Z</dcterms:modified>
</cp:coreProperties>
</file>