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7EB9" w14:textId="77777777" w:rsidR="00154117" w:rsidRPr="002D03DB" w:rsidRDefault="00154117" w:rsidP="0015411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2D03DB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Lēmuma projekts</w:t>
      </w:r>
    </w:p>
    <w:p w14:paraId="097B4737" w14:textId="77777777" w:rsidR="00154117" w:rsidRDefault="00154117" w:rsidP="001541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967D1CF" w14:textId="77777777" w:rsidR="00154117" w:rsidRPr="000049BB" w:rsidRDefault="00154117" w:rsidP="001541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0049B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Par nomas maksas noteikšanu Alūksnes novada pašvaldības nedzīvojam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ā</w:t>
      </w:r>
      <w:r w:rsidRPr="000049B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m telpām Dārza ielā 11, Alūksnē, Alūksnes novadā</w:t>
      </w:r>
    </w:p>
    <w:p w14:paraId="7EE8E150" w14:textId="77777777" w:rsidR="00154117" w:rsidRDefault="00154117" w:rsidP="00154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718C893" w14:textId="77777777" w:rsidR="00154117" w:rsidRDefault="00154117" w:rsidP="001541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Pašvaldību likuma 10. panta pirmās daļas ievaddaļu, likuma “Par valsts un pašvaldību finanšu līdzekļu un mantas izšķērdēšanas novēršanu” 6.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1 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panta trešo daļu, Ministru kabineta 2018. gada 20. februāra noteikumu Nr. 97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>Publiskas personas mantas iznomāšanas noteikumi” 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>punktu un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nodaļu,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Maksas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pakalpojumu izcenojumu noteikšanas metodiku un izcenojumu apstiprināšanas kārtību, kas apstiprināta ar Alūksnes novada pašvaldības izpilddirektora 2024. gada 31. maija rīkojumu Nr. ANP/1-6/24/148, Alūksnes novada pašvaldības Centrālās administrācijas Finanšu nodaļas 03.10.2024. iznomājamā nekustamā īpašuma daļas nomas maksas aprēķinu,</w:t>
      </w:r>
    </w:p>
    <w:p w14:paraId="1CD39BD3" w14:textId="77777777" w:rsidR="00154117" w:rsidRPr="002D03DB" w:rsidRDefault="00154117" w:rsidP="001541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D0DC11E" w14:textId="77777777" w:rsidR="00154117" w:rsidRPr="00E93082" w:rsidRDefault="00154117" w:rsidP="0015411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049BB">
        <w:rPr>
          <w:rFonts w:ascii="Times New Roman" w:hAnsi="Times New Roman" w:cs="Times New Roman"/>
          <w:sz w:val="24"/>
          <w:szCs w:val="24"/>
        </w:rPr>
        <w:t xml:space="preserve">Noteikt nomas maksu par </w:t>
      </w:r>
      <w:r>
        <w:rPr>
          <w:rFonts w:ascii="Times New Roman" w:hAnsi="Times New Roman" w:cs="Times New Roman"/>
          <w:sz w:val="24"/>
          <w:szCs w:val="24"/>
        </w:rPr>
        <w:t xml:space="preserve">Alūksnes novada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pašvaldības nedzīvojam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m telpām Dārza ielā 11, Alūksnē, Alūksnes novadā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8,13 EUR (astoņi </w:t>
      </w:r>
      <w:r w:rsidRPr="003129D6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13 centi) bez pievienotās vērtības nodokļa par vienu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 xml:space="preserve">2 </w:t>
      </w:r>
      <w:r w:rsidRPr="00E93082">
        <w:rPr>
          <w:rFonts w:ascii="Times New Roman" w:eastAsia="Calibri" w:hAnsi="Times New Roman" w:cs="Times New Roman"/>
          <w:sz w:val="24"/>
          <w:szCs w:val="24"/>
          <w:lang w:eastAsia="lv-LV"/>
        </w:rPr>
        <w:t>mēnesī (nomas maksā neietilps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Pr="00E9308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maksa par siltumenerģijas piegādi,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elektroenerģijas izmantošanu, ūdeni un kanalizāciju, atkritumu izvešanu).</w:t>
      </w:r>
    </w:p>
    <w:p w14:paraId="13B6A971" w14:textId="77777777" w:rsidR="00154117" w:rsidRPr="001B2105" w:rsidRDefault="00154117" w:rsidP="00154117">
      <w:pPr>
        <w:pStyle w:val="Sarakstarindkop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lēmuma stāšanos spēkā atzīt par spēku zaudējušu </w:t>
      </w:r>
      <w:r w:rsidRPr="001B2105">
        <w:rPr>
          <w:rFonts w:ascii="Times New Roman" w:hAnsi="Times New Roman" w:cs="Times New Roman"/>
          <w:sz w:val="24"/>
          <w:szCs w:val="24"/>
        </w:rPr>
        <w:t>Alūksnes novada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105">
        <w:rPr>
          <w:rFonts w:ascii="Times New Roman" w:hAnsi="Times New Roman" w:cs="Times New Roman"/>
          <w:sz w:val="24"/>
          <w:szCs w:val="24"/>
        </w:rPr>
        <w:t xml:space="preserve">pašvaldības domes </w:t>
      </w:r>
      <w:r>
        <w:rPr>
          <w:rFonts w:ascii="Times New Roman" w:hAnsi="Times New Roman" w:cs="Times New Roman"/>
          <w:sz w:val="24"/>
          <w:szCs w:val="24"/>
        </w:rPr>
        <w:t>25.05.2023</w:t>
      </w:r>
      <w:r w:rsidRPr="001B2105">
        <w:rPr>
          <w:rFonts w:ascii="Times New Roman" w:hAnsi="Times New Roman" w:cs="Times New Roman"/>
          <w:sz w:val="24"/>
          <w:szCs w:val="24"/>
        </w:rPr>
        <w:t>.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B2105">
        <w:rPr>
          <w:rFonts w:ascii="Times New Roman" w:hAnsi="Times New Roman" w:cs="Times New Roman"/>
          <w:sz w:val="24"/>
          <w:szCs w:val="24"/>
        </w:rPr>
        <w:t xml:space="preserve"> Nr. </w:t>
      </w:r>
      <w:r>
        <w:rPr>
          <w:rFonts w:ascii="Times New Roman" w:hAnsi="Times New Roman" w:cs="Times New Roman"/>
          <w:sz w:val="24"/>
          <w:szCs w:val="24"/>
        </w:rPr>
        <w:t>152</w:t>
      </w:r>
      <w:r w:rsidRPr="001B2105">
        <w:rPr>
          <w:rFonts w:ascii="Times New Roman" w:hAnsi="Times New Roman" w:cs="Times New Roman"/>
          <w:sz w:val="24"/>
          <w:szCs w:val="24"/>
        </w:rPr>
        <w:t xml:space="preserve"> “</w:t>
      </w:r>
      <w:r w:rsidRPr="001B2105">
        <w:rPr>
          <w:rFonts w:ascii="Times New Roman" w:eastAsia="Calibri" w:hAnsi="Times New Roman" w:cs="Times New Roman"/>
          <w:sz w:val="24"/>
          <w:szCs w:val="24"/>
          <w:lang w:eastAsia="lv-LV"/>
        </w:rPr>
        <w:t>Par nomas maksas noteikšanu Alūksnes novada pašvaldības nedzīvojamām telpām Dārza ielā 11, Alūksnē, Alūksnes novadā</w:t>
      </w:r>
      <w:r w:rsidRPr="001B210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F0C2C" w14:textId="77777777" w:rsidR="00154117" w:rsidRDefault="00154117" w:rsidP="00154117">
      <w:pPr>
        <w:pStyle w:val="Sarakstarindkopa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DF64AB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5775"/>
    <w:multiLevelType w:val="multilevel"/>
    <w:tmpl w:val="A0F69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20497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17"/>
    <w:rsid w:val="00154117"/>
    <w:rsid w:val="00345DBE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41EAB"/>
  <w15:chartTrackingRefBased/>
  <w15:docId w15:val="{0806FC88-3C65-4E74-8647-C1555AD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4117"/>
    <w:pPr>
      <w:spacing w:line="25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5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2024-10-15T11:45:00Z</dcterms:created>
  <dcterms:modified xsi:type="dcterms:W3CDTF">2024-10-15T11:46:00Z</dcterms:modified>
</cp:coreProperties>
</file>