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8407" w14:textId="77777777" w:rsidR="00BE4DD1" w:rsidRPr="00BE4DD1" w:rsidRDefault="00BE4DD1" w:rsidP="00BE4DD1">
      <w:pPr>
        <w:spacing w:after="0" w:line="240" w:lineRule="auto"/>
        <w:jc w:val="right"/>
        <w:rPr>
          <w:rFonts w:eastAsia="Times New Roman" w:cs="Times New Roman"/>
          <w:i/>
          <w:szCs w:val="24"/>
          <w:lang w:eastAsia="lv-LV"/>
        </w:rPr>
      </w:pPr>
      <w:r w:rsidRPr="00BE4DD1">
        <w:rPr>
          <w:rFonts w:eastAsia="Times New Roman" w:cs="Times New Roman"/>
          <w:i/>
          <w:szCs w:val="24"/>
          <w:lang w:eastAsia="lv-LV"/>
        </w:rPr>
        <w:t>Lēmuma projekts</w:t>
      </w:r>
    </w:p>
    <w:p w14:paraId="14AED00B" w14:textId="77777777" w:rsidR="00BE4DD1" w:rsidRPr="00BE4DD1" w:rsidRDefault="00BE4DD1" w:rsidP="00BE4DD1">
      <w:pPr>
        <w:spacing w:after="0" w:line="240" w:lineRule="auto"/>
        <w:jc w:val="right"/>
        <w:rPr>
          <w:rFonts w:eastAsia="Times New Roman" w:cs="Times New Roman"/>
          <w:i/>
          <w:szCs w:val="24"/>
          <w:lang w:eastAsia="lv-LV"/>
        </w:rPr>
      </w:pPr>
    </w:p>
    <w:p w14:paraId="11700520" w14:textId="545EEF21" w:rsidR="00BE4DD1" w:rsidRPr="00BE4DD1" w:rsidRDefault="00BE4DD1" w:rsidP="00BE4DD1">
      <w:pPr>
        <w:spacing w:after="0" w:line="240" w:lineRule="auto"/>
        <w:jc w:val="center"/>
        <w:rPr>
          <w:rFonts w:eastAsia="Times New Roman" w:cs="Times New Roman"/>
          <w:b/>
          <w:szCs w:val="24"/>
          <w:lang w:eastAsia="lv-LV"/>
        </w:rPr>
      </w:pPr>
      <w:bookmarkStart w:id="0" w:name="_Hlk179883009"/>
      <w:r w:rsidRPr="00BE4DD1">
        <w:rPr>
          <w:rFonts w:eastAsia="Times New Roman" w:cs="Times New Roman"/>
          <w:b/>
          <w:szCs w:val="24"/>
          <w:lang w:eastAsia="lv-LV"/>
        </w:rPr>
        <w:t xml:space="preserve">Par bieži sastopamo derīgo izrakteņu ieguves atļaujas izsniegšanu smilts-grants </w:t>
      </w:r>
      <w:r w:rsidR="00773AFA">
        <w:rPr>
          <w:rFonts w:eastAsia="Times New Roman" w:cs="Times New Roman"/>
          <w:b/>
          <w:szCs w:val="24"/>
          <w:lang w:eastAsia="lv-LV"/>
        </w:rPr>
        <w:t xml:space="preserve">un smilts </w:t>
      </w:r>
      <w:r w:rsidRPr="00BE4DD1">
        <w:rPr>
          <w:rFonts w:eastAsia="Times New Roman" w:cs="Times New Roman"/>
          <w:b/>
          <w:szCs w:val="24"/>
          <w:lang w:eastAsia="lv-LV"/>
        </w:rPr>
        <w:t>atradnei “</w:t>
      </w:r>
      <w:proofErr w:type="spellStart"/>
      <w:r w:rsidR="006B0D87">
        <w:rPr>
          <w:rFonts w:eastAsia="Times New Roman" w:cs="Times New Roman"/>
          <w:b/>
          <w:szCs w:val="24"/>
          <w:lang w:eastAsia="lv-LV"/>
        </w:rPr>
        <w:t>Jaunrautiņas</w:t>
      </w:r>
      <w:proofErr w:type="spellEnd"/>
      <w:r w:rsidRPr="00BE4DD1">
        <w:rPr>
          <w:rFonts w:eastAsia="Times New Roman" w:cs="Times New Roman"/>
          <w:b/>
          <w:szCs w:val="24"/>
          <w:lang w:eastAsia="lv-LV"/>
        </w:rPr>
        <w:t xml:space="preserve">”, </w:t>
      </w:r>
      <w:proofErr w:type="spellStart"/>
      <w:r w:rsidRPr="00BE4DD1">
        <w:rPr>
          <w:rFonts w:eastAsia="Times New Roman" w:cs="Times New Roman"/>
          <w:b/>
          <w:szCs w:val="24"/>
          <w:lang w:eastAsia="lv-LV"/>
        </w:rPr>
        <w:t>Ziemera</w:t>
      </w:r>
      <w:proofErr w:type="spellEnd"/>
      <w:r w:rsidRPr="00BE4DD1">
        <w:rPr>
          <w:rFonts w:eastAsia="Times New Roman" w:cs="Times New Roman"/>
          <w:b/>
          <w:szCs w:val="24"/>
          <w:lang w:eastAsia="lv-LV"/>
        </w:rPr>
        <w:t xml:space="preserve"> pagastā, Alūksnes novadā</w:t>
      </w:r>
    </w:p>
    <w:p w14:paraId="118148E9" w14:textId="77777777" w:rsidR="00BE4DD1" w:rsidRPr="00BE4DD1" w:rsidRDefault="00BE4DD1" w:rsidP="00BE4DD1">
      <w:pPr>
        <w:spacing w:after="0" w:line="240" w:lineRule="auto"/>
        <w:rPr>
          <w:rFonts w:eastAsia="Times New Roman" w:cs="Times New Roman"/>
          <w:color w:val="FF0000"/>
          <w:szCs w:val="24"/>
          <w:lang w:eastAsia="lv-LV"/>
        </w:rPr>
      </w:pPr>
    </w:p>
    <w:p w14:paraId="27D6D389" w14:textId="6F012F98" w:rsidR="00BE4DD1" w:rsidRPr="00BE4DD1" w:rsidRDefault="006B0D87" w:rsidP="00AB26D6">
      <w:pPr>
        <w:spacing w:after="0" w:line="240" w:lineRule="auto"/>
        <w:ind w:firstLine="720"/>
        <w:jc w:val="both"/>
        <w:rPr>
          <w:rFonts w:eastAsia="Times New Roman" w:cs="Times New Roman"/>
          <w:szCs w:val="24"/>
          <w:lang w:eastAsia="lv-LV"/>
        </w:rPr>
      </w:pPr>
      <w:r>
        <w:rPr>
          <w:rFonts w:eastAsia="Times New Roman" w:cs="Times New Roman"/>
          <w:szCs w:val="24"/>
          <w:lang w:eastAsia="lv-LV"/>
        </w:rPr>
        <w:t>Alūksnes novada pašvaldībā 13.09</w:t>
      </w:r>
      <w:r w:rsidR="00BE4DD1" w:rsidRPr="00BE4DD1">
        <w:rPr>
          <w:rFonts w:eastAsia="Times New Roman" w:cs="Times New Roman"/>
          <w:szCs w:val="24"/>
          <w:lang w:eastAsia="lv-LV"/>
        </w:rPr>
        <w:t>.</w:t>
      </w:r>
      <w:r>
        <w:rPr>
          <w:rFonts w:eastAsia="Times New Roman" w:cs="Times New Roman"/>
          <w:szCs w:val="24"/>
          <w:lang w:eastAsia="lv-LV"/>
        </w:rPr>
        <w:t>2024. saņemts un ar Nr. ANP/1-40/24/3044</w:t>
      </w:r>
      <w:r w:rsidR="00BE4DD1" w:rsidRPr="00BE4DD1">
        <w:rPr>
          <w:rFonts w:eastAsia="Times New Roman" w:cs="Times New Roman"/>
          <w:szCs w:val="24"/>
          <w:lang w:eastAsia="lv-LV"/>
        </w:rPr>
        <w:t xml:space="preserve"> re</w:t>
      </w:r>
      <w:r>
        <w:rPr>
          <w:rFonts w:eastAsia="Times New Roman" w:cs="Times New Roman"/>
          <w:szCs w:val="24"/>
          <w:lang w:eastAsia="lv-LV"/>
        </w:rPr>
        <w:t>ģistrēts sabiedrība</w:t>
      </w:r>
      <w:r w:rsidR="00534506">
        <w:rPr>
          <w:rFonts w:eastAsia="Times New Roman" w:cs="Times New Roman"/>
          <w:szCs w:val="24"/>
          <w:lang w:eastAsia="lv-LV"/>
        </w:rPr>
        <w:t>s ar ierobežotu atbildību</w:t>
      </w:r>
      <w:r w:rsidRPr="00BE4DD1">
        <w:rPr>
          <w:rFonts w:eastAsia="Times New Roman" w:cs="Times New Roman"/>
          <w:szCs w:val="24"/>
          <w:lang w:eastAsia="lv-LV"/>
        </w:rPr>
        <w:t xml:space="preserve"> </w:t>
      </w:r>
      <w:r>
        <w:rPr>
          <w:rFonts w:eastAsia="Times New Roman" w:cs="Times New Roman"/>
          <w:szCs w:val="24"/>
          <w:lang w:eastAsia="lv-LV"/>
        </w:rPr>
        <w:t>“SORMA PLUS”</w:t>
      </w:r>
      <w:r w:rsidR="00E37E55">
        <w:rPr>
          <w:rFonts w:eastAsia="Times New Roman" w:cs="Times New Roman"/>
          <w:szCs w:val="24"/>
          <w:lang w:eastAsia="lv-LV"/>
        </w:rPr>
        <w:t>, reģistrācijas</w:t>
      </w:r>
      <w:r w:rsidR="00976C60">
        <w:rPr>
          <w:rFonts w:eastAsia="Times New Roman" w:cs="Times New Roman"/>
          <w:szCs w:val="24"/>
          <w:lang w:eastAsia="lv-LV"/>
        </w:rPr>
        <w:t xml:space="preserve"> Nr. </w:t>
      </w:r>
      <w:r w:rsidR="00DA1FD9" w:rsidRPr="00DA1FD9">
        <w:rPr>
          <w:rFonts w:eastAsia="Times New Roman" w:cs="Times New Roman"/>
          <w:szCs w:val="24"/>
          <w:lang w:eastAsia="lv-LV"/>
        </w:rPr>
        <w:t>44103054436</w:t>
      </w:r>
      <w:r w:rsidR="00BE4DD1" w:rsidRPr="00BE4DD1">
        <w:rPr>
          <w:rFonts w:eastAsia="Times New Roman" w:cs="Times New Roman"/>
          <w:szCs w:val="24"/>
          <w:lang w:eastAsia="lv-LV"/>
        </w:rPr>
        <w:t>,</w:t>
      </w:r>
      <w:r w:rsidR="006E4D05" w:rsidRPr="00BE4DD1" w:rsidDel="006E4D05">
        <w:rPr>
          <w:rFonts w:eastAsia="Times New Roman" w:cs="Times New Roman"/>
          <w:szCs w:val="24"/>
          <w:lang w:eastAsia="lv-LV"/>
        </w:rPr>
        <w:t xml:space="preserve"> </w:t>
      </w:r>
      <w:r w:rsidR="00BE4DD1" w:rsidRPr="00BE4DD1">
        <w:rPr>
          <w:rFonts w:eastAsia="Times New Roman" w:cs="Times New Roman"/>
          <w:szCs w:val="24"/>
          <w:lang w:eastAsia="lv-LV"/>
        </w:rPr>
        <w:t>iesniegums par bieži sastopamo derīgo izrakteņu ieguves atļaujas izsniegšanu smilts-gran</w:t>
      </w:r>
      <w:r>
        <w:rPr>
          <w:rFonts w:eastAsia="Times New Roman" w:cs="Times New Roman"/>
          <w:szCs w:val="24"/>
          <w:lang w:eastAsia="lv-LV"/>
        </w:rPr>
        <w:t>ts un smilts atradnei “</w:t>
      </w:r>
      <w:proofErr w:type="spellStart"/>
      <w:r>
        <w:rPr>
          <w:rFonts w:eastAsia="Times New Roman" w:cs="Times New Roman"/>
          <w:szCs w:val="24"/>
          <w:lang w:eastAsia="lv-LV"/>
        </w:rPr>
        <w:t>Jaunrautiņas</w:t>
      </w:r>
      <w:proofErr w:type="spellEnd"/>
      <w:r w:rsidR="00BE4DD1" w:rsidRPr="00BE4DD1">
        <w:rPr>
          <w:rFonts w:eastAsia="Times New Roman" w:cs="Times New Roman"/>
          <w:szCs w:val="24"/>
          <w:lang w:eastAsia="lv-LV"/>
        </w:rPr>
        <w:t>”</w:t>
      </w:r>
      <w:r w:rsidR="003221C0">
        <w:rPr>
          <w:rFonts w:eastAsia="Times New Roman" w:cs="Times New Roman"/>
          <w:szCs w:val="24"/>
          <w:lang w:eastAsia="lv-LV"/>
        </w:rPr>
        <w:t>,</w:t>
      </w:r>
      <w:r w:rsidR="00BE4DD1" w:rsidRPr="00BE4DD1">
        <w:rPr>
          <w:rFonts w:eastAsia="Times New Roman" w:cs="Times New Roman"/>
          <w:szCs w:val="24"/>
          <w:lang w:eastAsia="lv-LV"/>
        </w:rPr>
        <w:t xml:space="preserve"> </w:t>
      </w:r>
      <w:proofErr w:type="spellStart"/>
      <w:r w:rsidR="00BE4DD1" w:rsidRPr="00BE4DD1">
        <w:rPr>
          <w:rFonts w:eastAsia="Times New Roman" w:cs="Times New Roman"/>
          <w:szCs w:val="24"/>
          <w:lang w:eastAsia="lv-LV"/>
        </w:rPr>
        <w:t>Ziemera</w:t>
      </w:r>
      <w:proofErr w:type="spellEnd"/>
      <w:r w:rsidR="00BE4DD1" w:rsidRPr="00BE4DD1">
        <w:rPr>
          <w:rFonts w:eastAsia="Times New Roman" w:cs="Times New Roman"/>
          <w:szCs w:val="24"/>
          <w:lang w:eastAsia="lv-LV"/>
        </w:rPr>
        <w:t xml:space="preserve"> pagastā, Alūksnes novadā.</w:t>
      </w:r>
      <w:r w:rsidR="00AB26D6">
        <w:rPr>
          <w:rFonts w:eastAsia="Times New Roman" w:cs="Times New Roman"/>
          <w:szCs w:val="24"/>
          <w:lang w:eastAsia="lv-LV"/>
        </w:rPr>
        <w:t xml:space="preserve"> Sākotnēji iesniegtajiem dokumentiem i</w:t>
      </w:r>
      <w:r w:rsidR="00534506">
        <w:rPr>
          <w:rFonts w:eastAsia="Times New Roman" w:cs="Times New Roman"/>
          <w:szCs w:val="24"/>
          <w:lang w:eastAsia="lv-LV"/>
        </w:rPr>
        <w:t xml:space="preserve">r iesniegti papildinājumi </w:t>
      </w:r>
      <w:r>
        <w:rPr>
          <w:rFonts w:eastAsia="Times New Roman" w:cs="Times New Roman"/>
          <w:szCs w:val="24"/>
          <w:lang w:eastAsia="lv-LV"/>
        </w:rPr>
        <w:t xml:space="preserve">ar </w:t>
      </w:r>
      <w:r w:rsidR="00534506" w:rsidRPr="00534506">
        <w:rPr>
          <w:rFonts w:eastAsia="Times New Roman" w:cs="Times New Roman"/>
          <w:szCs w:val="24"/>
          <w:lang w:eastAsia="lv-LV"/>
        </w:rPr>
        <w:t>17</w:t>
      </w:r>
      <w:r w:rsidRPr="00534506">
        <w:rPr>
          <w:rFonts w:eastAsia="Times New Roman" w:cs="Times New Roman"/>
          <w:szCs w:val="24"/>
          <w:lang w:eastAsia="lv-LV"/>
        </w:rPr>
        <w:t>.09</w:t>
      </w:r>
      <w:r w:rsidR="00AB26D6">
        <w:rPr>
          <w:rFonts w:eastAsia="Times New Roman" w:cs="Times New Roman"/>
          <w:szCs w:val="24"/>
          <w:lang w:eastAsia="lv-LV"/>
        </w:rPr>
        <w:t>.2024. iesniegumu, kas saņem</w:t>
      </w:r>
      <w:r>
        <w:rPr>
          <w:rFonts w:eastAsia="Times New Roman" w:cs="Times New Roman"/>
          <w:szCs w:val="24"/>
          <w:lang w:eastAsia="lv-LV"/>
        </w:rPr>
        <w:t xml:space="preserve">ts </w:t>
      </w:r>
      <w:r w:rsidR="00534506">
        <w:rPr>
          <w:rFonts w:eastAsia="Times New Roman" w:cs="Times New Roman"/>
          <w:szCs w:val="24"/>
          <w:lang w:eastAsia="lv-LV"/>
        </w:rPr>
        <w:t xml:space="preserve">18.09.2024. </w:t>
      </w:r>
      <w:r>
        <w:rPr>
          <w:rFonts w:eastAsia="Times New Roman" w:cs="Times New Roman"/>
          <w:szCs w:val="24"/>
          <w:lang w:eastAsia="lv-LV"/>
        </w:rPr>
        <w:t>un reģistrēts ar Nr. ANP/1-40/</w:t>
      </w:r>
      <w:r w:rsidRPr="00534506">
        <w:rPr>
          <w:rFonts w:eastAsia="Times New Roman" w:cs="Times New Roman"/>
          <w:szCs w:val="24"/>
          <w:lang w:eastAsia="lv-LV"/>
        </w:rPr>
        <w:t>24</w:t>
      </w:r>
      <w:r w:rsidR="00534506" w:rsidRPr="00534506">
        <w:rPr>
          <w:rFonts w:eastAsia="Times New Roman" w:cs="Times New Roman"/>
          <w:szCs w:val="24"/>
          <w:lang w:eastAsia="lv-LV"/>
        </w:rPr>
        <w:t>/3100</w:t>
      </w:r>
      <w:r w:rsidR="00DA1FD9">
        <w:rPr>
          <w:rFonts w:eastAsia="Times New Roman" w:cs="Times New Roman"/>
          <w:szCs w:val="24"/>
          <w:lang w:eastAsia="lv-LV"/>
        </w:rPr>
        <w:t>,</w:t>
      </w:r>
      <w:r w:rsidR="000F7489">
        <w:rPr>
          <w:rFonts w:eastAsia="Times New Roman" w:cs="Times New Roman"/>
          <w:szCs w:val="24"/>
          <w:lang w:eastAsia="lv-LV"/>
        </w:rPr>
        <w:t xml:space="preserve"> ar 04.10.2024 iesniegumu, kas saņemts 04.10.2024. un reģistrēts ar Nr. ANP/1-40/24/3303</w:t>
      </w:r>
      <w:r w:rsidR="00DA1FD9">
        <w:rPr>
          <w:rFonts w:eastAsia="Times New Roman" w:cs="Times New Roman"/>
          <w:szCs w:val="24"/>
          <w:lang w:eastAsia="lv-LV"/>
        </w:rPr>
        <w:t xml:space="preserve">, un </w:t>
      </w:r>
      <w:r w:rsidR="00DA1FD9" w:rsidRPr="00E558B2">
        <w:rPr>
          <w:rFonts w:eastAsia="Times New Roman" w:cs="Times New Roman"/>
          <w:szCs w:val="24"/>
          <w:lang w:eastAsia="lv-LV"/>
        </w:rPr>
        <w:t xml:space="preserve">ar </w:t>
      </w:r>
      <w:r w:rsidR="00153C1B" w:rsidRPr="00E558B2">
        <w:rPr>
          <w:rFonts w:eastAsia="Times New Roman" w:cs="Times New Roman"/>
          <w:szCs w:val="24"/>
          <w:lang w:eastAsia="lv-LV"/>
        </w:rPr>
        <w:t>09.10.2024.</w:t>
      </w:r>
      <w:r w:rsidR="00DA1FD9" w:rsidRPr="00E558B2">
        <w:rPr>
          <w:rFonts w:eastAsia="Times New Roman" w:cs="Times New Roman"/>
          <w:szCs w:val="24"/>
          <w:lang w:eastAsia="lv-LV"/>
        </w:rPr>
        <w:t xml:space="preserve"> iesniegumu, kas saņemts pašvaldībā </w:t>
      </w:r>
      <w:r w:rsidR="00153C1B" w:rsidRPr="00E558B2">
        <w:rPr>
          <w:rFonts w:eastAsia="Times New Roman" w:cs="Times New Roman"/>
          <w:szCs w:val="24"/>
          <w:lang w:eastAsia="lv-LV"/>
        </w:rPr>
        <w:t>09.10.2024.</w:t>
      </w:r>
      <w:r w:rsidR="00E558B2" w:rsidRPr="00E558B2">
        <w:rPr>
          <w:rFonts w:eastAsia="Times New Roman" w:cs="Times New Roman"/>
          <w:szCs w:val="24"/>
          <w:lang w:eastAsia="lv-LV"/>
        </w:rPr>
        <w:t xml:space="preserve"> </w:t>
      </w:r>
      <w:r w:rsidR="00DA1FD9" w:rsidRPr="00E558B2">
        <w:rPr>
          <w:rFonts w:eastAsia="Times New Roman" w:cs="Times New Roman"/>
          <w:szCs w:val="24"/>
          <w:lang w:eastAsia="lv-LV"/>
        </w:rPr>
        <w:t xml:space="preserve">un reģistrēts ar Nr. </w:t>
      </w:r>
      <w:r w:rsidR="00E558B2">
        <w:rPr>
          <w:rFonts w:eastAsia="Times New Roman" w:cs="Times New Roman"/>
          <w:szCs w:val="24"/>
          <w:lang w:eastAsia="lv-LV"/>
        </w:rPr>
        <w:t>ANP/1-40/24/3358.</w:t>
      </w:r>
    </w:p>
    <w:p w14:paraId="777DEDC8" w14:textId="609E5141" w:rsidR="00BE4DD1" w:rsidRPr="00BE4DD1" w:rsidRDefault="00BE4DD1" w:rsidP="00BE4DD1">
      <w:pPr>
        <w:spacing w:after="120" w:line="240" w:lineRule="auto"/>
        <w:ind w:firstLine="720"/>
        <w:jc w:val="both"/>
        <w:rPr>
          <w:rFonts w:eastAsia="Times New Roman" w:cs="Times New Roman"/>
          <w:szCs w:val="24"/>
          <w:lang w:eastAsia="lv-LV"/>
        </w:rPr>
      </w:pPr>
      <w:r w:rsidRPr="00BE4DD1">
        <w:rPr>
          <w:rFonts w:eastAsia="Times New Roman" w:cs="Times New Roman"/>
          <w:szCs w:val="24"/>
          <w:lang w:eastAsia="lv-LV"/>
        </w:rPr>
        <w:t>Izskatot iesniegumu</w:t>
      </w:r>
      <w:r w:rsidR="00534506">
        <w:rPr>
          <w:rFonts w:eastAsia="Times New Roman" w:cs="Times New Roman"/>
          <w:szCs w:val="24"/>
          <w:lang w:eastAsia="lv-LV"/>
        </w:rPr>
        <w:t>s un tiem</w:t>
      </w:r>
      <w:r w:rsidRPr="00BE4DD1">
        <w:rPr>
          <w:rFonts w:eastAsia="Times New Roman" w:cs="Times New Roman"/>
          <w:szCs w:val="24"/>
          <w:lang w:eastAsia="lv-LV"/>
        </w:rPr>
        <w:t xml:space="preserve"> pievienotos dokumentus, konstatēts:</w:t>
      </w:r>
    </w:p>
    <w:p w14:paraId="2D5A2FC4" w14:textId="77777777" w:rsidR="001C1ADC" w:rsidRDefault="00BE4DD1" w:rsidP="001C1ADC">
      <w:pPr>
        <w:numPr>
          <w:ilvl w:val="0"/>
          <w:numId w:val="2"/>
        </w:numPr>
        <w:spacing w:after="0" w:line="240" w:lineRule="auto"/>
        <w:jc w:val="both"/>
        <w:rPr>
          <w:rFonts w:eastAsia="Times New Roman" w:cs="Times New Roman"/>
          <w:szCs w:val="24"/>
          <w:lang w:eastAsia="lv-LV"/>
        </w:rPr>
      </w:pPr>
      <w:r w:rsidRPr="00BE4DD1">
        <w:rPr>
          <w:rFonts w:eastAsia="Times New Roman" w:cs="Times New Roman"/>
          <w:szCs w:val="24"/>
          <w:lang w:eastAsia="lv-LV"/>
        </w:rPr>
        <w:t>Smilts-gra</w:t>
      </w:r>
      <w:r w:rsidR="006B0D87">
        <w:rPr>
          <w:rFonts w:eastAsia="Times New Roman" w:cs="Times New Roman"/>
          <w:szCs w:val="24"/>
          <w:lang w:eastAsia="lv-LV"/>
        </w:rPr>
        <w:t>nts un smilts atradne “</w:t>
      </w:r>
      <w:proofErr w:type="spellStart"/>
      <w:r w:rsidR="006B0D87">
        <w:rPr>
          <w:rFonts w:eastAsia="Times New Roman" w:cs="Times New Roman"/>
          <w:szCs w:val="24"/>
          <w:lang w:eastAsia="lv-LV"/>
        </w:rPr>
        <w:t>Jaunrautiņas</w:t>
      </w:r>
      <w:proofErr w:type="spellEnd"/>
      <w:r w:rsidRPr="00BE4DD1">
        <w:rPr>
          <w:rFonts w:eastAsia="Times New Roman" w:cs="Times New Roman"/>
          <w:szCs w:val="24"/>
          <w:lang w:eastAsia="lv-LV"/>
        </w:rPr>
        <w:t xml:space="preserve">” atrodas nekustamā īpašuma </w:t>
      </w:r>
      <w:r w:rsidR="006B0D87">
        <w:rPr>
          <w:rFonts w:eastAsia="Times New Roman" w:cs="Times New Roman"/>
          <w:szCs w:val="20"/>
          <w:lang w:eastAsia="lv-LV"/>
        </w:rPr>
        <w:t>“</w:t>
      </w:r>
      <w:proofErr w:type="spellStart"/>
      <w:r w:rsidR="006B0D87">
        <w:rPr>
          <w:rFonts w:eastAsia="Times New Roman" w:cs="Times New Roman"/>
          <w:szCs w:val="20"/>
          <w:lang w:eastAsia="lv-LV"/>
        </w:rPr>
        <w:t>Jaunrautiņas</w:t>
      </w:r>
      <w:proofErr w:type="spellEnd"/>
      <w:r w:rsidRPr="00BE4DD1">
        <w:rPr>
          <w:rFonts w:eastAsia="Times New Roman" w:cs="Times New Roman"/>
          <w:szCs w:val="20"/>
          <w:lang w:eastAsia="lv-LV"/>
        </w:rPr>
        <w:t>”,</w:t>
      </w:r>
      <w:r w:rsidRPr="00BE4DD1">
        <w:rPr>
          <w:rFonts w:eastAsia="Times New Roman" w:cs="Times New Roman"/>
          <w:szCs w:val="24"/>
          <w:lang w:eastAsia="lv-LV"/>
        </w:rPr>
        <w:t xml:space="preserve"> kadastra Nr. </w:t>
      </w:r>
      <w:r w:rsidR="006B0D87">
        <w:rPr>
          <w:rFonts w:eastAsia="Times New Roman" w:cs="Times New Roman"/>
          <w:szCs w:val="20"/>
          <w:lang w:eastAsia="lv-LV"/>
        </w:rPr>
        <w:t>3696 003 0176</w:t>
      </w:r>
      <w:r w:rsidRPr="00BE4DD1">
        <w:rPr>
          <w:rFonts w:eastAsia="Times New Roman" w:cs="Times New Roman"/>
          <w:szCs w:val="24"/>
          <w:lang w:eastAsia="lv-LV"/>
        </w:rPr>
        <w:t>, Ziemera pagastā, Alūksnes novadā, sastāvā esošajā zemes vienībā ar kadastra apzīmējumu</w:t>
      </w:r>
      <w:r w:rsidR="006B0D87">
        <w:rPr>
          <w:rFonts w:eastAsia="Times New Roman" w:cs="Times New Roman"/>
          <w:szCs w:val="20"/>
          <w:lang w:eastAsia="lv-LV"/>
        </w:rPr>
        <w:t xml:space="preserve"> 3696 003 0176</w:t>
      </w:r>
      <w:r w:rsidRPr="00BE4DD1">
        <w:rPr>
          <w:rFonts w:eastAsia="Times New Roman" w:cs="Times New Roman"/>
          <w:szCs w:val="24"/>
          <w:lang w:eastAsia="lv-LV"/>
        </w:rPr>
        <w:t>, kura īpašnieks, saskaņā a</w:t>
      </w:r>
      <w:r w:rsidR="00E37E55">
        <w:rPr>
          <w:rFonts w:eastAsia="Times New Roman" w:cs="Times New Roman"/>
          <w:szCs w:val="24"/>
          <w:lang w:eastAsia="lv-LV"/>
        </w:rPr>
        <w:t xml:space="preserve">r Vidzemes rajona tiesas </w:t>
      </w:r>
      <w:proofErr w:type="spellStart"/>
      <w:r w:rsidR="00E37E55">
        <w:rPr>
          <w:rFonts w:eastAsia="Times New Roman" w:cs="Times New Roman"/>
          <w:szCs w:val="24"/>
          <w:lang w:eastAsia="lv-LV"/>
        </w:rPr>
        <w:t>Ziemera</w:t>
      </w:r>
      <w:proofErr w:type="spellEnd"/>
      <w:r w:rsidRPr="00BE4DD1">
        <w:rPr>
          <w:rFonts w:eastAsia="Times New Roman" w:cs="Times New Roman"/>
          <w:szCs w:val="24"/>
          <w:lang w:eastAsia="lv-LV"/>
        </w:rPr>
        <w:t xml:space="preserve"> pagasta zemesg</w:t>
      </w:r>
      <w:r w:rsidR="00E37E55">
        <w:rPr>
          <w:rFonts w:eastAsia="Times New Roman" w:cs="Times New Roman"/>
          <w:szCs w:val="24"/>
          <w:lang w:eastAsia="lv-LV"/>
        </w:rPr>
        <w:t>rāmatas nodalījumu Nr. 10000045</w:t>
      </w:r>
      <w:r w:rsidR="006B0D87">
        <w:rPr>
          <w:rFonts w:eastAsia="Times New Roman" w:cs="Times New Roman"/>
          <w:szCs w:val="24"/>
          <w:lang w:eastAsia="lv-LV"/>
        </w:rPr>
        <w:t>2597, ir sabiedrība ar ierobežotu atbildību “SORMA PLUS”</w:t>
      </w:r>
      <w:r w:rsidR="00E37E55">
        <w:rPr>
          <w:rFonts w:eastAsia="Times New Roman" w:cs="Times New Roman"/>
          <w:szCs w:val="24"/>
          <w:lang w:eastAsia="lv-LV"/>
        </w:rPr>
        <w:t>, reģistrācijas Nr. 44103054436</w:t>
      </w:r>
      <w:r w:rsidR="00773AFA">
        <w:rPr>
          <w:rFonts w:eastAsia="Times New Roman" w:cs="Times New Roman"/>
          <w:szCs w:val="24"/>
          <w:lang w:eastAsia="lv-LV"/>
        </w:rPr>
        <w:t>;</w:t>
      </w:r>
    </w:p>
    <w:p w14:paraId="7610667F" w14:textId="77E72BE5" w:rsidR="00BE4DD1" w:rsidRPr="001C1ADC" w:rsidRDefault="00BE4DD1" w:rsidP="001C1ADC">
      <w:pPr>
        <w:numPr>
          <w:ilvl w:val="0"/>
          <w:numId w:val="2"/>
        </w:numPr>
        <w:spacing w:after="0" w:line="240" w:lineRule="auto"/>
        <w:jc w:val="both"/>
        <w:rPr>
          <w:rFonts w:eastAsia="Times New Roman" w:cs="Times New Roman"/>
          <w:szCs w:val="24"/>
          <w:lang w:eastAsia="lv-LV"/>
        </w:rPr>
      </w:pPr>
      <w:r w:rsidRPr="001C1ADC">
        <w:rPr>
          <w:rFonts w:eastAsia="Times New Roman" w:cs="Times New Roman"/>
          <w:szCs w:val="24"/>
        </w:rPr>
        <w:t xml:space="preserve">saskaņā ar </w:t>
      </w:r>
      <w:r w:rsidRPr="001C1ADC">
        <w:rPr>
          <w:rFonts w:eastAsia="Times New Roman" w:cs="Times New Roman"/>
          <w:kern w:val="28"/>
          <w:szCs w:val="24"/>
          <w:lang w:eastAsia="lv-LV"/>
        </w:rPr>
        <w:t xml:space="preserve">Alūksnes novada pašvaldības domes 2015. gada 27. augusta saistošajiem noteikumiem Nr. 14/2015 “Alūksnes novada teritorijas plānojums 2015.-2027. gadam, Teritorijas izmantošanas un apbūves noteikumi un grafiskā daļa” </w:t>
      </w:r>
      <w:r w:rsidRPr="001C1ADC">
        <w:rPr>
          <w:rFonts w:eastAsia="Times New Roman" w:cs="Times New Roman"/>
          <w:szCs w:val="24"/>
          <w:lang w:eastAsia="lv-LV"/>
        </w:rPr>
        <w:t>(ar grozījumiem, kas izdarīti ar Alūksnes novada pašvaldības domes 2023. gada 27. aprīļa saistošajiem noteikumiem Nr. 7/2023; 2023. gada 31. augusta saistošajiem noteikumiem Nr. 22/2023),</w:t>
      </w:r>
      <w:r w:rsidRPr="001C1ADC">
        <w:rPr>
          <w:rFonts w:eastAsia="Times New Roman" w:cs="Times New Roman"/>
          <w:kern w:val="28"/>
          <w:szCs w:val="24"/>
          <w:lang w:eastAsia="lv-LV"/>
        </w:rPr>
        <w:t xml:space="preserve"> </w:t>
      </w:r>
      <w:r w:rsidRPr="001C1ADC">
        <w:rPr>
          <w:rFonts w:eastAsia="Times New Roman" w:cs="Times New Roman"/>
          <w:szCs w:val="24"/>
          <w:lang w:eastAsia="lv-LV"/>
        </w:rPr>
        <w:t>Ziemera pagasta</w:t>
      </w:r>
      <w:r w:rsidRPr="001C1ADC">
        <w:rPr>
          <w:rFonts w:eastAsia="Times New Roman" w:cs="Times New Roman"/>
          <w:kern w:val="28"/>
          <w:szCs w:val="24"/>
          <w:lang w:eastAsia="lv-LV"/>
        </w:rPr>
        <w:t xml:space="preserve"> </w:t>
      </w:r>
      <w:r w:rsidRPr="001C1ADC">
        <w:rPr>
          <w:rFonts w:eastAsia="Times New Roman" w:cs="Times New Roman"/>
          <w:szCs w:val="24"/>
          <w:lang w:eastAsia="lv-LV"/>
        </w:rPr>
        <w:t xml:space="preserve">funkcionālā zonējuma un apgrūtināto teritoriju </w:t>
      </w:r>
      <w:r w:rsidRPr="001C1ADC">
        <w:rPr>
          <w:rFonts w:eastAsia="Times New Roman" w:cs="Times New Roman"/>
          <w:kern w:val="28"/>
          <w:szCs w:val="24"/>
          <w:lang w:eastAsia="lv-LV"/>
        </w:rPr>
        <w:t>karti,</w:t>
      </w:r>
      <w:r w:rsidRPr="001C1ADC">
        <w:rPr>
          <w:rFonts w:eastAsia="Times New Roman" w:cs="Times New Roman"/>
          <w:szCs w:val="24"/>
        </w:rPr>
        <w:t xml:space="preserve"> zemes vienība, ar kadastra apzīmējumu </w:t>
      </w:r>
      <w:r w:rsidRPr="001C1ADC">
        <w:rPr>
          <w:rFonts w:eastAsia="Times New Roman" w:cs="Times New Roman"/>
          <w:szCs w:val="20"/>
          <w:lang w:eastAsia="lv-LV"/>
        </w:rPr>
        <w:t xml:space="preserve">3696 </w:t>
      </w:r>
      <w:r w:rsidR="00A92B05" w:rsidRPr="001C1ADC">
        <w:rPr>
          <w:rFonts w:eastAsia="Times New Roman" w:cs="Times New Roman"/>
          <w:szCs w:val="20"/>
          <w:lang w:eastAsia="lv-LV"/>
        </w:rPr>
        <w:t>003 0176</w:t>
      </w:r>
      <w:r w:rsidRPr="001C1ADC">
        <w:rPr>
          <w:rFonts w:eastAsia="Times New Roman" w:cs="Times New Roman"/>
          <w:szCs w:val="24"/>
        </w:rPr>
        <w:t xml:space="preserve">, </w:t>
      </w:r>
      <w:r w:rsidRPr="001C1ADC">
        <w:rPr>
          <w:rFonts w:eastAsia="Times New Roman" w:cs="Times New Roman"/>
          <w:bCs/>
          <w:szCs w:val="24"/>
          <w:lang w:eastAsia="lv-LV"/>
        </w:rPr>
        <w:t xml:space="preserve">atrodas </w:t>
      </w:r>
      <w:r w:rsidR="00B52F01" w:rsidRPr="001C1ADC">
        <w:rPr>
          <w:rFonts w:eastAsia="Times New Roman" w:cs="Times New Roman"/>
          <w:bCs/>
          <w:szCs w:val="24"/>
          <w:lang w:eastAsia="lv-LV"/>
        </w:rPr>
        <w:t xml:space="preserve">daļēji </w:t>
      </w:r>
      <w:r w:rsidRPr="001C1ADC">
        <w:rPr>
          <w:rFonts w:eastAsia="Times New Roman" w:cs="Times New Roman"/>
          <w:bCs/>
          <w:szCs w:val="24"/>
          <w:lang w:eastAsia="lv-LV"/>
        </w:rPr>
        <w:t>Rūpnieciskās apbūves teritorijā (R1)</w:t>
      </w:r>
      <w:r w:rsidR="00B52F01" w:rsidRPr="001C1ADC">
        <w:rPr>
          <w:rFonts w:eastAsia="Times New Roman" w:cs="Times New Roman"/>
          <w:bCs/>
          <w:szCs w:val="24"/>
          <w:lang w:eastAsia="lv-LV"/>
        </w:rPr>
        <w:t xml:space="preserve"> un daļēji </w:t>
      </w:r>
      <w:r w:rsidR="001A3F61" w:rsidRPr="001C1ADC">
        <w:rPr>
          <w:rFonts w:eastAsia="Times New Roman" w:cs="Times New Roman"/>
          <w:bCs/>
          <w:szCs w:val="24"/>
          <w:lang w:eastAsia="lv-LV"/>
        </w:rPr>
        <w:t>Lauksaimniecības teritorijā (L);</w:t>
      </w:r>
    </w:p>
    <w:p w14:paraId="3E9EE078" w14:textId="77777777" w:rsidR="00ED76FA" w:rsidRPr="001C1ADC" w:rsidRDefault="00BE4DD1" w:rsidP="00BE4DD1">
      <w:pPr>
        <w:numPr>
          <w:ilvl w:val="0"/>
          <w:numId w:val="2"/>
        </w:numPr>
        <w:spacing w:after="0" w:line="240" w:lineRule="auto"/>
        <w:jc w:val="both"/>
        <w:rPr>
          <w:rFonts w:eastAsia="Times New Roman" w:cs="Times New Roman"/>
          <w:szCs w:val="24"/>
          <w:lang w:eastAsia="lv-LV"/>
        </w:rPr>
      </w:pPr>
      <w:r w:rsidRPr="001C1ADC">
        <w:rPr>
          <w:rFonts w:eastAsia="Times New Roman" w:cs="Times New Roman"/>
          <w:bCs/>
          <w:szCs w:val="24"/>
          <w:lang w:eastAsia="lv-LV"/>
        </w:rPr>
        <w:t xml:space="preserve">Rūpnieciskās apbūves teritorijā (R1), pamatojoties uz Teritorijas izmantošanas un apbūves noteikumu 386. apakšpunktu, kā viens no teritorijas galvenajiem izmantošanas veidiem ir atļauta </w:t>
      </w:r>
      <w:r w:rsidRPr="0098529E">
        <w:rPr>
          <w:rFonts w:eastAsia="Times New Roman" w:cs="Times New Roman"/>
          <w:bCs/>
          <w:szCs w:val="24"/>
          <w:u w:val="single"/>
          <w:lang w:eastAsia="lv-LV"/>
        </w:rPr>
        <w:t>derīgo izrakteņu ieguve</w:t>
      </w:r>
      <w:r w:rsidRPr="001C1ADC">
        <w:rPr>
          <w:rFonts w:eastAsia="Times New Roman" w:cs="Times New Roman"/>
          <w:bCs/>
          <w:szCs w:val="24"/>
          <w:lang w:eastAsia="lv-LV"/>
        </w:rPr>
        <w:t>;</w:t>
      </w:r>
    </w:p>
    <w:p w14:paraId="6E391E0E" w14:textId="662715C1" w:rsidR="00BE4DD1" w:rsidRPr="001972E5" w:rsidRDefault="00ED76FA" w:rsidP="001972E5">
      <w:pPr>
        <w:numPr>
          <w:ilvl w:val="0"/>
          <w:numId w:val="2"/>
        </w:numPr>
        <w:spacing w:after="0" w:line="240" w:lineRule="auto"/>
        <w:jc w:val="both"/>
        <w:rPr>
          <w:rFonts w:eastAsia="Times New Roman" w:cs="Times New Roman"/>
          <w:szCs w:val="24"/>
          <w:lang w:eastAsia="lv-LV"/>
        </w:rPr>
      </w:pPr>
      <w:r w:rsidRPr="001C1ADC">
        <w:rPr>
          <w:rFonts w:eastAsia="Times New Roman" w:cs="Times New Roman"/>
          <w:bCs/>
          <w:szCs w:val="24"/>
          <w:lang w:eastAsia="lv-LV"/>
        </w:rPr>
        <w:t>Lauksaimniecības teritorijā (L)</w:t>
      </w:r>
      <w:r w:rsidR="001C1ADC" w:rsidRPr="001C1ADC">
        <w:rPr>
          <w:rFonts w:eastAsia="Times New Roman" w:cs="Times New Roman"/>
          <w:bCs/>
          <w:szCs w:val="24"/>
          <w:lang w:eastAsia="lv-LV"/>
        </w:rPr>
        <w:t xml:space="preserve"> </w:t>
      </w:r>
      <w:r w:rsidR="001972E5" w:rsidRPr="001972E5">
        <w:rPr>
          <w:rFonts w:eastAsia="Times New Roman" w:cs="Times New Roman"/>
          <w:bCs/>
          <w:szCs w:val="24"/>
          <w:u w:val="single"/>
          <w:lang w:eastAsia="lv-LV"/>
        </w:rPr>
        <w:t>derīgo izrakteņu ieguve</w:t>
      </w:r>
      <w:r w:rsidR="001972E5">
        <w:rPr>
          <w:rFonts w:eastAsia="Times New Roman" w:cs="Times New Roman"/>
          <w:szCs w:val="24"/>
          <w:lang w:eastAsia="lv-LV"/>
        </w:rPr>
        <w:t xml:space="preserve">, </w:t>
      </w:r>
      <w:r w:rsidR="001C1ADC" w:rsidRPr="001972E5">
        <w:rPr>
          <w:rFonts w:eastAsia="Times New Roman" w:cs="Times New Roman"/>
          <w:bCs/>
          <w:szCs w:val="24"/>
          <w:lang w:eastAsia="lv-LV"/>
        </w:rPr>
        <w:t xml:space="preserve">saskaņā ar Teritorijas izmantošanas un apbūves noteikumu </w:t>
      </w:r>
      <w:r w:rsidR="0098529E" w:rsidRPr="001972E5">
        <w:rPr>
          <w:rFonts w:eastAsia="Times New Roman" w:cs="Times New Roman"/>
          <w:bCs/>
          <w:szCs w:val="24"/>
          <w:lang w:eastAsia="lv-LV"/>
        </w:rPr>
        <w:t>468. punktu</w:t>
      </w:r>
      <w:r w:rsidR="001972E5">
        <w:rPr>
          <w:rFonts w:eastAsia="Times New Roman" w:cs="Times New Roman"/>
          <w:bCs/>
          <w:szCs w:val="24"/>
          <w:lang w:eastAsia="lv-LV"/>
        </w:rPr>
        <w:t>,</w:t>
      </w:r>
      <w:r w:rsidR="0098529E" w:rsidRPr="001972E5">
        <w:rPr>
          <w:rFonts w:eastAsia="Times New Roman" w:cs="Times New Roman"/>
          <w:bCs/>
          <w:szCs w:val="24"/>
          <w:lang w:eastAsia="lv-LV"/>
        </w:rPr>
        <w:t xml:space="preserve"> </w:t>
      </w:r>
      <w:r w:rsidR="001972E5" w:rsidRPr="001972E5">
        <w:rPr>
          <w:rFonts w:eastAsia="Times New Roman" w:cs="Times New Roman"/>
          <w:bCs/>
          <w:szCs w:val="24"/>
          <w:lang w:eastAsia="lv-LV"/>
        </w:rPr>
        <w:t xml:space="preserve">atļauta </w:t>
      </w:r>
      <w:r w:rsidR="0098529E" w:rsidRPr="001972E5">
        <w:rPr>
          <w:rFonts w:eastAsia="Times New Roman" w:cs="Times New Roman"/>
          <w:bCs/>
          <w:szCs w:val="24"/>
          <w:lang w:eastAsia="lv-LV"/>
        </w:rPr>
        <w:t>kā viens no teritor</w:t>
      </w:r>
      <w:r w:rsidR="001972E5">
        <w:rPr>
          <w:rFonts w:eastAsia="Times New Roman" w:cs="Times New Roman"/>
          <w:bCs/>
          <w:szCs w:val="24"/>
          <w:lang w:eastAsia="lv-LV"/>
        </w:rPr>
        <w:t xml:space="preserve">ijas </w:t>
      </w:r>
      <w:proofErr w:type="spellStart"/>
      <w:r w:rsidR="001972E5">
        <w:rPr>
          <w:rFonts w:eastAsia="Times New Roman" w:cs="Times New Roman"/>
          <w:bCs/>
          <w:szCs w:val="24"/>
          <w:lang w:eastAsia="lv-LV"/>
        </w:rPr>
        <w:t>papildizmantošanas</w:t>
      </w:r>
      <w:proofErr w:type="spellEnd"/>
      <w:r w:rsidR="001972E5">
        <w:rPr>
          <w:rFonts w:eastAsia="Times New Roman" w:cs="Times New Roman"/>
          <w:bCs/>
          <w:szCs w:val="24"/>
          <w:lang w:eastAsia="lv-LV"/>
        </w:rPr>
        <w:t xml:space="preserve"> veidiem, veicot zemes lietošanas veida maiņu (izņemot ciemu teritorijās);</w:t>
      </w:r>
    </w:p>
    <w:p w14:paraId="36C5D07D" w14:textId="49B2BBEE" w:rsidR="00040CF4" w:rsidRPr="00BD7FC2" w:rsidRDefault="00ED76FA" w:rsidP="00040CF4">
      <w:pPr>
        <w:numPr>
          <w:ilvl w:val="0"/>
          <w:numId w:val="2"/>
        </w:numPr>
        <w:spacing w:after="0" w:line="240" w:lineRule="auto"/>
        <w:jc w:val="both"/>
        <w:rPr>
          <w:rFonts w:eastAsia="Times New Roman" w:cs="Times New Roman"/>
          <w:szCs w:val="24"/>
          <w:lang w:eastAsia="lv-LV"/>
        </w:rPr>
      </w:pPr>
      <w:r w:rsidRPr="00166E62">
        <w:rPr>
          <w:rFonts w:eastAsia="Times New Roman" w:cs="Times New Roman"/>
          <w:bCs/>
          <w:szCs w:val="24"/>
          <w:lang w:eastAsia="lv-LV"/>
        </w:rPr>
        <w:t xml:space="preserve">Alūksnes novada pašvaldības </w:t>
      </w:r>
      <w:r w:rsidR="00A92B05" w:rsidRPr="00166E62">
        <w:rPr>
          <w:rFonts w:eastAsia="Times New Roman" w:cs="Times New Roman"/>
          <w:bCs/>
          <w:szCs w:val="24"/>
          <w:lang w:eastAsia="lv-LV"/>
        </w:rPr>
        <w:t>Z</w:t>
      </w:r>
      <w:r w:rsidRPr="00166E62">
        <w:rPr>
          <w:rFonts w:eastAsia="Times New Roman" w:cs="Times New Roman"/>
          <w:bCs/>
          <w:szCs w:val="24"/>
          <w:lang w:eastAsia="lv-LV"/>
        </w:rPr>
        <w:t>emes lietu komisijā 2024.</w:t>
      </w:r>
      <w:r w:rsidR="006E2DE5">
        <w:rPr>
          <w:rFonts w:eastAsia="Times New Roman" w:cs="Times New Roman"/>
          <w:bCs/>
          <w:szCs w:val="24"/>
          <w:lang w:eastAsia="lv-LV"/>
        </w:rPr>
        <w:t> </w:t>
      </w:r>
      <w:r w:rsidRPr="00166E62">
        <w:rPr>
          <w:rFonts w:eastAsia="Times New Roman" w:cs="Times New Roman"/>
          <w:bCs/>
          <w:szCs w:val="24"/>
          <w:lang w:eastAsia="lv-LV"/>
        </w:rPr>
        <w:t>gada 3.</w:t>
      </w:r>
      <w:r w:rsidR="006E2DE5">
        <w:rPr>
          <w:rFonts w:eastAsia="Times New Roman" w:cs="Times New Roman"/>
          <w:bCs/>
          <w:szCs w:val="24"/>
          <w:lang w:eastAsia="lv-LV"/>
        </w:rPr>
        <w:t> </w:t>
      </w:r>
      <w:r w:rsidRPr="00166E62">
        <w:rPr>
          <w:rFonts w:eastAsia="Times New Roman" w:cs="Times New Roman"/>
          <w:bCs/>
          <w:szCs w:val="24"/>
          <w:lang w:eastAsia="lv-LV"/>
        </w:rPr>
        <w:t xml:space="preserve">oktobrī ir pieņemts </w:t>
      </w:r>
      <w:r w:rsidR="00A92B05" w:rsidRPr="00166E62">
        <w:rPr>
          <w:rFonts w:eastAsia="Times New Roman" w:cs="Times New Roman"/>
          <w:bCs/>
          <w:szCs w:val="24"/>
          <w:lang w:eastAsia="lv-LV"/>
        </w:rPr>
        <w:t>lēmums</w:t>
      </w:r>
      <w:r w:rsidRPr="00166E62">
        <w:rPr>
          <w:rFonts w:eastAsia="Times New Roman" w:cs="Times New Roman"/>
          <w:bCs/>
          <w:szCs w:val="24"/>
          <w:lang w:eastAsia="lv-LV"/>
        </w:rPr>
        <w:t xml:space="preserve"> Nr.</w:t>
      </w:r>
      <w:r w:rsidR="006E2DE5">
        <w:rPr>
          <w:rFonts w:eastAsia="Times New Roman" w:cs="Times New Roman"/>
          <w:bCs/>
          <w:szCs w:val="24"/>
          <w:lang w:eastAsia="lv-LV"/>
        </w:rPr>
        <w:t> </w:t>
      </w:r>
      <w:r w:rsidRPr="00166E62">
        <w:rPr>
          <w:rFonts w:eastAsia="Times New Roman" w:cs="Times New Roman"/>
          <w:bCs/>
          <w:szCs w:val="24"/>
          <w:lang w:eastAsia="lv-LV"/>
        </w:rPr>
        <w:t>ZL/1-8.11/24/</w:t>
      </w:r>
      <w:r w:rsidR="001972E5" w:rsidRPr="00166E62">
        <w:rPr>
          <w:rFonts w:eastAsia="Times New Roman" w:cs="Times New Roman"/>
          <w:bCs/>
          <w:szCs w:val="24"/>
          <w:lang w:eastAsia="lv-LV"/>
        </w:rPr>
        <w:t>211</w:t>
      </w:r>
      <w:r w:rsidR="00BD550D" w:rsidRPr="00166E62">
        <w:rPr>
          <w:rFonts w:eastAsia="Times New Roman" w:cs="Times New Roman"/>
          <w:bCs/>
          <w:szCs w:val="24"/>
          <w:lang w:eastAsia="lv-LV"/>
        </w:rPr>
        <w:t xml:space="preserve"> “Par nekustamā īpašuma lietošanas mērķa maiņu zemes vienībai ar kadastra apzīmējumu 3696 003 0176, </w:t>
      </w:r>
      <w:proofErr w:type="spellStart"/>
      <w:r w:rsidR="00BD550D" w:rsidRPr="00166E62">
        <w:rPr>
          <w:rFonts w:eastAsia="Times New Roman" w:cs="Times New Roman"/>
          <w:bCs/>
          <w:szCs w:val="24"/>
          <w:lang w:eastAsia="lv-LV"/>
        </w:rPr>
        <w:t>Ziemera</w:t>
      </w:r>
      <w:proofErr w:type="spellEnd"/>
      <w:r w:rsidR="00BD550D" w:rsidRPr="00166E62">
        <w:rPr>
          <w:rFonts w:eastAsia="Times New Roman" w:cs="Times New Roman"/>
          <w:bCs/>
          <w:szCs w:val="24"/>
          <w:lang w:eastAsia="lv-LV"/>
        </w:rPr>
        <w:t xml:space="preserve"> pagastā, Alūksnes novadā”;</w:t>
      </w:r>
    </w:p>
    <w:p w14:paraId="197534EB" w14:textId="69494307" w:rsidR="00BD7FC2" w:rsidRDefault="00BD7FC2" w:rsidP="00040CF4">
      <w:pPr>
        <w:numPr>
          <w:ilvl w:val="0"/>
          <w:numId w:val="2"/>
        </w:numPr>
        <w:spacing w:after="0" w:line="240" w:lineRule="auto"/>
        <w:jc w:val="both"/>
        <w:rPr>
          <w:rFonts w:eastAsia="Times New Roman" w:cs="Times New Roman"/>
          <w:szCs w:val="24"/>
          <w:lang w:eastAsia="lv-LV"/>
        </w:rPr>
      </w:pPr>
      <w:r>
        <w:rPr>
          <w:rFonts w:eastAsia="Times New Roman" w:cs="Times New Roman"/>
          <w:bCs/>
          <w:szCs w:val="24"/>
          <w:lang w:eastAsia="lv-LV"/>
        </w:rPr>
        <w:t xml:space="preserve">visa zemes vienība, ar </w:t>
      </w:r>
      <w:r w:rsidRPr="00BE4DD1">
        <w:rPr>
          <w:rFonts w:eastAsia="Times New Roman" w:cs="Times New Roman"/>
          <w:szCs w:val="24"/>
          <w:lang w:eastAsia="lv-LV"/>
        </w:rPr>
        <w:t>kadastra apzīmējumu</w:t>
      </w:r>
      <w:r>
        <w:rPr>
          <w:rFonts w:eastAsia="Times New Roman" w:cs="Times New Roman"/>
          <w:szCs w:val="20"/>
          <w:lang w:eastAsia="lv-LV"/>
        </w:rPr>
        <w:t xml:space="preserve"> 3696 003 0176, atrodas Veclaicenes aizsargājamo ainavu </w:t>
      </w:r>
      <w:r w:rsidRPr="00015EC0">
        <w:rPr>
          <w:rFonts w:eastAsia="Times New Roman" w:cs="Times New Roman"/>
          <w:szCs w:val="20"/>
          <w:lang w:eastAsia="lv-LV"/>
        </w:rPr>
        <w:t>apvidū,</w:t>
      </w:r>
      <w:r w:rsidR="00015EC0">
        <w:rPr>
          <w:rFonts w:eastAsia="Times New Roman" w:cs="Times New Roman"/>
          <w:szCs w:val="20"/>
          <w:lang w:eastAsia="lv-LV"/>
        </w:rPr>
        <w:t xml:space="preserve"> ainavu aizsardzības zonā;</w:t>
      </w:r>
      <w:r>
        <w:rPr>
          <w:rFonts w:eastAsia="Times New Roman" w:cs="Times New Roman"/>
          <w:szCs w:val="20"/>
          <w:lang w:eastAsia="lv-LV"/>
        </w:rPr>
        <w:t xml:space="preserve"> </w:t>
      </w:r>
    </w:p>
    <w:p w14:paraId="6248769D" w14:textId="084F04A5" w:rsidR="00A22AF0" w:rsidRDefault="00BE4DD1" w:rsidP="00A22AF0">
      <w:pPr>
        <w:numPr>
          <w:ilvl w:val="0"/>
          <w:numId w:val="2"/>
        </w:numPr>
        <w:spacing w:after="0" w:line="240" w:lineRule="auto"/>
        <w:jc w:val="both"/>
        <w:rPr>
          <w:rFonts w:eastAsia="Times New Roman" w:cs="Times New Roman"/>
          <w:szCs w:val="24"/>
          <w:lang w:eastAsia="lv-LV"/>
        </w:rPr>
      </w:pPr>
      <w:r w:rsidRPr="00040CF4">
        <w:rPr>
          <w:rFonts w:eastAsia="Times New Roman" w:cs="Times New Roman"/>
          <w:szCs w:val="24"/>
          <w:lang w:eastAsia="lv-LV"/>
        </w:rPr>
        <w:t>s</w:t>
      </w:r>
      <w:r w:rsidR="00040CF4" w:rsidRPr="00040CF4">
        <w:rPr>
          <w:rFonts w:eastAsia="Times New Roman" w:cs="Times New Roman"/>
          <w:szCs w:val="24"/>
          <w:lang w:eastAsia="lv-LV"/>
        </w:rPr>
        <w:t>askaņā ar</w:t>
      </w:r>
      <w:r w:rsidRPr="00040CF4">
        <w:rPr>
          <w:rFonts w:eastAsia="Times New Roman" w:cs="Times New Roman"/>
          <w:szCs w:val="24"/>
          <w:lang w:eastAsia="lv-LV"/>
        </w:rPr>
        <w:t xml:space="preserve"> Valsts vides dienesta 2024. gada </w:t>
      </w:r>
      <w:r w:rsidR="00040CF4" w:rsidRPr="00040CF4">
        <w:rPr>
          <w:rFonts w:eastAsia="Times New Roman" w:cs="Times New Roman"/>
          <w:szCs w:val="24"/>
          <w:lang w:eastAsia="lv-LV"/>
        </w:rPr>
        <w:t>20</w:t>
      </w:r>
      <w:r w:rsidRPr="00040CF4">
        <w:rPr>
          <w:rFonts w:eastAsia="Times New Roman" w:cs="Times New Roman"/>
          <w:szCs w:val="24"/>
          <w:lang w:eastAsia="lv-LV"/>
        </w:rPr>
        <w:t>.</w:t>
      </w:r>
      <w:r w:rsidR="006E2DE5">
        <w:rPr>
          <w:rFonts w:eastAsia="Times New Roman" w:cs="Times New Roman"/>
          <w:szCs w:val="24"/>
          <w:lang w:eastAsia="lv-LV"/>
        </w:rPr>
        <w:t> </w:t>
      </w:r>
      <w:r w:rsidRPr="00040CF4">
        <w:rPr>
          <w:rFonts w:eastAsia="Times New Roman" w:cs="Times New Roman"/>
          <w:szCs w:val="24"/>
          <w:lang w:eastAsia="lv-LV"/>
        </w:rPr>
        <w:t>augustā izsniegto derīgo izrakteņu (izņemot pazemes ūdeņus) atradnes pasi, atradnē “</w:t>
      </w:r>
      <w:proofErr w:type="spellStart"/>
      <w:r w:rsidR="00040CF4" w:rsidRPr="00040CF4">
        <w:rPr>
          <w:rFonts w:eastAsia="Times New Roman" w:cs="Times New Roman"/>
          <w:szCs w:val="24"/>
          <w:lang w:eastAsia="lv-LV"/>
        </w:rPr>
        <w:t>Jaunrautiņas</w:t>
      </w:r>
      <w:proofErr w:type="spellEnd"/>
      <w:r w:rsidRPr="00040CF4">
        <w:rPr>
          <w:rFonts w:eastAsia="Times New Roman" w:cs="Times New Roman"/>
          <w:szCs w:val="24"/>
          <w:lang w:eastAsia="lv-LV"/>
        </w:rPr>
        <w:t>” ir veikta derīgo izrakteņu ieguve</w:t>
      </w:r>
      <w:r w:rsidR="00040CF4" w:rsidRPr="00040CF4">
        <w:rPr>
          <w:rFonts w:eastAsia="Times New Roman" w:cs="Times New Roman"/>
          <w:szCs w:val="24"/>
          <w:lang w:eastAsia="lv-LV"/>
        </w:rPr>
        <w:t>,</w:t>
      </w:r>
      <w:r w:rsidRPr="00040CF4">
        <w:rPr>
          <w:rFonts w:eastAsia="Times New Roman" w:cs="Times New Roman"/>
          <w:szCs w:val="24"/>
          <w:lang w:eastAsia="lv-LV"/>
        </w:rPr>
        <w:t xml:space="preserve"> un saskaņā ar derīgo izrakteņu krājumu bilances datiem no 201</w:t>
      </w:r>
      <w:r w:rsidR="00040CF4" w:rsidRPr="00040CF4">
        <w:rPr>
          <w:rFonts w:eastAsia="Times New Roman" w:cs="Times New Roman"/>
          <w:szCs w:val="24"/>
          <w:lang w:eastAsia="lv-LV"/>
        </w:rPr>
        <w:t>7</w:t>
      </w:r>
      <w:r w:rsidRPr="00040CF4">
        <w:rPr>
          <w:rFonts w:eastAsia="Times New Roman" w:cs="Times New Roman"/>
          <w:szCs w:val="24"/>
          <w:lang w:eastAsia="lv-LV"/>
        </w:rPr>
        <w:t>. līdz 20</w:t>
      </w:r>
      <w:r w:rsidR="00040CF4" w:rsidRPr="00040CF4">
        <w:rPr>
          <w:rFonts w:eastAsia="Times New Roman" w:cs="Times New Roman"/>
          <w:szCs w:val="24"/>
          <w:lang w:eastAsia="lv-LV"/>
        </w:rPr>
        <w:t>20</w:t>
      </w:r>
      <w:r w:rsidRPr="00040CF4">
        <w:rPr>
          <w:rFonts w:eastAsia="Times New Roman" w:cs="Times New Roman"/>
          <w:szCs w:val="24"/>
          <w:lang w:eastAsia="lv-LV"/>
        </w:rPr>
        <w:t>.</w:t>
      </w:r>
      <w:r w:rsidR="00040CF4" w:rsidRPr="00040CF4">
        <w:rPr>
          <w:rFonts w:eastAsia="Times New Roman" w:cs="Times New Roman"/>
          <w:szCs w:val="24"/>
          <w:lang w:eastAsia="lv-LV"/>
        </w:rPr>
        <w:t> gadam atradnē iegūti</w:t>
      </w:r>
      <w:r w:rsidRPr="00040CF4">
        <w:rPr>
          <w:rFonts w:eastAsia="Times New Roman" w:cs="Times New Roman"/>
          <w:szCs w:val="24"/>
          <w:lang w:eastAsia="lv-LV"/>
        </w:rPr>
        <w:t xml:space="preserve"> </w:t>
      </w:r>
      <w:r w:rsidR="00040CF4" w:rsidRPr="00040CF4">
        <w:rPr>
          <w:rFonts w:eastAsia="Times New Roman" w:cs="Times New Roman"/>
          <w:szCs w:val="24"/>
          <w:lang w:eastAsia="lv-LV"/>
        </w:rPr>
        <w:t>25,74</w:t>
      </w:r>
      <w:r w:rsidRPr="00040CF4">
        <w:rPr>
          <w:rFonts w:eastAsia="Times New Roman" w:cs="Times New Roman"/>
          <w:szCs w:val="24"/>
          <w:lang w:eastAsia="lv-LV"/>
        </w:rPr>
        <w:t xml:space="preserve"> tūkstoši m</w:t>
      </w:r>
      <w:r w:rsidRPr="00040CF4">
        <w:rPr>
          <w:rFonts w:eastAsia="Times New Roman" w:cs="Times New Roman"/>
          <w:szCs w:val="24"/>
          <w:vertAlign w:val="superscript"/>
          <w:lang w:eastAsia="lv-LV"/>
        </w:rPr>
        <w:t>3</w:t>
      </w:r>
      <w:r w:rsidRPr="00040CF4">
        <w:rPr>
          <w:rFonts w:eastAsia="Times New Roman" w:cs="Times New Roman"/>
          <w:szCs w:val="24"/>
          <w:lang w:eastAsia="lv-LV"/>
        </w:rPr>
        <w:t xml:space="preserve"> smilts</w:t>
      </w:r>
      <w:r w:rsidR="00040CF4" w:rsidRPr="00040CF4">
        <w:rPr>
          <w:rFonts w:eastAsia="Times New Roman" w:cs="Times New Roman"/>
          <w:szCs w:val="24"/>
          <w:lang w:eastAsia="lv-LV"/>
        </w:rPr>
        <w:t>-grants un 15,59 tūkstoši m</w:t>
      </w:r>
      <w:r w:rsidR="00040CF4" w:rsidRPr="00040CF4">
        <w:rPr>
          <w:rFonts w:eastAsia="Times New Roman" w:cs="Times New Roman"/>
          <w:szCs w:val="24"/>
          <w:vertAlign w:val="superscript"/>
          <w:lang w:eastAsia="lv-LV"/>
        </w:rPr>
        <w:t>3</w:t>
      </w:r>
      <w:r w:rsidR="00040CF4" w:rsidRPr="00040CF4">
        <w:rPr>
          <w:rFonts w:eastAsia="Times New Roman" w:cs="Times New Roman"/>
          <w:szCs w:val="24"/>
          <w:lang w:eastAsia="lv-LV"/>
        </w:rPr>
        <w:t xml:space="preserve"> smilts</w:t>
      </w:r>
      <w:r w:rsidRPr="00040CF4">
        <w:rPr>
          <w:rFonts w:eastAsia="Times New Roman" w:cs="Times New Roman"/>
          <w:szCs w:val="24"/>
          <w:lang w:eastAsia="lv-LV"/>
        </w:rPr>
        <w:t>;</w:t>
      </w:r>
    </w:p>
    <w:p w14:paraId="44B79BD6" w14:textId="3F07214E" w:rsidR="00BE4DD1" w:rsidRPr="00A22AF0" w:rsidRDefault="00BE4DD1" w:rsidP="00A22AF0">
      <w:pPr>
        <w:numPr>
          <w:ilvl w:val="0"/>
          <w:numId w:val="2"/>
        </w:numPr>
        <w:spacing w:after="0" w:line="240" w:lineRule="auto"/>
        <w:jc w:val="both"/>
        <w:rPr>
          <w:rFonts w:eastAsia="Times New Roman" w:cs="Times New Roman"/>
          <w:szCs w:val="24"/>
          <w:lang w:eastAsia="lv-LV"/>
        </w:rPr>
      </w:pPr>
      <w:r w:rsidRPr="00A22AF0">
        <w:rPr>
          <w:rFonts w:eastAsia="Times New Roman" w:cs="Times New Roman"/>
          <w:szCs w:val="24"/>
          <w:lang w:eastAsia="lv-LV"/>
        </w:rPr>
        <w:t xml:space="preserve">saskaņā ar Valsts vides dienesta 2024. gada </w:t>
      </w:r>
      <w:r w:rsidR="00A22AF0" w:rsidRPr="00A22AF0">
        <w:rPr>
          <w:rFonts w:eastAsia="Times New Roman" w:cs="Times New Roman"/>
          <w:szCs w:val="24"/>
          <w:lang w:eastAsia="lv-LV"/>
        </w:rPr>
        <w:t>20</w:t>
      </w:r>
      <w:r w:rsidRPr="00A22AF0">
        <w:rPr>
          <w:rFonts w:eastAsia="Times New Roman" w:cs="Times New Roman"/>
          <w:szCs w:val="24"/>
          <w:lang w:eastAsia="lv-LV"/>
        </w:rPr>
        <w:t>.</w:t>
      </w:r>
      <w:r w:rsidR="006E2DE5">
        <w:t> </w:t>
      </w:r>
      <w:r w:rsidRPr="00A22AF0">
        <w:rPr>
          <w:rFonts w:eastAsia="Times New Roman" w:cs="Times New Roman"/>
          <w:szCs w:val="24"/>
          <w:lang w:eastAsia="lv-LV"/>
        </w:rPr>
        <w:t>augustā izsniegto derīgo izrakteņu ieguves limitu, ar termiņu līdz 2049.</w:t>
      </w:r>
      <w:r w:rsidR="006E2DE5">
        <w:rPr>
          <w:rFonts w:eastAsia="Times New Roman" w:cs="Times New Roman"/>
          <w:szCs w:val="24"/>
          <w:lang w:eastAsia="lv-LV"/>
        </w:rPr>
        <w:t> </w:t>
      </w:r>
      <w:r w:rsidRPr="00A22AF0">
        <w:rPr>
          <w:rFonts w:eastAsia="Times New Roman" w:cs="Times New Roman"/>
          <w:szCs w:val="24"/>
          <w:lang w:eastAsia="lv-LV"/>
        </w:rPr>
        <w:t xml:space="preserve">gada </w:t>
      </w:r>
      <w:r w:rsidR="00A22AF0" w:rsidRPr="00A22AF0">
        <w:rPr>
          <w:rFonts w:eastAsia="Times New Roman" w:cs="Times New Roman"/>
          <w:szCs w:val="24"/>
          <w:lang w:eastAsia="lv-LV"/>
        </w:rPr>
        <w:t>19</w:t>
      </w:r>
      <w:r w:rsidRPr="00A22AF0">
        <w:rPr>
          <w:rFonts w:eastAsia="Times New Roman" w:cs="Times New Roman"/>
          <w:szCs w:val="24"/>
          <w:lang w:eastAsia="lv-LV"/>
        </w:rPr>
        <w:t>.</w:t>
      </w:r>
      <w:r w:rsidR="006E2DE5">
        <w:rPr>
          <w:rFonts w:eastAsia="Times New Roman" w:cs="Times New Roman"/>
          <w:szCs w:val="24"/>
          <w:lang w:eastAsia="lv-LV"/>
        </w:rPr>
        <w:t> </w:t>
      </w:r>
      <w:r w:rsidRPr="00A22AF0">
        <w:rPr>
          <w:rFonts w:eastAsia="Times New Roman" w:cs="Times New Roman"/>
          <w:szCs w:val="24"/>
          <w:lang w:eastAsia="lv-LV"/>
        </w:rPr>
        <w:t xml:space="preserve">augustam, smilts-grants un smilts atradnē </w:t>
      </w:r>
      <w:r w:rsidR="00D77A8A" w:rsidRPr="00A22AF0">
        <w:rPr>
          <w:rFonts w:eastAsia="Times New Roman" w:cs="Times New Roman"/>
          <w:szCs w:val="24"/>
          <w:lang w:eastAsia="lv-LV"/>
        </w:rPr>
        <w:t>“</w:t>
      </w:r>
      <w:proofErr w:type="spellStart"/>
      <w:r w:rsidR="00A22AF0" w:rsidRPr="00A22AF0">
        <w:rPr>
          <w:rFonts w:eastAsia="Times New Roman" w:cs="Times New Roman"/>
          <w:szCs w:val="24"/>
          <w:lang w:eastAsia="lv-LV"/>
        </w:rPr>
        <w:t>Jaunrautiņas</w:t>
      </w:r>
      <w:proofErr w:type="spellEnd"/>
      <w:r w:rsidRPr="00A22AF0">
        <w:rPr>
          <w:rFonts w:eastAsia="Times New Roman" w:cs="Times New Roman"/>
          <w:szCs w:val="24"/>
          <w:lang w:eastAsia="lv-LV"/>
        </w:rPr>
        <w:t xml:space="preserve">” ieguves limita apjoms ir </w:t>
      </w:r>
      <w:r w:rsidR="00A22AF0" w:rsidRPr="00A22AF0">
        <w:rPr>
          <w:rFonts w:eastAsia="Times New Roman" w:cs="Times New Roman"/>
          <w:szCs w:val="24"/>
          <w:lang w:eastAsia="lv-LV"/>
        </w:rPr>
        <w:t>112,93</w:t>
      </w:r>
      <w:r w:rsidR="006E2DE5">
        <w:rPr>
          <w:rFonts w:eastAsia="Times New Roman" w:cs="Times New Roman"/>
          <w:szCs w:val="24"/>
          <w:lang w:eastAsia="lv-LV"/>
        </w:rPr>
        <w:t> </w:t>
      </w:r>
      <w:r w:rsidRPr="00A22AF0">
        <w:rPr>
          <w:rFonts w:eastAsia="Times New Roman" w:cs="Times New Roman"/>
          <w:szCs w:val="24"/>
          <w:lang w:eastAsia="lv-LV"/>
        </w:rPr>
        <w:t>tūkstoši m</w:t>
      </w:r>
      <w:r w:rsidRPr="00A22AF0">
        <w:rPr>
          <w:rFonts w:eastAsia="Times New Roman" w:cs="Times New Roman"/>
          <w:szCs w:val="24"/>
          <w:vertAlign w:val="superscript"/>
          <w:lang w:eastAsia="lv-LV"/>
        </w:rPr>
        <w:t xml:space="preserve">3 </w:t>
      </w:r>
      <w:r w:rsidRPr="00A22AF0">
        <w:rPr>
          <w:rFonts w:eastAsia="Times New Roman" w:cs="Times New Roman"/>
          <w:szCs w:val="24"/>
          <w:lang w:eastAsia="lv-LV"/>
        </w:rPr>
        <w:t xml:space="preserve">smilts-grants un </w:t>
      </w:r>
      <w:r w:rsidR="00A22AF0" w:rsidRPr="00A22AF0">
        <w:rPr>
          <w:rFonts w:eastAsia="Times New Roman" w:cs="Times New Roman"/>
          <w:szCs w:val="24"/>
          <w:lang w:eastAsia="lv-LV"/>
        </w:rPr>
        <w:t>228,16 </w:t>
      </w:r>
      <w:r w:rsidRPr="00A22AF0">
        <w:rPr>
          <w:rFonts w:eastAsia="Times New Roman" w:cs="Times New Roman"/>
          <w:szCs w:val="24"/>
          <w:lang w:eastAsia="lv-LV"/>
        </w:rPr>
        <w:t>tūkstoši m</w:t>
      </w:r>
      <w:r w:rsidRPr="00A22AF0">
        <w:rPr>
          <w:rFonts w:eastAsia="Times New Roman" w:cs="Times New Roman"/>
          <w:szCs w:val="24"/>
          <w:vertAlign w:val="superscript"/>
          <w:lang w:eastAsia="lv-LV"/>
        </w:rPr>
        <w:t xml:space="preserve">3 </w:t>
      </w:r>
      <w:r w:rsidRPr="00A22AF0">
        <w:rPr>
          <w:rFonts w:eastAsia="Times New Roman" w:cs="Times New Roman"/>
          <w:szCs w:val="24"/>
          <w:lang w:eastAsia="lv-LV"/>
        </w:rPr>
        <w:t xml:space="preserve">smilts, </w:t>
      </w:r>
      <w:r w:rsidR="00A22AF0" w:rsidRPr="00A22AF0">
        <w:rPr>
          <w:rFonts w:eastAsia="Times New Roman" w:cs="Times New Roman"/>
          <w:szCs w:val="24"/>
          <w:lang w:eastAsia="lv-LV"/>
        </w:rPr>
        <w:t xml:space="preserve">un </w:t>
      </w:r>
      <w:r w:rsidRPr="00A22AF0">
        <w:rPr>
          <w:rFonts w:eastAsia="Times New Roman" w:cs="Times New Roman"/>
          <w:szCs w:val="24"/>
          <w:lang w:eastAsia="lv-LV"/>
        </w:rPr>
        <w:t xml:space="preserve">krājumi atbilst derīgo izrakteņu krājumu </w:t>
      </w:r>
      <w:r w:rsidR="00A22AF0" w:rsidRPr="00A22AF0">
        <w:rPr>
          <w:rFonts w:eastAsia="Times New Roman" w:cs="Times New Roman"/>
          <w:szCs w:val="24"/>
          <w:lang w:eastAsia="lv-LV"/>
        </w:rPr>
        <w:t xml:space="preserve">A </w:t>
      </w:r>
      <w:r w:rsidRPr="00A22AF0">
        <w:rPr>
          <w:rFonts w:eastAsia="Times New Roman" w:cs="Times New Roman"/>
          <w:szCs w:val="24"/>
          <w:lang w:eastAsia="lv-LV"/>
        </w:rPr>
        <w:t xml:space="preserve">kategorijai atbilstoši izpētes </w:t>
      </w:r>
      <w:proofErr w:type="spellStart"/>
      <w:r w:rsidRPr="00A22AF0">
        <w:rPr>
          <w:rFonts w:eastAsia="Times New Roman" w:cs="Times New Roman"/>
          <w:szCs w:val="24"/>
          <w:lang w:eastAsia="lv-LV"/>
        </w:rPr>
        <w:t>detalitātei</w:t>
      </w:r>
      <w:proofErr w:type="spellEnd"/>
      <w:r w:rsidRPr="00A22AF0">
        <w:rPr>
          <w:rFonts w:eastAsia="Times New Roman" w:cs="Times New Roman"/>
          <w:szCs w:val="24"/>
          <w:lang w:eastAsia="lv-LV"/>
        </w:rPr>
        <w:t>;</w:t>
      </w:r>
    </w:p>
    <w:p w14:paraId="08CA1F96" w14:textId="68883431" w:rsidR="00683A83" w:rsidRPr="008C06BB" w:rsidRDefault="00683A83" w:rsidP="00683A83">
      <w:pPr>
        <w:numPr>
          <w:ilvl w:val="0"/>
          <w:numId w:val="2"/>
        </w:numPr>
        <w:spacing w:after="0" w:line="240" w:lineRule="auto"/>
        <w:jc w:val="both"/>
        <w:rPr>
          <w:szCs w:val="24"/>
        </w:rPr>
      </w:pPr>
      <w:r>
        <w:rPr>
          <w:szCs w:val="24"/>
        </w:rPr>
        <w:t>pašvaldībā iesniegti</w:t>
      </w:r>
      <w:r w:rsidRPr="00631A7A">
        <w:rPr>
          <w:szCs w:val="24"/>
        </w:rPr>
        <w:t xml:space="preserve"> arī Valsts vides dienesta 2024. gada </w:t>
      </w:r>
      <w:r>
        <w:rPr>
          <w:szCs w:val="24"/>
        </w:rPr>
        <w:t>4. oktobrī</w:t>
      </w:r>
      <w:r w:rsidRPr="00631A7A">
        <w:rPr>
          <w:szCs w:val="24"/>
        </w:rPr>
        <w:t xml:space="preserve"> izsniegtie tehniskie noteikumi Nr. </w:t>
      </w:r>
      <w:r w:rsidR="0046171F" w:rsidRPr="002566F9">
        <w:rPr>
          <w:szCs w:val="24"/>
        </w:rPr>
        <w:t>AP24TN1460</w:t>
      </w:r>
      <w:r w:rsidRPr="002566F9">
        <w:rPr>
          <w:szCs w:val="24"/>
        </w:rPr>
        <w:t xml:space="preserve"> smilts-grants un smilts atradnei “</w:t>
      </w:r>
      <w:proofErr w:type="spellStart"/>
      <w:r w:rsidR="002566F9" w:rsidRPr="002566F9">
        <w:rPr>
          <w:szCs w:val="24"/>
        </w:rPr>
        <w:t>Jaunrautiņas</w:t>
      </w:r>
      <w:proofErr w:type="spellEnd"/>
      <w:r w:rsidRPr="002566F9">
        <w:rPr>
          <w:szCs w:val="24"/>
        </w:rPr>
        <w:t xml:space="preserve">”, </w:t>
      </w:r>
      <w:r w:rsidRPr="008C06BB">
        <w:rPr>
          <w:szCs w:val="24"/>
        </w:rPr>
        <w:t>un tehnisko noteikumu derīguma termiņš ir vienāds ar derīgo izrakteņu ieguves limita darbības termiņu;</w:t>
      </w:r>
    </w:p>
    <w:p w14:paraId="4C7271DA" w14:textId="6F9728E4" w:rsidR="00BE4DD1" w:rsidRPr="0014691E" w:rsidRDefault="0052455A" w:rsidP="00BE4DD1">
      <w:pPr>
        <w:numPr>
          <w:ilvl w:val="0"/>
          <w:numId w:val="2"/>
        </w:numPr>
        <w:spacing w:after="0" w:line="240" w:lineRule="auto"/>
        <w:jc w:val="both"/>
        <w:rPr>
          <w:rFonts w:eastAsia="Times New Roman" w:cs="Times New Roman"/>
          <w:szCs w:val="24"/>
          <w:lang w:eastAsia="lv-LV"/>
        </w:rPr>
      </w:pPr>
      <w:r w:rsidRPr="0014691E">
        <w:rPr>
          <w:rFonts w:eastAsia="Times New Roman" w:cs="Times New Roman"/>
          <w:szCs w:val="24"/>
          <w:lang w:eastAsia="lv-LV"/>
        </w:rPr>
        <w:lastRenderedPageBreak/>
        <w:t>pašvaldībā iesniegta informācija par personāla kvalifikāciju un karjera izstrādes darbu veikšanai paredzēto tehnisko nodrošinājumu</w:t>
      </w:r>
      <w:r w:rsidR="00895E32" w:rsidRPr="0014691E">
        <w:rPr>
          <w:rFonts w:eastAsia="Times New Roman" w:cs="Times New Roman"/>
          <w:szCs w:val="24"/>
          <w:lang w:eastAsia="lv-LV"/>
        </w:rPr>
        <w:t>;</w:t>
      </w:r>
    </w:p>
    <w:p w14:paraId="2ED042DD" w14:textId="4BC49031" w:rsidR="001F472B" w:rsidRPr="001F472B" w:rsidRDefault="001F472B" w:rsidP="00BE4DD1">
      <w:pPr>
        <w:numPr>
          <w:ilvl w:val="0"/>
          <w:numId w:val="2"/>
        </w:numPr>
        <w:spacing w:after="0" w:line="240" w:lineRule="auto"/>
        <w:jc w:val="both"/>
        <w:rPr>
          <w:rFonts w:eastAsia="Times New Roman" w:cs="Times New Roman"/>
          <w:szCs w:val="24"/>
          <w:lang w:eastAsia="lv-LV"/>
        </w:rPr>
      </w:pPr>
      <w:r>
        <w:t xml:space="preserve">nekustamā </w:t>
      </w:r>
      <w:r w:rsidRPr="00B019AB">
        <w:t>ī</w:t>
      </w:r>
      <w:r>
        <w:t>pašuma “</w:t>
      </w:r>
      <w:proofErr w:type="spellStart"/>
      <w:r>
        <w:t>Jaunrautiņas</w:t>
      </w:r>
      <w:proofErr w:type="spellEnd"/>
      <w:r>
        <w:t>”, kadastra Nr.</w:t>
      </w:r>
      <w:r w:rsidR="006E2DE5">
        <w:t> </w:t>
      </w:r>
      <w:r>
        <w:t>3696 003 0176, zemesgrāmatas nodalījumā reģistrētas atzīmes: ceļa servitūts – tiesības uz braucamo daļu 0,12</w:t>
      </w:r>
      <w:r w:rsidR="006E2DE5">
        <w:t> </w:t>
      </w:r>
      <w:r>
        <w:t>ha; un ceļa servitūts – tiesības uz braucamo daļu 0,04</w:t>
      </w:r>
      <w:r w:rsidR="006E2DE5">
        <w:t> </w:t>
      </w:r>
      <w:r>
        <w:t>ha.</w:t>
      </w:r>
    </w:p>
    <w:p w14:paraId="24A65AF0" w14:textId="06A1DA3A" w:rsidR="00895E32" w:rsidRPr="00B9376F" w:rsidRDefault="00631E0D" w:rsidP="00BE4DD1">
      <w:pPr>
        <w:numPr>
          <w:ilvl w:val="0"/>
          <w:numId w:val="2"/>
        </w:numPr>
        <w:spacing w:after="0" w:line="240" w:lineRule="auto"/>
        <w:jc w:val="both"/>
        <w:rPr>
          <w:rFonts w:eastAsia="Times New Roman" w:cs="Times New Roman"/>
          <w:szCs w:val="24"/>
          <w:lang w:eastAsia="lv-LV"/>
        </w:rPr>
      </w:pPr>
      <w:r w:rsidRPr="00B9376F">
        <w:rPr>
          <w:rFonts w:eastAsia="Times New Roman" w:cs="Times New Roman"/>
          <w:szCs w:val="24"/>
          <w:lang w:eastAsia="lv-LV"/>
        </w:rPr>
        <w:t>pašvaldībā 09.10.2024. iesniegts apliecinājums, ka, veicot karjera “</w:t>
      </w:r>
      <w:proofErr w:type="spellStart"/>
      <w:r w:rsidRPr="00B9376F">
        <w:rPr>
          <w:rFonts w:eastAsia="Times New Roman" w:cs="Times New Roman"/>
          <w:szCs w:val="24"/>
          <w:lang w:eastAsia="lv-LV"/>
        </w:rPr>
        <w:t>Jaunrautiņas</w:t>
      </w:r>
      <w:proofErr w:type="spellEnd"/>
      <w:r w:rsidRPr="00B9376F">
        <w:rPr>
          <w:rFonts w:eastAsia="Times New Roman" w:cs="Times New Roman"/>
          <w:szCs w:val="24"/>
          <w:lang w:eastAsia="lv-LV"/>
        </w:rPr>
        <w:t>” izstrādes darbus, tiks saglabāti esošie ceļa servitūti un netiks apgrūtināta piekļuve</w:t>
      </w:r>
      <w:r w:rsidR="00B9376F" w:rsidRPr="00B9376F">
        <w:rPr>
          <w:rFonts w:eastAsia="Times New Roman" w:cs="Times New Roman"/>
          <w:szCs w:val="24"/>
          <w:lang w:eastAsia="lv-LV"/>
        </w:rPr>
        <w:t xml:space="preserve"> blakus esošajiem īpašumiem “</w:t>
      </w:r>
      <w:proofErr w:type="spellStart"/>
      <w:r w:rsidR="00B9376F" w:rsidRPr="00B9376F">
        <w:rPr>
          <w:rFonts w:eastAsia="Times New Roman" w:cs="Times New Roman"/>
          <w:szCs w:val="24"/>
          <w:lang w:eastAsia="lv-LV"/>
        </w:rPr>
        <w:t>Rautiņas</w:t>
      </w:r>
      <w:proofErr w:type="spellEnd"/>
      <w:r w:rsidR="00B9376F" w:rsidRPr="00B9376F">
        <w:rPr>
          <w:rFonts w:eastAsia="Times New Roman" w:cs="Times New Roman"/>
          <w:szCs w:val="24"/>
          <w:lang w:eastAsia="lv-LV"/>
        </w:rPr>
        <w:t>” un “</w:t>
      </w:r>
      <w:proofErr w:type="spellStart"/>
      <w:r w:rsidR="00B9376F" w:rsidRPr="00B9376F">
        <w:rPr>
          <w:rFonts w:eastAsia="Times New Roman" w:cs="Times New Roman"/>
          <w:szCs w:val="24"/>
          <w:lang w:eastAsia="lv-LV"/>
        </w:rPr>
        <w:t>Lejmalas</w:t>
      </w:r>
      <w:proofErr w:type="spellEnd"/>
      <w:r w:rsidR="00B9376F" w:rsidRPr="00B9376F">
        <w:rPr>
          <w:rFonts w:eastAsia="Times New Roman" w:cs="Times New Roman"/>
          <w:szCs w:val="24"/>
          <w:lang w:eastAsia="lv-LV"/>
        </w:rPr>
        <w:t>”</w:t>
      </w:r>
      <w:r w:rsidR="00895E32" w:rsidRPr="00B9376F">
        <w:rPr>
          <w:rFonts w:eastAsia="Times New Roman" w:cs="Times New Roman"/>
          <w:szCs w:val="24"/>
          <w:lang w:eastAsia="lv-LV"/>
        </w:rPr>
        <w:t>.</w:t>
      </w:r>
    </w:p>
    <w:p w14:paraId="5D8693D5" w14:textId="77777777" w:rsidR="00BE4DD1" w:rsidRPr="003F325E" w:rsidRDefault="00BE4DD1" w:rsidP="00BE4DD1">
      <w:pPr>
        <w:spacing w:after="0" w:line="240" w:lineRule="auto"/>
        <w:ind w:firstLine="720"/>
        <w:jc w:val="both"/>
        <w:rPr>
          <w:rFonts w:eastAsia="Times New Roman" w:cs="Times New Roman"/>
          <w:color w:val="FF0000"/>
          <w:szCs w:val="24"/>
          <w:highlight w:val="lightGray"/>
          <w:lang w:eastAsia="lv-LV"/>
        </w:rPr>
      </w:pPr>
    </w:p>
    <w:p w14:paraId="0EE231D7" w14:textId="5305B082" w:rsidR="00BE4DD1" w:rsidRPr="00D06733" w:rsidRDefault="00BE4DD1" w:rsidP="00BE4DD1">
      <w:pPr>
        <w:spacing w:after="0" w:line="240" w:lineRule="auto"/>
        <w:ind w:firstLine="720"/>
        <w:jc w:val="both"/>
        <w:rPr>
          <w:rFonts w:eastAsia="Times New Roman" w:cs="Times New Roman"/>
          <w:color w:val="FF0000"/>
          <w:szCs w:val="24"/>
          <w:lang w:eastAsia="lv-LV"/>
        </w:rPr>
      </w:pPr>
      <w:r w:rsidRPr="00D06733">
        <w:rPr>
          <w:rFonts w:eastAsia="Times New Roman" w:cs="Times New Roman"/>
          <w:szCs w:val="24"/>
          <w:lang w:eastAsia="lv-LV"/>
        </w:rPr>
        <w:t>Pamatojoties uz Pašvaldību likuma 4. panta pirmās daļas 13. punktu,</w:t>
      </w:r>
      <w:r w:rsidRPr="00D06733">
        <w:rPr>
          <w:rFonts w:eastAsia="Times New Roman" w:cs="Times New Roman"/>
          <w:color w:val="FF0000"/>
          <w:szCs w:val="24"/>
          <w:lang w:eastAsia="lv-LV"/>
        </w:rPr>
        <w:t xml:space="preserve"> </w:t>
      </w:r>
      <w:r w:rsidRPr="00D06733">
        <w:rPr>
          <w:rFonts w:eastAsia="Times New Roman" w:cs="Times New Roman"/>
          <w:szCs w:val="24"/>
          <w:lang w:eastAsia="lv-LV"/>
        </w:rPr>
        <w:t>likuma “Par zemes dzīlēm” 4.</w:t>
      </w:r>
      <w:r w:rsidR="00D77A8A" w:rsidRPr="00D06733">
        <w:rPr>
          <w:rFonts w:eastAsia="Times New Roman" w:cs="Times New Roman"/>
          <w:szCs w:val="24"/>
          <w:lang w:eastAsia="lv-LV"/>
        </w:rPr>
        <w:t> </w:t>
      </w:r>
      <w:r w:rsidRPr="00D06733">
        <w:rPr>
          <w:rFonts w:eastAsia="Times New Roman" w:cs="Times New Roman"/>
          <w:szCs w:val="24"/>
          <w:lang w:eastAsia="lv-LV"/>
        </w:rPr>
        <w:t>panta piektās daļas 1.punktu un 9.</w:t>
      </w:r>
      <w:r w:rsidR="00D77A8A" w:rsidRPr="00D06733">
        <w:rPr>
          <w:rFonts w:eastAsia="Times New Roman" w:cs="Times New Roman"/>
          <w:szCs w:val="24"/>
          <w:lang w:eastAsia="lv-LV"/>
        </w:rPr>
        <w:t> </w:t>
      </w:r>
      <w:r w:rsidRPr="00D06733">
        <w:rPr>
          <w:rFonts w:eastAsia="Times New Roman" w:cs="Times New Roman"/>
          <w:szCs w:val="24"/>
          <w:lang w:eastAsia="lv-LV"/>
        </w:rPr>
        <w:t xml:space="preserve">panta pirmās daļas 5. punktu, </w:t>
      </w:r>
      <w:r w:rsidR="00EE4CA5" w:rsidRPr="00D06733">
        <w:rPr>
          <w:rFonts w:eastAsia="Times New Roman" w:cs="Times New Roman"/>
          <w:szCs w:val="24"/>
          <w:lang w:eastAsia="lv-LV"/>
        </w:rPr>
        <w:t xml:space="preserve">Civillikuma 1140. pantu, </w:t>
      </w:r>
      <w:r w:rsidRPr="00D06733">
        <w:rPr>
          <w:rFonts w:eastAsia="Times New Roman" w:cs="Times New Roman"/>
          <w:szCs w:val="24"/>
          <w:lang w:eastAsia="lv-LV"/>
        </w:rPr>
        <w:t>Ministru kabineta 2011. gada 6. septembra noteikumu Nr. 696 “Zemes dzīļu izmantošanas licenču un bieži sastopamo derīgo izrakteņu ieguves atļauju izsniegšanas kārtība, kā arī publiskas personas zemes iznomāšanas kārtība zemes dzīļu izmantošanai” 26., 27., 32. un 33. punktu,</w:t>
      </w:r>
      <w:r w:rsidRPr="00D06733">
        <w:rPr>
          <w:rFonts w:eastAsia="Times New Roman" w:cs="Times New Roman"/>
          <w:color w:val="FF0000"/>
          <w:szCs w:val="24"/>
          <w:lang w:eastAsia="lv-LV"/>
        </w:rPr>
        <w:t xml:space="preserve"> </w:t>
      </w:r>
      <w:r w:rsidRPr="00D06733">
        <w:rPr>
          <w:rFonts w:eastAsia="Times New Roman" w:cs="Times New Roman"/>
          <w:szCs w:val="24"/>
          <w:lang w:eastAsia="lv-LV"/>
        </w:rPr>
        <w:t>Ministru kabineta 2006. gada 19. decembra noteikumu Nr. 1055 “</w:t>
      </w:r>
      <w:r w:rsidRPr="00D06733">
        <w:rPr>
          <w:rFonts w:eastAsia="Times New Roman" w:cs="Times New Roman"/>
          <w:bCs/>
          <w:szCs w:val="24"/>
          <w:shd w:val="clear" w:color="auto" w:fill="FFFFFF"/>
          <w:lang w:eastAsia="lv-LV"/>
        </w:rPr>
        <w:t>Noteikumi par valsts nodevām zemes dzīļu izmantošanas jomā (izņemot zemes dzīļu izmantošanu iekšzemes publiskajos ūdeņos un jūrā un ogļūdeņražu meklēšanu, izpēti un ieguvi)</w:t>
      </w:r>
      <w:r w:rsidRPr="00D06733">
        <w:rPr>
          <w:rFonts w:eastAsia="Times New Roman" w:cs="Times New Roman"/>
          <w:szCs w:val="24"/>
          <w:lang w:eastAsia="lv-LV"/>
        </w:rPr>
        <w:t>” 4., 5. un 7.</w:t>
      </w:r>
      <w:r w:rsidR="006E2DE5">
        <w:rPr>
          <w:rFonts w:eastAsia="Times New Roman" w:cs="Times New Roman"/>
          <w:szCs w:val="24"/>
          <w:lang w:eastAsia="lv-LV"/>
        </w:rPr>
        <w:t> </w:t>
      </w:r>
      <w:r w:rsidRPr="00D06733">
        <w:rPr>
          <w:rFonts w:eastAsia="Times New Roman" w:cs="Times New Roman"/>
          <w:szCs w:val="24"/>
          <w:lang w:eastAsia="lv-LV"/>
        </w:rPr>
        <w:t>punktu,</w:t>
      </w:r>
    </w:p>
    <w:p w14:paraId="169EC852" w14:textId="77777777" w:rsidR="00BE4DD1" w:rsidRPr="003F325E" w:rsidRDefault="00BE4DD1" w:rsidP="00BE4DD1">
      <w:pPr>
        <w:spacing w:after="0" w:line="240" w:lineRule="auto"/>
        <w:ind w:firstLine="720"/>
        <w:jc w:val="both"/>
        <w:rPr>
          <w:rFonts w:eastAsia="Times New Roman" w:cs="Times New Roman"/>
          <w:color w:val="FF0000"/>
          <w:szCs w:val="24"/>
          <w:highlight w:val="lightGray"/>
          <w:lang w:eastAsia="lv-LV"/>
        </w:rPr>
      </w:pPr>
    </w:p>
    <w:p w14:paraId="6477A2A4" w14:textId="1717E243" w:rsidR="00BE4DD1" w:rsidRPr="001A1DC3" w:rsidRDefault="00BE4DD1" w:rsidP="00BE4DD1">
      <w:pPr>
        <w:numPr>
          <w:ilvl w:val="0"/>
          <w:numId w:val="3"/>
        </w:numPr>
        <w:spacing w:after="0" w:line="240" w:lineRule="auto"/>
        <w:ind w:left="993" w:hanging="426"/>
        <w:jc w:val="both"/>
        <w:rPr>
          <w:rFonts w:eastAsia="Times New Roman" w:cs="Times New Roman"/>
          <w:szCs w:val="24"/>
          <w:lang w:eastAsia="lv-LV"/>
        </w:rPr>
      </w:pPr>
      <w:r w:rsidRPr="001A1DC3">
        <w:rPr>
          <w:rFonts w:eastAsia="Times New Roman" w:cs="Times New Roman"/>
          <w:szCs w:val="24"/>
          <w:lang w:eastAsia="lv-LV"/>
        </w:rPr>
        <w:t xml:space="preserve">Izsniegt </w:t>
      </w:r>
      <w:r w:rsidR="00043772" w:rsidRPr="001A1DC3">
        <w:rPr>
          <w:rFonts w:eastAsia="Times New Roman" w:cs="Times New Roman"/>
          <w:szCs w:val="24"/>
          <w:lang w:eastAsia="lv-LV"/>
        </w:rPr>
        <w:t>sabiedrībai ar ierobežotu atbildību</w:t>
      </w:r>
      <w:r w:rsidRPr="001A1DC3">
        <w:rPr>
          <w:rFonts w:eastAsia="Times New Roman" w:cs="Times New Roman"/>
          <w:szCs w:val="24"/>
          <w:lang w:eastAsia="lv-LV"/>
        </w:rPr>
        <w:t xml:space="preserve"> </w:t>
      </w:r>
      <w:r w:rsidR="00043772" w:rsidRPr="001A1DC3">
        <w:rPr>
          <w:rFonts w:eastAsia="Times New Roman" w:cs="Times New Roman"/>
          <w:szCs w:val="24"/>
          <w:lang w:eastAsia="lv-LV"/>
        </w:rPr>
        <w:t>“SORMA PLUS”, reģistrācijas Nr. 44103054436,</w:t>
      </w:r>
      <w:r w:rsidR="00043772" w:rsidRPr="001A1DC3" w:rsidDel="006E4D05">
        <w:rPr>
          <w:rFonts w:eastAsia="Times New Roman" w:cs="Times New Roman"/>
          <w:szCs w:val="24"/>
          <w:lang w:eastAsia="lv-LV"/>
        </w:rPr>
        <w:t xml:space="preserve"> </w:t>
      </w:r>
      <w:r w:rsidRPr="001A1DC3">
        <w:rPr>
          <w:rFonts w:eastAsia="Times New Roman" w:cs="Times New Roman"/>
          <w:szCs w:val="24"/>
          <w:lang w:eastAsia="lv-LV"/>
        </w:rPr>
        <w:t>bieži sastopamo derīgo izrakteņu ieguves atļauju smilts-grants un smilts ieguvei atradnē “</w:t>
      </w:r>
      <w:proofErr w:type="spellStart"/>
      <w:r w:rsidR="00043772" w:rsidRPr="001A1DC3">
        <w:rPr>
          <w:rFonts w:eastAsia="Times New Roman" w:cs="Times New Roman"/>
          <w:szCs w:val="24"/>
          <w:lang w:eastAsia="lv-LV"/>
        </w:rPr>
        <w:t>Jaunrautiņas</w:t>
      </w:r>
      <w:proofErr w:type="spellEnd"/>
      <w:r w:rsidRPr="001A1DC3">
        <w:rPr>
          <w:rFonts w:eastAsia="Times New Roman" w:cs="Times New Roman"/>
          <w:szCs w:val="24"/>
          <w:lang w:eastAsia="lv-LV"/>
        </w:rPr>
        <w:t xml:space="preserve">”, kas atrodas nekustamā īpašuma </w:t>
      </w:r>
      <w:r w:rsidRPr="001A1DC3">
        <w:rPr>
          <w:rFonts w:eastAsia="Times New Roman" w:cs="Times New Roman"/>
          <w:szCs w:val="20"/>
          <w:lang w:eastAsia="lv-LV"/>
        </w:rPr>
        <w:t>“</w:t>
      </w:r>
      <w:proofErr w:type="spellStart"/>
      <w:r w:rsidR="001A1DC3" w:rsidRPr="001A1DC3">
        <w:rPr>
          <w:rFonts w:eastAsia="Times New Roman" w:cs="Times New Roman"/>
          <w:szCs w:val="20"/>
          <w:lang w:eastAsia="lv-LV"/>
        </w:rPr>
        <w:t>Jaunrautiņas</w:t>
      </w:r>
      <w:proofErr w:type="spellEnd"/>
      <w:r w:rsidR="001A1DC3" w:rsidRPr="001A1DC3">
        <w:rPr>
          <w:rFonts w:eastAsia="Times New Roman" w:cs="Times New Roman"/>
          <w:szCs w:val="20"/>
          <w:lang w:eastAsia="lv-LV"/>
        </w:rPr>
        <w:t>”,</w:t>
      </w:r>
      <w:r w:rsidR="001A1DC3" w:rsidRPr="001A1DC3">
        <w:rPr>
          <w:rFonts w:eastAsia="Times New Roman" w:cs="Times New Roman"/>
          <w:szCs w:val="24"/>
          <w:lang w:eastAsia="lv-LV"/>
        </w:rPr>
        <w:t xml:space="preserve"> kadastra Nr. </w:t>
      </w:r>
      <w:r w:rsidR="001A1DC3" w:rsidRPr="001A1DC3">
        <w:rPr>
          <w:rFonts w:eastAsia="Times New Roman" w:cs="Times New Roman"/>
          <w:szCs w:val="20"/>
          <w:lang w:eastAsia="lv-LV"/>
        </w:rPr>
        <w:t>3696 003 0176</w:t>
      </w:r>
      <w:r w:rsidRPr="001A1DC3">
        <w:rPr>
          <w:rFonts w:eastAsia="Times New Roman" w:cs="Times New Roman"/>
          <w:szCs w:val="24"/>
          <w:lang w:eastAsia="lv-LV"/>
        </w:rPr>
        <w:t xml:space="preserve">, </w:t>
      </w:r>
      <w:proofErr w:type="spellStart"/>
      <w:r w:rsidRPr="001A1DC3">
        <w:rPr>
          <w:rFonts w:eastAsia="Times New Roman" w:cs="Times New Roman"/>
          <w:szCs w:val="24"/>
          <w:lang w:eastAsia="lv-LV"/>
        </w:rPr>
        <w:t>Ziemera</w:t>
      </w:r>
      <w:proofErr w:type="spellEnd"/>
      <w:r w:rsidRPr="001A1DC3">
        <w:rPr>
          <w:rFonts w:eastAsia="Times New Roman" w:cs="Times New Roman"/>
          <w:szCs w:val="24"/>
          <w:lang w:eastAsia="lv-LV"/>
        </w:rPr>
        <w:t xml:space="preserve"> pagastā, Alūksnes novadā, sastāvā esošajā zemes vienībā ar kadastra apzīmējumu</w:t>
      </w:r>
      <w:r w:rsidRPr="001A1DC3">
        <w:rPr>
          <w:rFonts w:eastAsia="Times New Roman" w:cs="Times New Roman"/>
          <w:szCs w:val="20"/>
          <w:lang w:eastAsia="lv-LV"/>
        </w:rPr>
        <w:t xml:space="preserve"> </w:t>
      </w:r>
      <w:r w:rsidR="001A1DC3" w:rsidRPr="001A1DC3">
        <w:rPr>
          <w:rFonts w:eastAsia="Times New Roman" w:cs="Times New Roman"/>
          <w:szCs w:val="20"/>
          <w:lang w:eastAsia="lv-LV"/>
        </w:rPr>
        <w:t>3696 003 0176</w:t>
      </w:r>
      <w:r w:rsidRPr="001A1DC3">
        <w:rPr>
          <w:rFonts w:eastAsia="Times New Roman" w:cs="Times New Roman"/>
          <w:szCs w:val="24"/>
          <w:lang w:eastAsia="lv-LV"/>
        </w:rPr>
        <w:t>, ar zemes dzīļu izmantošanas nosacījumiem (pielikumā).</w:t>
      </w:r>
    </w:p>
    <w:p w14:paraId="5CA757E6" w14:textId="04F9D738" w:rsidR="00BE4DD1" w:rsidRPr="0064523C" w:rsidRDefault="00BE4DD1" w:rsidP="00BE4DD1">
      <w:pPr>
        <w:numPr>
          <w:ilvl w:val="0"/>
          <w:numId w:val="3"/>
        </w:numPr>
        <w:spacing w:after="0" w:line="240" w:lineRule="auto"/>
        <w:ind w:left="993" w:hanging="426"/>
        <w:jc w:val="both"/>
        <w:rPr>
          <w:rFonts w:eastAsia="Times New Roman" w:cs="Times New Roman"/>
          <w:szCs w:val="24"/>
          <w:lang w:eastAsia="lv-LV"/>
        </w:rPr>
      </w:pPr>
      <w:r w:rsidRPr="0064523C">
        <w:rPr>
          <w:rFonts w:eastAsia="Times New Roman" w:cs="Times New Roman"/>
          <w:szCs w:val="24"/>
          <w:lang w:eastAsia="lv-LV"/>
        </w:rPr>
        <w:t>Noteikt atļaujas derīguma termiņu līdz 2049.</w:t>
      </w:r>
      <w:r w:rsidR="00D77A8A" w:rsidRPr="0064523C">
        <w:rPr>
          <w:rFonts w:eastAsia="Times New Roman" w:cs="Times New Roman"/>
          <w:szCs w:val="24"/>
          <w:lang w:eastAsia="lv-LV"/>
        </w:rPr>
        <w:t> </w:t>
      </w:r>
      <w:r w:rsidRPr="0064523C">
        <w:rPr>
          <w:rFonts w:eastAsia="Times New Roman" w:cs="Times New Roman"/>
          <w:szCs w:val="24"/>
          <w:lang w:eastAsia="lv-LV"/>
        </w:rPr>
        <w:t xml:space="preserve">gada </w:t>
      </w:r>
      <w:r w:rsidR="00877150" w:rsidRPr="0064523C">
        <w:rPr>
          <w:rFonts w:eastAsia="Times New Roman" w:cs="Times New Roman"/>
          <w:szCs w:val="24"/>
          <w:lang w:eastAsia="lv-LV"/>
        </w:rPr>
        <w:t>19</w:t>
      </w:r>
      <w:r w:rsidRPr="0064523C">
        <w:rPr>
          <w:rFonts w:eastAsia="Times New Roman" w:cs="Times New Roman"/>
          <w:szCs w:val="24"/>
          <w:lang w:eastAsia="lv-LV"/>
        </w:rPr>
        <w:t>.</w:t>
      </w:r>
      <w:r w:rsidR="00D77A8A" w:rsidRPr="0064523C">
        <w:rPr>
          <w:rFonts w:eastAsia="Times New Roman" w:cs="Times New Roman"/>
          <w:szCs w:val="24"/>
          <w:lang w:eastAsia="lv-LV"/>
        </w:rPr>
        <w:t> </w:t>
      </w:r>
      <w:r w:rsidRPr="0064523C">
        <w:rPr>
          <w:rFonts w:eastAsia="Times New Roman" w:cs="Times New Roman"/>
          <w:szCs w:val="24"/>
          <w:lang w:eastAsia="lv-LV"/>
        </w:rPr>
        <w:t>augustam saskaņā ar Valsts vides dienesta izsniegtajā derīgo izrakteņu ieguves limitā noteikto laikposmu.</w:t>
      </w:r>
    </w:p>
    <w:p w14:paraId="1AE40918" w14:textId="0A295722" w:rsidR="00BE4DD1" w:rsidRPr="00376B11" w:rsidRDefault="00BE4DD1" w:rsidP="00BE4DD1">
      <w:pPr>
        <w:numPr>
          <w:ilvl w:val="0"/>
          <w:numId w:val="3"/>
        </w:numPr>
        <w:spacing w:after="0" w:line="240" w:lineRule="auto"/>
        <w:ind w:left="993" w:hanging="426"/>
        <w:jc w:val="both"/>
        <w:rPr>
          <w:rFonts w:eastAsia="Times New Roman" w:cs="Times New Roman"/>
          <w:szCs w:val="24"/>
          <w:lang w:eastAsia="lv-LV"/>
        </w:rPr>
      </w:pPr>
      <w:r w:rsidRPr="00376B11">
        <w:rPr>
          <w:rFonts w:eastAsia="Times New Roman" w:cs="Times New Roman"/>
          <w:szCs w:val="24"/>
          <w:lang w:eastAsia="lv-LV"/>
        </w:rPr>
        <w:t>Atļauju izsniegt pēc maksājuma uzdevuma saņemšanas par valsts nodevas 142,29</w:t>
      </w:r>
      <w:r w:rsidR="00D77A8A" w:rsidRPr="00376B11">
        <w:rPr>
          <w:rFonts w:eastAsia="Times New Roman" w:cs="Times New Roman"/>
          <w:szCs w:val="24"/>
          <w:lang w:eastAsia="lv-LV"/>
        </w:rPr>
        <w:t> </w:t>
      </w:r>
      <w:r w:rsidRPr="00376B11">
        <w:rPr>
          <w:rFonts w:eastAsia="Times New Roman" w:cs="Times New Roman"/>
          <w:szCs w:val="24"/>
          <w:lang w:eastAsia="lv-LV"/>
        </w:rPr>
        <w:t xml:space="preserve">EUR (viens simts četrdesmit divu </w:t>
      </w:r>
      <w:r w:rsidRPr="00376B11">
        <w:rPr>
          <w:rFonts w:eastAsia="Times New Roman" w:cs="Times New Roman"/>
          <w:i/>
          <w:szCs w:val="24"/>
          <w:lang w:eastAsia="lv-LV"/>
        </w:rPr>
        <w:t>euro</w:t>
      </w:r>
      <w:r w:rsidRPr="00376B11">
        <w:rPr>
          <w:rFonts w:eastAsia="Times New Roman" w:cs="Times New Roman"/>
          <w:szCs w:val="24"/>
          <w:lang w:eastAsia="lv-LV"/>
        </w:rPr>
        <w:t xml:space="preserve"> 29 centu) iemaksu pašvaldības budžetā.</w:t>
      </w:r>
    </w:p>
    <w:p w14:paraId="393D9ED5" w14:textId="77777777" w:rsidR="00BE4DD1" w:rsidRPr="00895E32" w:rsidRDefault="00BE4DD1" w:rsidP="00BE4DD1">
      <w:pPr>
        <w:spacing w:after="0" w:line="240" w:lineRule="auto"/>
        <w:jc w:val="both"/>
        <w:rPr>
          <w:rFonts w:eastAsia="Times New Roman" w:cs="Times New Roman"/>
          <w:szCs w:val="24"/>
          <w:lang w:eastAsia="lv-LV"/>
        </w:rPr>
      </w:pPr>
    </w:p>
    <w:p w14:paraId="0C03254D" w14:textId="77777777" w:rsidR="00BE4DD1" w:rsidRPr="00895E32" w:rsidRDefault="00BE4DD1" w:rsidP="00BE4DD1">
      <w:pPr>
        <w:spacing w:after="0" w:line="240" w:lineRule="auto"/>
        <w:ind w:firstLine="709"/>
        <w:jc w:val="both"/>
        <w:rPr>
          <w:rFonts w:eastAsia="Times New Roman" w:cs="Times New Roman"/>
          <w:i/>
          <w:sz w:val="20"/>
          <w:szCs w:val="24"/>
          <w:lang w:eastAsia="lv-LV"/>
        </w:rPr>
      </w:pPr>
      <w:r w:rsidRPr="00895E32">
        <w:rPr>
          <w:rFonts w:eastAsia="Times New Roman" w:cs="Times New Roman"/>
          <w:i/>
          <w:iCs/>
          <w:szCs w:val="24"/>
          <w:lang w:eastAsia="lv-LV"/>
        </w:rPr>
        <w:t xml:space="preserve">Lēmumu var pārsūdzēt Administratīvajā rajona tiesā viena mēneša laikā no tā </w:t>
      </w:r>
      <w:r w:rsidRPr="00895E32">
        <w:rPr>
          <w:rFonts w:eastAsia="Times New Roman" w:cs="Times New Roman"/>
          <w:i/>
          <w:szCs w:val="24"/>
          <w:lang w:eastAsia="lv-LV"/>
        </w:rPr>
        <w:t>spēkā stāšanās dienas</w:t>
      </w:r>
      <w:r w:rsidRPr="00895E32">
        <w:rPr>
          <w:rFonts w:eastAsia="Times New Roman" w:cs="Times New Roman"/>
          <w:i/>
          <w:sz w:val="20"/>
          <w:szCs w:val="24"/>
          <w:lang w:eastAsia="lv-LV"/>
        </w:rPr>
        <w:t>.</w:t>
      </w:r>
    </w:p>
    <w:p w14:paraId="6FBABF3B" w14:textId="77777777" w:rsidR="00BE4DD1" w:rsidRPr="00895E32" w:rsidRDefault="00BE4DD1" w:rsidP="00BE4DD1">
      <w:pPr>
        <w:spacing w:after="0" w:line="240" w:lineRule="auto"/>
        <w:ind w:left="360"/>
        <w:jc w:val="both"/>
        <w:rPr>
          <w:rFonts w:eastAsia="Times New Roman" w:cs="Times New Roman"/>
          <w:color w:val="FF0000"/>
          <w:szCs w:val="24"/>
          <w:lang w:eastAsia="lv-LV"/>
        </w:rPr>
      </w:pPr>
    </w:p>
    <w:bookmarkEnd w:id="0"/>
    <w:p w14:paraId="1ACDAFEF" w14:textId="77777777" w:rsidR="00BE4DD1" w:rsidRPr="00BE4DD1" w:rsidRDefault="00BE4DD1" w:rsidP="00BE4DD1">
      <w:pPr>
        <w:spacing w:after="0" w:line="240" w:lineRule="auto"/>
        <w:rPr>
          <w:rFonts w:eastAsia="Times New Roman" w:cs="Times New Roman"/>
          <w:szCs w:val="24"/>
          <w:lang w:eastAsia="lv-LV"/>
        </w:rPr>
      </w:pPr>
    </w:p>
    <w:p w14:paraId="5FE31D4B" w14:textId="77777777" w:rsidR="00BE4DD1" w:rsidRPr="00BE4DD1" w:rsidRDefault="00BE4DD1" w:rsidP="00BE4DD1">
      <w:pPr>
        <w:spacing w:after="0" w:line="240" w:lineRule="auto"/>
        <w:jc w:val="right"/>
        <w:rPr>
          <w:rFonts w:eastAsia="Times New Roman" w:cs="Times New Roman"/>
          <w:szCs w:val="24"/>
          <w:lang w:eastAsia="lv-LV"/>
        </w:rPr>
      </w:pPr>
      <w:r w:rsidRPr="00B42408">
        <w:rPr>
          <w:rFonts w:eastAsia="Times New Roman" w:cs="Times New Roman"/>
          <w:szCs w:val="24"/>
          <w:lang w:val="en-GB" w:eastAsia="lv-LV"/>
        </w:rPr>
        <w:br w:type="page"/>
      </w:r>
      <w:bookmarkStart w:id="1" w:name="_Hlk179883129"/>
      <w:r w:rsidRPr="00BE4DD1">
        <w:rPr>
          <w:rFonts w:eastAsia="Times New Roman" w:cs="Times New Roman"/>
          <w:szCs w:val="24"/>
          <w:lang w:eastAsia="lv-LV"/>
        </w:rPr>
        <w:lastRenderedPageBreak/>
        <w:t>Pielikums</w:t>
      </w:r>
    </w:p>
    <w:p w14:paraId="26E7AC4D" w14:textId="77777777" w:rsidR="00BE4DD1" w:rsidRPr="00BE4DD1" w:rsidRDefault="00BE4DD1" w:rsidP="00BE4DD1">
      <w:pPr>
        <w:spacing w:after="0" w:line="240" w:lineRule="auto"/>
        <w:jc w:val="right"/>
        <w:rPr>
          <w:rFonts w:eastAsia="Times New Roman" w:cs="Times New Roman"/>
          <w:szCs w:val="24"/>
          <w:lang w:eastAsia="lv-LV"/>
        </w:rPr>
      </w:pPr>
      <w:r w:rsidRPr="00BE4DD1">
        <w:rPr>
          <w:rFonts w:eastAsia="Times New Roman" w:cs="Times New Roman"/>
          <w:szCs w:val="24"/>
          <w:lang w:eastAsia="lv-LV"/>
        </w:rPr>
        <w:t>Alūksnes novada pašvaldības domes</w:t>
      </w:r>
    </w:p>
    <w:p w14:paraId="20C9C896" w14:textId="78E3E2BB" w:rsidR="00BE4DD1" w:rsidRPr="00BE4DD1" w:rsidRDefault="00175A06" w:rsidP="00175A06">
      <w:pPr>
        <w:spacing w:after="0" w:line="240" w:lineRule="auto"/>
        <w:jc w:val="right"/>
        <w:rPr>
          <w:rFonts w:eastAsia="Times New Roman" w:cs="Times New Roman"/>
          <w:szCs w:val="24"/>
          <w:lang w:eastAsia="lv-LV"/>
        </w:rPr>
      </w:pPr>
      <w:r>
        <w:rPr>
          <w:rFonts w:eastAsia="Times New Roman" w:cs="Times New Roman"/>
          <w:szCs w:val="24"/>
          <w:lang w:eastAsia="lv-LV"/>
        </w:rPr>
        <w:t>31</w:t>
      </w:r>
      <w:r w:rsidR="00F64F1D">
        <w:rPr>
          <w:rFonts w:eastAsia="Times New Roman" w:cs="Times New Roman"/>
          <w:szCs w:val="24"/>
          <w:lang w:eastAsia="lv-LV"/>
        </w:rPr>
        <w:t>.</w:t>
      </w:r>
      <w:r w:rsidR="00787B0E">
        <w:rPr>
          <w:rFonts w:eastAsia="Times New Roman" w:cs="Times New Roman"/>
          <w:szCs w:val="24"/>
          <w:lang w:eastAsia="lv-LV"/>
        </w:rPr>
        <w:t>10</w:t>
      </w:r>
      <w:r w:rsidR="00BE4DD1" w:rsidRPr="00BE4DD1">
        <w:rPr>
          <w:rFonts w:eastAsia="Times New Roman" w:cs="Times New Roman"/>
          <w:szCs w:val="24"/>
          <w:lang w:eastAsia="lv-LV"/>
        </w:rPr>
        <w:t>.2024. lēmumam Nr.</w:t>
      </w:r>
      <w:r w:rsidR="00BE4DD1" w:rsidRPr="00B42408">
        <w:rPr>
          <w:rFonts w:eastAsia="Times New Roman" w:cs="Times New Roman"/>
          <w:szCs w:val="24"/>
          <w:lang w:eastAsia="lv-LV"/>
        </w:rPr>
        <w:t>____</w:t>
      </w:r>
    </w:p>
    <w:p w14:paraId="7820E852" w14:textId="77777777" w:rsidR="00BE4DD1" w:rsidRPr="00BE4DD1" w:rsidRDefault="00BE4DD1" w:rsidP="00BE4DD1">
      <w:pPr>
        <w:spacing w:after="0" w:line="240" w:lineRule="auto"/>
        <w:jc w:val="right"/>
        <w:rPr>
          <w:rFonts w:eastAsia="Times New Roman" w:cs="Times New Roman"/>
          <w:szCs w:val="24"/>
          <w:lang w:eastAsia="lv-LV"/>
        </w:rPr>
      </w:pPr>
    </w:p>
    <w:p w14:paraId="217D9D15" w14:textId="77777777" w:rsidR="00BE4DD1" w:rsidRPr="00BE4DD1" w:rsidRDefault="00BE4DD1" w:rsidP="00BE4DD1">
      <w:pPr>
        <w:spacing w:after="0" w:line="240" w:lineRule="auto"/>
        <w:jc w:val="center"/>
        <w:rPr>
          <w:rFonts w:eastAsia="Times New Roman" w:cs="Times New Roman"/>
          <w:b/>
          <w:szCs w:val="24"/>
          <w:lang w:eastAsia="lv-LV"/>
        </w:rPr>
      </w:pPr>
      <w:r w:rsidRPr="00BE4DD1">
        <w:rPr>
          <w:rFonts w:eastAsia="Times New Roman" w:cs="Times New Roman"/>
          <w:b/>
          <w:szCs w:val="24"/>
          <w:lang w:eastAsia="lv-LV"/>
        </w:rPr>
        <w:t>Zemes dzīļu izmantošanas nosacījumi</w:t>
      </w:r>
    </w:p>
    <w:p w14:paraId="6AFFFBE1" w14:textId="77777777" w:rsidR="00BE4DD1" w:rsidRPr="00BE4DD1" w:rsidRDefault="00BE4DD1" w:rsidP="00BE4DD1">
      <w:pPr>
        <w:spacing w:after="0" w:line="240" w:lineRule="auto"/>
        <w:jc w:val="center"/>
        <w:rPr>
          <w:rFonts w:eastAsia="Times New Roman" w:cs="Times New Roman"/>
          <w:szCs w:val="24"/>
          <w:lang w:eastAsia="lv-LV"/>
        </w:rPr>
      </w:pPr>
    </w:p>
    <w:p w14:paraId="796ECAFD" w14:textId="44C47859" w:rsidR="00BE4DD1" w:rsidRPr="00BE4DD1" w:rsidRDefault="00BE4DD1" w:rsidP="00BE4DD1">
      <w:pPr>
        <w:spacing w:after="0" w:line="240" w:lineRule="auto"/>
        <w:ind w:firstLine="360"/>
        <w:jc w:val="both"/>
        <w:rPr>
          <w:rFonts w:eastAsia="Times New Roman" w:cs="Times New Roman"/>
          <w:szCs w:val="24"/>
          <w:lang w:eastAsia="lv-LV"/>
        </w:rPr>
      </w:pPr>
      <w:r w:rsidRPr="00BE4DD1">
        <w:rPr>
          <w:rFonts w:eastAsia="Times New Roman" w:cs="Times New Roman"/>
          <w:szCs w:val="24"/>
          <w:lang w:eastAsia="lv-LV"/>
        </w:rPr>
        <w:t xml:space="preserve">Bieži sastopamo derīgo izrakteņu ieguves atļauja (turpmāk – Atļauja) dod tiesības </w:t>
      </w:r>
      <w:r w:rsidR="00CA7C89" w:rsidRPr="001A1DC3">
        <w:rPr>
          <w:rFonts w:eastAsia="Times New Roman" w:cs="Times New Roman"/>
          <w:szCs w:val="24"/>
          <w:lang w:eastAsia="lv-LV"/>
        </w:rPr>
        <w:t>sabiedrībai ar ierobežotu atbildību “SORMA PLUS”, reģistrācijas Nr. 44103054436,</w:t>
      </w:r>
      <w:r w:rsidRPr="00BE4DD1">
        <w:rPr>
          <w:rFonts w:eastAsia="Times New Roman" w:cs="Times New Roman"/>
          <w:szCs w:val="24"/>
          <w:lang w:eastAsia="lv-LV"/>
        </w:rPr>
        <w:t xml:space="preserve"> veikt smilts-grants un smilts ieguvi atradnē </w:t>
      </w:r>
      <w:r w:rsidR="00CA7C89" w:rsidRPr="00C01944">
        <w:rPr>
          <w:rFonts w:eastAsia="Times New Roman" w:cs="Times New Roman"/>
          <w:szCs w:val="24"/>
          <w:lang w:eastAsia="lv-LV"/>
        </w:rPr>
        <w:t>“</w:t>
      </w:r>
      <w:proofErr w:type="spellStart"/>
      <w:r w:rsidR="00CA7C89" w:rsidRPr="00C01944">
        <w:rPr>
          <w:rFonts w:eastAsia="Times New Roman" w:cs="Times New Roman"/>
          <w:szCs w:val="24"/>
          <w:lang w:eastAsia="lv-LV"/>
        </w:rPr>
        <w:t>Jaunrautiņas</w:t>
      </w:r>
      <w:proofErr w:type="spellEnd"/>
      <w:r w:rsidRPr="00C01944">
        <w:rPr>
          <w:rFonts w:eastAsia="Times New Roman" w:cs="Times New Roman"/>
          <w:szCs w:val="24"/>
          <w:lang w:eastAsia="lv-LV"/>
        </w:rPr>
        <w:t xml:space="preserve">”, kas atrodas nekustamā īpašuma </w:t>
      </w:r>
      <w:r w:rsidRPr="00C01944">
        <w:rPr>
          <w:rFonts w:eastAsia="Times New Roman" w:cs="Times New Roman"/>
          <w:szCs w:val="20"/>
          <w:lang w:eastAsia="lv-LV"/>
        </w:rPr>
        <w:t>“</w:t>
      </w:r>
      <w:proofErr w:type="spellStart"/>
      <w:r w:rsidR="00CA7C89" w:rsidRPr="00C01944">
        <w:rPr>
          <w:rFonts w:eastAsia="Times New Roman" w:cs="Times New Roman"/>
          <w:szCs w:val="24"/>
          <w:lang w:eastAsia="lv-LV"/>
        </w:rPr>
        <w:t>Jaunrautiņas</w:t>
      </w:r>
      <w:proofErr w:type="spellEnd"/>
      <w:r w:rsidRPr="00C01944">
        <w:rPr>
          <w:rFonts w:eastAsia="Times New Roman" w:cs="Times New Roman"/>
          <w:szCs w:val="20"/>
          <w:lang w:eastAsia="lv-LV"/>
        </w:rPr>
        <w:t>”,</w:t>
      </w:r>
      <w:r w:rsidRPr="00C01944">
        <w:rPr>
          <w:rFonts w:eastAsia="Times New Roman" w:cs="Times New Roman"/>
          <w:szCs w:val="24"/>
          <w:lang w:eastAsia="lv-LV"/>
        </w:rPr>
        <w:t xml:space="preserve"> kadastra Nr. </w:t>
      </w:r>
      <w:r w:rsidR="00C01944" w:rsidRPr="00C01944">
        <w:rPr>
          <w:rFonts w:eastAsia="Times New Roman" w:cs="Times New Roman"/>
          <w:szCs w:val="20"/>
          <w:lang w:eastAsia="lv-LV"/>
        </w:rPr>
        <w:t>3696 003 0176</w:t>
      </w:r>
      <w:r w:rsidRPr="00C01944">
        <w:rPr>
          <w:rFonts w:eastAsia="Times New Roman" w:cs="Times New Roman"/>
          <w:szCs w:val="24"/>
          <w:lang w:eastAsia="lv-LV"/>
        </w:rPr>
        <w:t xml:space="preserve">, </w:t>
      </w:r>
      <w:proofErr w:type="spellStart"/>
      <w:r w:rsidRPr="00C01944">
        <w:rPr>
          <w:rFonts w:eastAsia="Times New Roman" w:cs="Times New Roman"/>
          <w:szCs w:val="24"/>
          <w:lang w:eastAsia="lv-LV"/>
        </w:rPr>
        <w:t>Ziemera</w:t>
      </w:r>
      <w:proofErr w:type="spellEnd"/>
      <w:r w:rsidRPr="00C01944">
        <w:rPr>
          <w:rFonts w:eastAsia="Times New Roman" w:cs="Times New Roman"/>
          <w:szCs w:val="24"/>
          <w:lang w:eastAsia="lv-LV"/>
        </w:rPr>
        <w:t xml:space="preserve"> pagastā, Alūksnes novadā, sastāvā esošajā zemes vienībā ar kadastra apzīmējumu</w:t>
      </w:r>
      <w:r w:rsidRPr="00C01944">
        <w:rPr>
          <w:rFonts w:eastAsia="Times New Roman" w:cs="Times New Roman"/>
          <w:szCs w:val="20"/>
          <w:lang w:eastAsia="lv-LV"/>
        </w:rPr>
        <w:t xml:space="preserve"> </w:t>
      </w:r>
      <w:r w:rsidR="00C01944" w:rsidRPr="00C01944">
        <w:rPr>
          <w:rFonts w:eastAsia="Times New Roman" w:cs="Times New Roman"/>
          <w:szCs w:val="20"/>
          <w:lang w:eastAsia="lv-LV"/>
        </w:rPr>
        <w:t>3696 003 0176</w:t>
      </w:r>
      <w:r w:rsidRPr="00C01944">
        <w:rPr>
          <w:rFonts w:eastAsia="Times New Roman" w:cs="Times New Roman"/>
          <w:szCs w:val="24"/>
          <w:lang w:eastAsia="lv-LV"/>
        </w:rPr>
        <w:t>. Atradnes “</w:t>
      </w:r>
      <w:proofErr w:type="spellStart"/>
      <w:r w:rsidR="00C01944" w:rsidRPr="00C01944">
        <w:rPr>
          <w:rFonts w:eastAsia="Times New Roman" w:cs="Times New Roman"/>
          <w:szCs w:val="24"/>
          <w:lang w:eastAsia="lv-LV"/>
        </w:rPr>
        <w:t>Jaunrautiņas</w:t>
      </w:r>
      <w:proofErr w:type="spellEnd"/>
      <w:r>
        <w:rPr>
          <w:rFonts w:eastAsia="Times New Roman" w:cs="Times New Roman"/>
          <w:szCs w:val="24"/>
          <w:lang w:eastAsia="lv-LV"/>
        </w:rPr>
        <w:t xml:space="preserve">” </w:t>
      </w:r>
      <w:r w:rsidRPr="00BE4DD1">
        <w:rPr>
          <w:rFonts w:eastAsia="Times New Roman" w:cs="Times New Roman"/>
          <w:szCs w:val="24"/>
          <w:lang w:eastAsia="lv-LV"/>
        </w:rPr>
        <w:t xml:space="preserve">un noteiktā derīgo izrakteņu ieguves limita laukuma platība ir </w:t>
      </w:r>
      <w:r w:rsidR="00C01944" w:rsidRPr="00C01944">
        <w:rPr>
          <w:rFonts w:eastAsia="Times New Roman" w:cs="Times New Roman"/>
          <w:szCs w:val="24"/>
          <w:lang w:eastAsia="lv-LV"/>
        </w:rPr>
        <w:t>43,25</w:t>
      </w:r>
      <w:r w:rsidRPr="00C01944">
        <w:rPr>
          <w:rFonts w:eastAsia="Times New Roman" w:cs="Times New Roman"/>
          <w:szCs w:val="24"/>
          <w:lang w:eastAsia="lv-LV"/>
        </w:rPr>
        <w:t xml:space="preserve"> tūkstoši m</w:t>
      </w:r>
      <w:r w:rsidRPr="00C01944">
        <w:rPr>
          <w:rFonts w:eastAsia="Times New Roman" w:cs="Times New Roman"/>
          <w:szCs w:val="24"/>
          <w:vertAlign w:val="superscript"/>
          <w:lang w:eastAsia="lv-LV"/>
        </w:rPr>
        <w:t>2</w:t>
      </w:r>
      <w:r w:rsidRPr="00C01944">
        <w:rPr>
          <w:rFonts w:eastAsia="Times New Roman" w:cs="Times New Roman"/>
          <w:szCs w:val="24"/>
          <w:lang w:eastAsia="lv-LV"/>
        </w:rPr>
        <w:t xml:space="preserve"> (</w:t>
      </w:r>
      <w:r w:rsidR="00C01944" w:rsidRPr="00C01944">
        <w:rPr>
          <w:rFonts w:eastAsia="Times New Roman" w:cs="Times New Roman"/>
          <w:szCs w:val="24"/>
          <w:lang w:eastAsia="lv-LV"/>
        </w:rPr>
        <w:t xml:space="preserve">4,325 </w:t>
      </w:r>
      <w:r w:rsidRPr="00C01944">
        <w:rPr>
          <w:rFonts w:eastAsia="Times New Roman" w:cs="Times New Roman"/>
          <w:szCs w:val="24"/>
          <w:lang w:eastAsia="lv-LV"/>
        </w:rPr>
        <w:t>ha</w:t>
      </w:r>
      <w:r w:rsidRPr="00BE4DD1">
        <w:rPr>
          <w:rFonts w:eastAsia="Times New Roman" w:cs="Times New Roman"/>
          <w:szCs w:val="24"/>
          <w:lang w:eastAsia="lv-LV"/>
        </w:rPr>
        <w:t xml:space="preserve">), zemes vienības robežas un ieguves limita laukuma robežas norādītas Atļaujas </w:t>
      </w:r>
      <w:r w:rsidR="00C3153F" w:rsidRPr="00C61FC2">
        <w:rPr>
          <w:rFonts w:eastAsia="Times New Roman" w:cs="Times New Roman"/>
          <w:szCs w:val="24"/>
          <w:lang w:eastAsia="lv-LV"/>
        </w:rPr>
        <w:t>3</w:t>
      </w:r>
      <w:r w:rsidRPr="00C61FC2">
        <w:rPr>
          <w:rFonts w:eastAsia="Times New Roman" w:cs="Times New Roman"/>
          <w:szCs w:val="24"/>
          <w:lang w:eastAsia="lv-LV"/>
        </w:rPr>
        <w:t>. pielikumā</w:t>
      </w:r>
      <w:r w:rsidRPr="00BE4DD1">
        <w:rPr>
          <w:rFonts w:eastAsia="Times New Roman" w:cs="Times New Roman"/>
          <w:szCs w:val="24"/>
          <w:lang w:eastAsia="lv-LV"/>
        </w:rPr>
        <w:t>.</w:t>
      </w:r>
    </w:p>
    <w:p w14:paraId="2A6E4D9D" w14:textId="77777777" w:rsidR="00BE4DD1" w:rsidRPr="00BE4DD1" w:rsidRDefault="00BE4DD1" w:rsidP="00BE4DD1">
      <w:pPr>
        <w:spacing w:after="0" w:line="240" w:lineRule="auto"/>
        <w:ind w:firstLine="360"/>
        <w:jc w:val="both"/>
        <w:rPr>
          <w:rFonts w:eastAsia="Times New Roman" w:cs="Times New Roman"/>
          <w:szCs w:val="24"/>
          <w:lang w:eastAsia="lv-LV"/>
        </w:rPr>
      </w:pPr>
      <w:r w:rsidRPr="00BE4DD1">
        <w:rPr>
          <w:rFonts w:eastAsia="Times New Roman" w:cs="Times New Roman"/>
          <w:szCs w:val="24"/>
          <w:lang w:eastAsia="lv-LV"/>
        </w:rPr>
        <w:t>Izmantojot atradni un veicot derīgo izrakteņu ieguvi, Atļaujas adresātam jāievēro šādas prasības:</w:t>
      </w:r>
    </w:p>
    <w:p w14:paraId="64A443B2" w14:textId="337645D7" w:rsidR="00BE4DD1" w:rsidRPr="00BE4DD1" w:rsidRDefault="00BE4DD1" w:rsidP="00BE4DD1">
      <w:pPr>
        <w:numPr>
          <w:ilvl w:val="1"/>
          <w:numId w:val="4"/>
        </w:numPr>
        <w:tabs>
          <w:tab w:val="num" w:pos="851"/>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Derīgo izrakteņu ieguvi drīkst uzsākt tikai tad, kad atbilstoši Ministru kabineta 2012. gada 21.</w:t>
      </w:r>
      <w:r w:rsidR="00FD1B8D">
        <w:rPr>
          <w:rFonts w:eastAsia="Times New Roman" w:cs="Times New Roman"/>
          <w:szCs w:val="24"/>
          <w:lang w:eastAsia="lv-LV"/>
        </w:rPr>
        <w:t> </w:t>
      </w:r>
      <w:r w:rsidRPr="00BE4DD1">
        <w:rPr>
          <w:rFonts w:eastAsia="Times New Roman" w:cs="Times New Roman"/>
          <w:szCs w:val="24"/>
          <w:lang w:eastAsia="lv-LV"/>
        </w:rPr>
        <w:t>augusta noteikumiem Nr. 570 “Derīgo izrakteņu ieguves kārtība” ir izstrādāts, saskaņots un apstiprināts derīgo izrakteņu ieguves projekts.</w:t>
      </w:r>
    </w:p>
    <w:p w14:paraId="0CC5DE55"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Ievērot derīgo izrakteņu atra</w:t>
      </w:r>
      <w:r w:rsidR="00BA2586">
        <w:rPr>
          <w:rFonts w:eastAsia="Times New Roman" w:cs="Times New Roman"/>
          <w:szCs w:val="24"/>
          <w:lang w:eastAsia="lv-LV"/>
        </w:rPr>
        <w:t xml:space="preserve">dnes pases </w:t>
      </w:r>
      <w:r w:rsidR="00BA2586" w:rsidRPr="00003073">
        <w:rPr>
          <w:rFonts w:eastAsia="Times New Roman" w:cs="Times New Roman"/>
          <w:szCs w:val="24"/>
          <w:lang w:eastAsia="lv-LV"/>
        </w:rPr>
        <w:t>14.3.</w:t>
      </w:r>
      <w:r w:rsidR="00BA2586">
        <w:rPr>
          <w:rFonts w:eastAsia="Times New Roman" w:cs="Times New Roman"/>
          <w:szCs w:val="24"/>
          <w:lang w:eastAsia="lv-LV"/>
        </w:rPr>
        <w:t> punkta no</w:t>
      </w:r>
      <w:r>
        <w:rPr>
          <w:rFonts w:eastAsia="Times New Roman" w:cs="Times New Roman"/>
          <w:szCs w:val="24"/>
          <w:lang w:eastAsia="lv-LV"/>
        </w:rPr>
        <w:t>sacījumus</w:t>
      </w:r>
      <w:r w:rsidRPr="00BE4DD1">
        <w:rPr>
          <w:rFonts w:eastAsia="Times New Roman" w:cs="Times New Roman"/>
          <w:szCs w:val="24"/>
          <w:lang w:eastAsia="lv-LV"/>
        </w:rPr>
        <w:t>.</w:t>
      </w:r>
    </w:p>
    <w:p w14:paraId="1DEF0E1D"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Nostiprinot dabā derīgo izrakteņu ieguves limita laukuma robežu, kurā notiks smilts-grants un smilts ieguve, ievērot atradnes pasē un ieguves limitā norādītās robežpunktu koordinātas. Dabā nostiprinātos robežpunktus saglabāt līdz derīgo izrakteņu ieguves darbu beigām.</w:t>
      </w:r>
    </w:p>
    <w:p w14:paraId="76FD40F4" w14:textId="40D1EBD2"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 xml:space="preserve">Nepārsniegt ieguves limita apjomus, kas ir noteikti </w:t>
      </w:r>
      <w:r w:rsidRPr="00003073">
        <w:rPr>
          <w:rFonts w:eastAsia="Times New Roman" w:cs="Times New Roman"/>
          <w:szCs w:val="24"/>
          <w:lang w:eastAsia="lv-LV"/>
        </w:rPr>
        <w:t xml:space="preserve">Atļaujas </w:t>
      </w:r>
      <w:r w:rsidR="00C3153F" w:rsidRPr="00003073">
        <w:rPr>
          <w:rFonts w:eastAsia="Times New Roman" w:cs="Times New Roman"/>
          <w:szCs w:val="24"/>
          <w:lang w:eastAsia="lv-LV"/>
        </w:rPr>
        <w:t>2</w:t>
      </w:r>
      <w:r w:rsidRPr="00003073">
        <w:rPr>
          <w:rFonts w:eastAsia="Times New Roman" w:cs="Times New Roman"/>
          <w:szCs w:val="24"/>
          <w:lang w:eastAsia="lv-LV"/>
        </w:rPr>
        <w:t>.pielikumā.</w:t>
      </w:r>
    </w:p>
    <w:p w14:paraId="6CB1C959"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Derīgo izrakteņu ieguvi un transportēšanu neveikt nakts stundās, agrās rīta un vēlās vakara stundās, lai netraucētu apkārtnē dzīvojošos iedzīvotājus, nepārsniegt pieļaujamās trokšņu emisijas.</w:t>
      </w:r>
    </w:p>
    <w:p w14:paraId="7B864D25"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Derīgo izrakteņu ieguve nedrīkst paslik</w:t>
      </w:r>
      <w:r w:rsidR="00BA2586">
        <w:rPr>
          <w:rFonts w:eastAsia="Times New Roman" w:cs="Times New Roman"/>
          <w:szCs w:val="24"/>
          <w:lang w:eastAsia="lv-LV"/>
        </w:rPr>
        <w:t>tināt hidroloģisko režīmu pieguļ</w:t>
      </w:r>
      <w:r w:rsidRPr="00BE4DD1">
        <w:rPr>
          <w:rFonts w:eastAsia="Times New Roman" w:cs="Times New Roman"/>
          <w:szCs w:val="24"/>
          <w:lang w:eastAsia="lv-LV"/>
        </w:rPr>
        <w:t>ošajās teritorijās.</w:t>
      </w:r>
    </w:p>
    <w:p w14:paraId="6A4A8158"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 xml:space="preserve">Veicot derīgo izrakteņu ieguvi, nedrīkst piesārņot apkārtējo vidi ar naftas produktiem no tehnikas, kā arī ražošanas un sadzīves atkritumiem, notekūdeņiem. </w:t>
      </w:r>
    </w:p>
    <w:p w14:paraId="47510561"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Derīgo izrakteņu transportēšanas rezultātā nedrīkst ierobežot pārvietošanās iespējas pa valsts un</w:t>
      </w:r>
      <w:r w:rsidR="00BA2586">
        <w:rPr>
          <w:rFonts w:eastAsia="Times New Roman" w:cs="Times New Roman"/>
          <w:szCs w:val="24"/>
          <w:lang w:eastAsia="lv-LV"/>
        </w:rPr>
        <w:t xml:space="preserve"> pašvaldības nozīmes autoceļiem</w:t>
      </w:r>
      <w:r w:rsidRPr="00BE4DD1">
        <w:rPr>
          <w:rFonts w:eastAsia="Times New Roman" w:cs="Times New Roman"/>
          <w:szCs w:val="24"/>
          <w:lang w:eastAsia="lv-LV"/>
        </w:rPr>
        <w:t xml:space="preserve"> un citiem ceļiem.</w:t>
      </w:r>
    </w:p>
    <w:p w14:paraId="0A48301C" w14:textId="77777777" w:rsid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Derīgo izrakteņu transportēšanas rezultātā nedrīkst sabojāt pašvaldības autoceļu segumu.</w:t>
      </w:r>
    </w:p>
    <w:p w14:paraId="6A5BEF5E" w14:textId="5C65EBF5" w:rsidR="00852F43" w:rsidRPr="00D27B0C" w:rsidRDefault="00D27B0C"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D27B0C">
        <w:rPr>
          <w:rFonts w:eastAsia="Times New Roman" w:cs="Times New Roman"/>
          <w:szCs w:val="24"/>
          <w:lang w:eastAsia="lv-LV"/>
        </w:rPr>
        <w:t>Saglabāt zemes vienībā ar kadastra apzīmējumu</w:t>
      </w:r>
      <w:r w:rsidRPr="00D27B0C">
        <w:rPr>
          <w:rFonts w:eastAsia="Times New Roman" w:cs="Times New Roman"/>
          <w:szCs w:val="20"/>
          <w:lang w:eastAsia="lv-LV"/>
        </w:rPr>
        <w:t xml:space="preserve"> 3696 003 0176 </w:t>
      </w:r>
      <w:r w:rsidRPr="00D27B0C">
        <w:rPr>
          <w:rFonts w:eastAsia="Times New Roman" w:cs="Times New Roman"/>
          <w:szCs w:val="24"/>
          <w:lang w:eastAsia="lv-LV"/>
        </w:rPr>
        <w:t>esošos ceļa servitūtus un nod</w:t>
      </w:r>
      <w:r>
        <w:rPr>
          <w:rFonts w:eastAsia="Times New Roman" w:cs="Times New Roman"/>
          <w:szCs w:val="24"/>
          <w:lang w:eastAsia="lv-LV"/>
        </w:rPr>
        <w:t xml:space="preserve">rošināt </w:t>
      </w:r>
      <w:r w:rsidR="00B07F0D">
        <w:rPr>
          <w:rFonts w:eastAsia="Times New Roman" w:cs="Times New Roman"/>
          <w:szCs w:val="24"/>
          <w:lang w:eastAsia="lv-LV"/>
        </w:rPr>
        <w:t xml:space="preserve">netraucētu </w:t>
      </w:r>
      <w:r>
        <w:rPr>
          <w:rFonts w:eastAsia="Times New Roman" w:cs="Times New Roman"/>
          <w:szCs w:val="24"/>
          <w:lang w:eastAsia="lv-LV"/>
        </w:rPr>
        <w:t>piekļuvi blakus esošajiem īpašumiem</w:t>
      </w:r>
      <w:r w:rsidRPr="00D27B0C">
        <w:rPr>
          <w:rFonts w:eastAsia="Times New Roman" w:cs="Times New Roman"/>
          <w:szCs w:val="24"/>
          <w:lang w:eastAsia="lv-LV"/>
        </w:rPr>
        <w:t xml:space="preserve"> “</w:t>
      </w:r>
      <w:proofErr w:type="spellStart"/>
      <w:r w:rsidRPr="00D27B0C">
        <w:rPr>
          <w:rFonts w:eastAsia="Times New Roman" w:cs="Times New Roman"/>
          <w:szCs w:val="24"/>
          <w:lang w:eastAsia="lv-LV"/>
        </w:rPr>
        <w:t>Rautiņas</w:t>
      </w:r>
      <w:proofErr w:type="spellEnd"/>
      <w:r w:rsidRPr="00D27B0C">
        <w:rPr>
          <w:rFonts w:eastAsia="Times New Roman" w:cs="Times New Roman"/>
          <w:szCs w:val="24"/>
          <w:lang w:eastAsia="lv-LV"/>
        </w:rPr>
        <w:t>” un “</w:t>
      </w:r>
      <w:proofErr w:type="spellStart"/>
      <w:r w:rsidRPr="00D27B0C">
        <w:rPr>
          <w:rFonts w:eastAsia="Times New Roman" w:cs="Times New Roman"/>
          <w:szCs w:val="24"/>
          <w:lang w:eastAsia="lv-LV"/>
        </w:rPr>
        <w:t>Lejmalas</w:t>
      </w:r>
      <w:proofErr w:type="spellEnd"/>
      <w:r w:rsidRPr="00D27B0C">
        <w:rPr>
          <w:rFonts w:eastAsia="Times New Roman" w:cs="Times New Roman"/>
          <w:szCs w:val="24"/>
          <w:lang w:eastAsia="lv-LV"/>
        </w:rPr>
        <w:t xml:space="preserve">”. </w:t>
      </w:r>
    </w:p>
    <w:p w14:paraId="0E6A5BCC" w14:textId="77777777" w:rsidR="00BE4DD1" w:rsidRPr="00BE4DD1" w:rsidRDefault="00BE4DD1" w:rsidP="00BE4DD1">
      <w:pPr>
        <w:numPr>
          <w:ilvl w:val="0"/>
          <w:numId w:val="4"/>
        </w:numPr>
        <w:spacing w:before="120" w:after="0" w:line="240" w:lineRule="auto"/>
        <w:ind w:left="360"/>
        <w:jc w:val="both"/>
        <w:rPr>
          <w:rFonts w:eastAsia="Times New Roman" w:cs="Times New Roman"/>
          <w:szCs w:val="24"/>
          <w:lang w:eastAsia="lv-LV"/>
        </w:rPr>
      </w:pPr>
      <w:r w:rsidRPr="00BE4DD1">
        <w:rPr>
          <w:rFonts w:eastAsia="Times New Roman" w:cs="Times New Roman"/>
          <w:szCs w:val="24"/>
          <w:lang w:eastAsia="lv-LV"/>
        </w:rPr>
        <w:t>Atļaujas adresātam ir pienākums:</w:t>
      </w:r>
    </w:p>
    <w:p w14:paraId="21504860" w14:textId="77777777" w:rsidR="00BE4DD1" w:rsidRPr="00BE4DD1" w:rsidRDefault="00BA2586" w:rsidP="00BE4DD1">
      <w:pPr>
        <w:numPr>
          <w:ilvl w:val="1"/>
          <w:numId w:val="4"/>
        </w:numPr>
        <w:tabs>
          <w:tab w:val="num" w:pos="1276"/>
        </w:tabs>
        <w:spacing w:after="0" w:line="240" w:lineRule="auto"/>
        <w:ind w:left="1276" w:hanging="567"/>
        <w:jc w:val="both"/>
        <w:rPr>
          <w:rFonts w:eastAsia="Times New Roman" w:cs="Times New Roman"/>
          <w:szCs w:val="24"/>
          <w:lang w:eastAsia="lv-LV"/>
        </w:rPr>
      </w:pPr>
      <w:r>
        <w:rPr>
          <w:rFonts w:eastAsia="Times New Roman" w:cs="Times New Roman"/>
          <w:szCs w:val="24"/>
          <w:lang w:eastAsia="lv-LV"/>
        </w:rPr>
        <w:t>D</w:t>
      </w:r>
      <w:r w:rsidR="00BE4DD1" w:rsidRPr="00BE4DD1">
        <w:rPr>
          <w:rFonts w:eastAsia="Times New Roman" w:cs="Times New Roman"/>
          <w:szCs w:val="24"/>
          <w:lang w:eastAsia="lv-LV"/>
        </w:rPr>
        <w:t xml:space="preserve">erīgo izrakteņu ieguves darbos </w:t>
      </w:r>
      <w:r>
        <w:rPr>
          <w:rFonts w:eastAsia="Times New Roman" w:cs="Times New Roman"/>
          <w:szCs w:val="24"/>
          <w:lang w:eastAsia="lv-LV"/>
        </w:rPr>
        <w:t xml:space="preserve">ievērot </w:t>
      </w:r>
      <w:r w:rsidR="00BE4DD1" w:rsidRPr="00BE4DD1">
        <w:rPr>
          <w:rFonts w:eastAsia="Times New Roman" w:cs="Times New Roman"/>
          <w:szCs w:val="24"/>
          <w:lang w:eastAsia="lv-LV"/>
        </w:rPr>
        <w:t>vides aizsardzības un darba drošības prasības, kas noteiktas Latvijas Republikas normatīvajos aktos.</w:t>
      </w:r>
    </w:p>
    <w:p w14:paraId="1FF5453F"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Ievērot Valsts vides dienesta tehniskajos noteikumos noteiktās vides aizsardzības prasības.</w:t>
      </w:r>
    </w:p>
    <w:p w14:paraId="1F6E4879"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Ievērot derīgo izrakteņu ieguves limita laukuma robežas un zemes vienības robežas.</w:t>
      </w:r>
    </w:p>
    <w:p w14:paraId="64DF017A"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Veikt iegūto derīgo izrakteņu uzskaiti.</w:t>
      </w:r>
    </w:p>
    <w:p w14:paraId="5A489603"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Veikt izstrādātās atradnes rekultivācijas darbus, kas iepriekš saskaņoti ar pašvaldību.</w:t>
      </w:r>
    </w:p>
    <w:p w14:paraId="2DAFD220" w14:textId="77777777" w:rsidR="00BE4DD1" w:rsidRPr="00BE4DD1" w:rsidRDefault="00BE4DD1" w:rsidP="00BE4DD1">
      <w:pPr>
        <w:numPr>
          <w:ilvl w:val="0"/>
          <w:numId w:val="4"/>
        </w:numPr>
        <w:spacing w:before="120" w:after="0" w:line="240" w:lineRule="auto"/>
        <w:ind w:left="360"/>
        <w:jc w:val="both"/>
        <w:rPr>
          <w:rFonts w:eastAsia="Times New Roman" w:cs="Times New Roman"/>
          <w:szCs w:val="24"/>
          <w:lang w:eastAsia="lv-LV"/>
        </w:rPr>
      </w:pPr>
      <w:r w:rsidRPr="00BE4DD1">
        <w:rPr>
          <w:rFonts w:eastAsia="Times New Roman" w:cs="Times New Roman"/>
          <w:szCs w:val="24"/>
          <w:lang w:eastAsia="lv-LV"/>
        </w:rPr>
        <w:t>Atļaujas adresātam ir tiesības:</w:t>
      </w:r>
    </w:p>
    <w:p w14:paraId="4D1CD1B8"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Īpašuma tiesības uz iegūtajiem derīgajiem izrakteņiem.</w:t>
      </w:r>
    </w:p>
    <w:p w14:paraId="65A64D3E" w14:textId="77777777" w:rsidR="00BE4DD1" w:rsidRPr="00BE4DD1" w:rsidRDefault="00BE4DD1" w:rsidP="00BE4DD1">
      <w:pPr>
        <w:numPr>
          <w:ilvl w:val="1"/>
          <w:numId w:val="4"/>
        </w:numPr>
        <w:tabs>
          <w:tab w:val="num" w:pos="1276"/>
        </w:tabs>
        <w:spacing w:after="0" w:line="240" w:lineRule="auto"/>
        <w:ind w:left="1276" w:hanging="567"/>
        <w:jc w:val="both"/>
        <w:rPr>
          <w:rFonts w:eastAsia="Times New Roman" w:cs="Times New Roman"/>
          <w:szCs w:val="24"/>
          <w:lang w:eastAsia="lv-LV"/>
        </w:rPr>
      </w:pPr>
      <w:r w:rsidRPr="00BE4DD1">
        <w:rPr>
          <w:rFonts w:eastAsia="Times New Roman" w:cs="Times New Roman"/>
          <w:szCs w:val="24"/>
          <w:lang w:eastAsia="lv-LV"/>
        </w:rPr>
        <w:t>Atteikties no Atļaujas, iesniedzot paziņojumu Alūksnes novada pašvaldībai 6 </w:t>
      </w:r>
      <w:r w:rsidR="00BA2586">
        <w:rPr>
          <w:rFonts w:eastAsia="Times New Roman" w:cs="Times New Roman"/>
          <w:szCs w:val="24"/>
          <w:lang w:eastAsia="lv-LV"/>
        </w:rPr>
        <w:t xml:space="preserve">(sešus) </w:t>
      </w:r>
      <w:r w:rsidRPr="00BE4DD1">
        <w:rPr>
          <w:rFonts w:eastAsia="Times New Roman" w:cs="Times New Roman"/>
          <w:szCs w:val="24"/>
          <w:lang w:eastAsia="lv-LV"/>
        </w:rPr>
        <w:t>mēnešus pirms darbības pārtraukšanas. Tas neatbrīvo Atļaujas adresātu no Atļaujā paredzētajām saistībām.</w:t>
      </w:r>
    </w:p>
    <w:p w14:paraId="13DC1D8D" w14:textId="1A352EF4" w:rsidR="00474D1B" w:rsidRPr="00B42408" w:rsidRDefault="00BE4DD1" w:rsidP="00B42408">
      <w:pPr>
        <w:numPr>
          <w:ilvl w:val="0"/>
          <w:numId w:val="4"/>
        </w:numPr>
        <w:tabs>
          <w:tab w:val="num" w:pos="426"/>
        </w:tabs>
        <w:spacing w:before="120" w:after="0" w:line="240" w:lineRule="auto"/>
        <w:ind w:left="426" w:hanging="426"/>
        <w:jc w:val="both"/>
        <w:rPr>
          <w:rFonts w:eastAsia="Times New Roman" w:cs="Times New Roman"/>
          <w:szCs w:val="24"/>
          <w:lang w:eastAsia="lv-LV"/>
        </w:rPr>
      </w:pPr>
      <w:r w:rsidRPr="00BE4DD1">
        <w:rPr>
          <w:rFonts w:eastAsia="Times New Roman" w:cs="Times New Roman"/>
          <w:szCs w:val="24"/>
          <w:lang w:eastAsia="lv-LV"/>
        </w:rPr>
        <w:t>Atļaujas adresāta darbība var tikt ierobežota, apturēta vai pārtraukta normatīvajos aktos noteiktajos gadījumos un kārtībā.</w:t>
      </w:r>
      <w:bookmarkEnd w:id="1"/>
    </w:p>
    <w:sectPr w:rsidR="00474D1B" w:rsidRPr="00B42408" w:rsidSect="0055124E">
      <w:headerReference w:type="even" r:id="rId7"/>
      <w:footerReference w:type="even" r:id="rId8"/>
      <w:footerReference w:type="default" r:id="rId9"/>
      <w:pgSz w:w="11906" w:h="16838"/>
      <w:pgMar w:top="993" w:right="1133" w:bottom="85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5755" w14:textId="77777777" w:rsidR="007B2FDB" w:rsidRDefault="007B2FDB">
      <w:pPr>
        <w:spacing w:after="0" w:line="240" w:lineRule="auto"/>
      </w:pPr>
      <w:r>
        <w:separator/>
      </w:r>
    </w:p>
  </w:endnote>
  <w:endnote w:type="continuationSeparator" w:id="0">
    <w:p w14:paraId="5D417D36" w14:textId="77777777" w:rsidR="007B2FDB" w:rsidRDefault="007B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E024" w14:textId="77777777" w:rsidR="00EF78C6" w:rsidRDefault="00E5106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3F1CB82B" w14:textId="77777777" w:rsidR="00EF78C6"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378A" w14:textId="77777777" w:rsidR="00EF78C6" w:rsidRDefault="00000000">
    <w:pPr>
      <w:pStyle w:val="Kjene"/>
      <w:framePr w:wrap="around" w:vAnchor="text" w:hAnchor="margin" w:xAlign="center" w:y="1"/>
      <w:rPr>
        <w:rStyle w:val="Lappusesnumurs"/>
      </w:rPr>
    </w:pPr>
  </w:p>
  <w:p w14:paraId="450A8286" w14:textId="77777777" w:rsidR="00EF78C6"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203E" w14:textId="77777777" w:rsidR="007B2FDB" w:rsidRDefault="007B2FDB">
      <w:pPr>
        <w:spacing w:after="0" w:line="240" w:lineRule="auto"/>
      </w:pPr>
      <w:r>
        <w:separator/>
      </w:r>
    </w:p>
  </w:footnote>
  <w:footnote w:type="continuationSeparator" w:id="0">
    <w:p w14:paraId="6023F566" w14:textId="77777777" w:rsidR="007B2FDB" w:rsidRDefault="007B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4D58" w14:textId="77777777" w:rsidR="00EF78C6" w:rsidRDefault="00E5106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7ACF970" w14:textId="77777777" w:rsidR="00EF78C6"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15B"/>
    <w:multiLevelType w:val="hybridMultilevel"/>
    <w:tmpl w:val="42A87422"/>
    <w:lvl w:ilvl="0" w:tplc="9684D028">
      <w:start w:val="1"/>
      <w:numFmt w:val="decimal"/>
      <w:lvlText w:val="%1."/>
      <w:lvlJc w:val="left"/>
      <w:pPr>
        <w:ind w:left="1830" w:hanging="111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0453C12"/>
    <w:multiLevelType w:val="multilevel"/>
    <w:tmpl w:val="893A11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2"/>
        </w:tabs>
        <w:ind w:left="1352" w:hanging="36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B7A2603"/>
    <w:multiLevelType w:val="hybridMultilevel"/>
    <w:tmpl w:val="6DDAE586"/>
    <w:lvl w:ilvl="0" w:tplc="300A3C3E">
      <w:start w:val="2"/>
      <w:numFmt w:val="bullet"/>
      <w:lvlText w:val="-"/>
      <w:lvlJc w:val="left"/>
      <w:pPr>
        <w:ind w:left="1010" w:hanging="360"/>
      </w:pPr>
      <w:rPr>
        <w:rFonts w:ascii="Times New Roman" w:eastAsia="Times New Roman" w:hAnsi="Times New Roman" w:cs="Times New Roman" w:hint="default"/>
      </w:rPr>
    </w:lvl>
    <w:lvl w:ilvl="1" w:tplc="04260003" w:tentative="1">
      <w:start w:val="1"/>
      <w:numFmt w:val="bullet"/>
      <w:lvlText w:val="o"/>
      <w:lvlJc w:val="left"/>
      <w:pPr>
        <w:ind w:left="1730" w:hanging="360"/>
      </w:pPr>
      <w:rPr>
        <w:rFonts w:ascii="Courier New" w:hAnsi="Courier New" w:cs="Courier New" w:hint="default"/>
      </w:rPr>
    </w:lvl>
    <w:lvl w:ilvl="2" w:tplc="04260005" w:tentative="1">
      <w:start w:val="1"/>
      <w:numFmt w:val="bullet"/>
      <w:lvlText w:val=""/>
      <w:lvlJc w:val="left"/>
      <w:pPr>
        <w:ind w:left="2450" w:hanging="360"/>
      </w:pPr>
      <w:rPr>
        <w:rFonts w:ascii="Wingdings" w:hAnsi="Wingdings" w:hint="default"/>
      </w:rPr>
    </w:lvl>
    <w:lvl w:ilvl="3" w:tplc="04260001" w:tentative="1">
      <w:start w:val="1"/>
      <w:numFmt w:val="bullet"/>
      <w:lvlText w:val=""/>
      <w:lvlJc w:val="left"/>
      <w:pPr>
        <w:ind w:left="3170" w:hanging="360"/>
      </w:pPr>
      <w:rPr>
        <w:rFonts w:ascii="Symbol" w:hAnsi="Symbol" w:hint="default"/>
      </w:rPr>
    </w:lvl>
    <w:lvl w:ilvl="4" w:tplc="04260003" w:tentative="1">
      <w:start w:val="1"/>
      <w:numFmt w:val="bullet"/>
      <w:lvlText w:val="o"/>
      <w:lvlJc w:val="left"/>
      <w:pPr>
        <w:ind w:left="3890" w:hanging="360"/>
      </w:pPr>
      <w:rPr>
        <w:rFonts w:ascii="Courier New" w:hAnsi="Courier New" w:cs="Courier New" w:hint="default"/>
      </w:rPr>
    </w:lvl>
    <w:lvl w:ilvl="5" w:tplc="04260005" w:tentative="1">
      <w:start w:val="1"/>
      <w:numFmt w:val="bullet"/>
      <w:lvlText w:val=""/>
      <w:lvlJc w:val="left"/>
      <w:pPr>
        <w:ind w:left="4610" w:hanging="360"/>
      </w:pPr>
      <w:rPr>
        <w:rFonts w:ascii="Wingdings" w:hAnsi="Wingdings" w:hint="default"/>
      </w:rPr>
    </w:lvl>
    <w:lvl w:ilvl="6" w:tplc="04260001" w:tentative="1">
      <w:start w:val="1"/>
      <w:numFmt w:val="bullet"/>
      <w:lvlText w:val=""/>
      <w:lvlJc w:val="left"/>
      <w:pPr>
        <w:ind w:left="5330" w:hanging="360"/>
      </w:pPr>
      <w:rPr>
        <w:rFonts w:ascii="Symbol" w:hAnsi="Symbol" w:hint="default"/>
      </w:rPr>
    </w:lvl>
    <w:lvl w:ilvl="7" w:tplc="04260003" w:tentative="1">
      <w:start w:val="1"/>
      <w:numFmt w:val="bullet"/>
      <w:lvlText w:val="o"/>
      <w:lvlJc w:val="left"/>
      <w:pPr>
        <w:ind w:left="6050" w:hanging="360"/>
      </w:pPr>
      <w:rPr>
        <w:rFonts w:ascii="Courier New" w:hAnsi="Courier New" w:cs="Courier New" w:hint="default"/>
      </w:rPr>
    </w:lvl>
    <w:lvl w:ilvl="8" w:tplc="04260005" w:tentative="1">
      <w:start w:val="1"/>
      <w:numFmt w:val="bullet"/>
      <w:lvlText w:val=""/>
      <w:lvlJc w:val="left"/>
      <w:pPr>
        <w:ind w:left="6770" w:hanging="360"/>
      </w:pPr>
      <w:rPr>
        <w:rFonts w:ascii="Wingdings" w:hAnsi="Wingdings" w:hint="default"/>
      </w:rPr>
    </w:lvl>
  </w:abstractNum>
  <w:abstractNum w:abstractNumId="3" w15:restartNumberingAfterBreak="0">
    <w:nsid w:val="6C77698A"/>
    <w:multiLevelType w:val="singleLevel"/>
    <w:tmpl w:val="95A21762"/>
    <w:lvl w:ilvl="0">
      <w:start w:val="1"/>
      <w:numFmt w:val="decimal"/>
      <w:lvlText w:val="%1."/>
      <w:lvlJc w:val="left"/>
      <w:pPr>
        <w:tabs>
          <w:tab w:val="num" w:pos="360"/>
        </w:tabs>
        <w:ind w:left="360" w:hanging="360"/>
      </w:pPr>
      <w:rPr>
        <w:rFonts w:hint="default"/>
      </w:rPr>
    </w:lvl>
  </w:abstractNum>
  <w:num w:numId="1" w16cid:durableId="1648708179">
    <w:abstractNumId w:val="3"/>
  </w:num>
  <w:num w:numId="2" w16cid:durableId="1566866878">
    <w:abstractNumId w:val="2"/>
  </w:num>
  <w:num w:numId="3" w16cid:durableId="517161335">
    <w:abstractNumId w:val="0"/>
  </w:num>
  <w:num w:numId="4" w16cid:durableId="83840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D1"/>
    <w:rsid w:val="00003073"/>
    <w:rsid w:val="00015EC0"/>
    <w:rsid w:val="00040CF4"/>
    <w:rsid w:val="00043772"/>
    <w:rsid w:val="000477AC"/>
    <w:rsid w:val="000F7489"/>
    <w:rsid w:val="0014691E"/>
    <w:rsid w:val="001476F2"/>
    <w:rsid w:val="00153C1B"/>
    <w:rsid w:val="00166E62"/>
    <w:rsid w:val="00170987"/>
    <w:rsid w:val="00175A06"/>
    <w:rsid w:val="001972E5"/>
    <w:rsid w:val="001A0B9F"/>
    <w:rsid w:val="001A1DC3"/>
    <w:rsid w:val="001A3F61"/>
    <w:rsid w:val="001C1ADC"/>
    <w:rsid w:val="001F472B"/>
    <w:rsid w:val="0022371B"/>
    <w:rsid w:val="002566F9"/>
    <w:rsid w:val="00272FCB"/>
    <w:rsid w:val="002945AB"/>
    <w:rsid w:val="003221C0"/>
    <w:rsid w:val="00330C12"/>
    <w:rsid w:val="003520E7"/>
    <w:rsid w:val="00376B11"/>
    <w:rsid w:val="003D4551"/>
    <w:rsid w:val="003F325E"/>
    <w:rsid w:val="00400C61"/>
    <w:rsid w:val="0046171F"/>
    <w:rsid w:val="00470B0C"/>
    <w:rsid w:val="00474D1B"/>
    <w:rsid w:val="004B0A4E"/>
    <w:rsid w:val="0052455A"/>
    <w:rsid w:val="00534506"/>
    <w:rsid w:val="00536B28"/>
    <w:rsid w:val="00540CFC"/>
    <w:rsid w:val="0055124E"/>
    <w:rsid w:val="00574232"/>
    <w:rsid w:val="005E2020"/>
    <w:rsid w:val="005F061E"/>
    <w:rsid w:val="005F2672"/>
    <w:rsid w:val="00631E0D"/>
    <w:rsid w:val="006411F6"/>
    <w:rsid w:val="0064523C"/>
    <w:rsid w:val="0066692B"/>
    <w:rsid w:val="00666F99"/>
    <w:rsid w:val="00683A83"/>
    <w:rsid w:val="0068719F"/>
    <w:rsid w:val="006B0D87"/>
    <w:rsid w:val="006B5F93"/>
    <w:rsid w:val="006E2DE5"/>
    <w:rsid w:val="006E4D05"/>
    <w:rsid w:val="00756214"/>
    <w:rsid w:val="00773AFA"/>
    <w:rsid w:val="00787B0E"/>
    <w:rsid w:val="007B19C3"/>
    <w:rsid w:val="007B2FDB"/>
    <w:rsid w:val="007F0894"/>
    <w:rsid w:val="007F575D"/>
    <w:rsid w:val="00852F43"/>
    <w:rsid w:val="00877150"/>
    <w:rsid w:val="00880F6B"/>
    <w:rsid w:val="00895E32"/>
    <w:rsid w:val="008C06BB"/>
    <w:rsid w:val="009019E2"/>
    <w:rsid w:val="00933E2B"/>
    <w:rsid w:val="00976C60"/>
    <w:rsid w:val="0098529E"/>
    <w:rsid w:val="009A06F2"/>
    <w:rsid w:val="009B0A76"/>
    <w:rsid w:val="00A00DF9"/>
    <w:rsid w:val="00A03CAB"/>
    <w:rsid w:val="00A11EB0"/>
    <w:rsid w:val="00A16A83"/>
    <w:rsid w:val="00A22AF0"/>
    <w:rsid w:val="00A447A6"/>
    <w:rsid w:val="00A8412B"/>
    <w:rsid w:val="00A92B05"/>
    <w:rsid w:val="00AB26D6"/>
    <w:rsid w:val="00AD0A5B"/>
    <w:rsid w:val="00AD5281"/>
    <w:rsid w:val="00B07F0D"/>
    <w:rsid w:val="00B42408"/>
    <w:rsid w:val="00B52F01"/>
    <w:rsid w:val="00B9376F"/>
    <w:rsid w:val="00BA2586"/>
    <w:rsid w:val="00BB49DF"/>
    <w:rsid w:val="00BD550D"/>
    <w:rsid w:val="00BD7FC2"/>
    <w:rsid w:val="00BE4DD1"/>
    <w:rsid w:val="00C01944"/>
    <w:rsid w:val="00C3153F"/>
    <w:rsid w:val="00C61FC2"/>
    <w:rsid w:val="00C73C12"/>
    <w:rsid w:val="00C74CAB"/>
    <w:rsid w:val="00C75E80"/>
    <w:rsid w:val="00CA7C89"/>
    <w:rsid w:val="00CE0C0F"/>
    <w:rsid w:val="00D06733"/>
    <w:rsid w:val="00D27B0C"/>
    <w:rsid w:val="00D77A8A"/>
    <w:rsid w:val="00DA1FD9"/>
    <w:rsid w:val="00E37A89"/>
    <w:rsid w:val="00E37E55"/>
    <w:rsid w:val="00E45C04"/>
    <w:rsid w:val="00E5106B"/>
    <w:rsid w:val="00E558B2"/>
    <w:rsid w:val="00ED76FA"/>
    <w:rsid w:val="00EE4CA5"/>
    <w:rsid w:val="00F0484E"/>
    <w:rsid w:val="00F108A9"/>
    <w:rsid w:val="00F64F1D"/>
    <w:rsid w:val="00FD1B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5EC5"/>
  <w15:chartTrackingRefBased/>
  <w15:docId w15:val="{ED3D8ED9-1270-4836-B795-56E40ED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BE4DD1"/>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BE4DD1"/>
  </w:style>
  <w:style w:type="paragraph" w:styleId="Kjene">
    <w:name w:val="footer"/>
    <w:basedOn w:val="Parasts"/>
    <w:link w:val="KjeneRakstz"/>
    <w:rsid w:val="00BE4DD1"/>
    <w:pPr>
      <w:tabs>
        <w:tab w:val="center" w:pos="4153"/>
        <w:tab w:val="right" w:pos="8306"/>
      </w:tabs>
      <w:spacing w:after="0" w:line="240" w:lineRule="auto"/>
    </w:pPr>
    <w:rPr>
      <w:rFonts w:eastAsia="Times New Roman" w:cs="Times New Roman"/>
      <w:sz w:val="20"/>
      <w:szCs w:val="20"/>
      <w:lang w:val="en-AU" w:eastAsia="lv-LV"/>
    </w:rPr>
  </w:style>
  <w:style w:type="character" w:customStyle="1" w:styleId="KjeneRakstz">
    <w:name w:val="Kājene Rakstz."/>
    <w:basedOn w:val="Noklusjumarindkopasfonts"/>
    <w:link w:val="Kjene"/>
    <w:rsid w:val="00BE4DD1"/>
    <w:rPr>
      <w:rFonts w:eastAsia="Times New Roman" w:cs="Times New Roman"/>
      <w:sz w:val="20"/>
      <w:szCs w:val="20"/>
      <w:lang w:val="en-AU" w:eastAsia="lv-LV"/>
    </w:rPr>
  </w:style>
  <w:style w:type="character" w:styleId="Lappusesnumurs">
    <w:name w:val="page number"/>
    <w:basedOn w:val="Noklusjumarindkopasfonts"/>
    <w:rsid w:val="00BE4DD1"/>
  </w:style>
  <w:style w:type="character" w:styleId="Komentraatsauce">
    <w:name w:val="annotation reference"/>
    <w:basedOn w:val="Noklusjumarindkopasfonts"/>
    <w:uiPriority w:val="99"/>
    <w:semiHidden/>
    <w:unhideWhenUsed/>
    <w:rsid w:val="00F64F1D"/>
    <w:rPr>
      <w:sz w:val="16"/>
      <w:szCs w:val="16"/>
    </w:rPr>
  </w:style>
  <w:style w:type="paragraph" w:styleId="Komentrateksts">
    <w:name w:val="annotation text"/>
    <w:basedOn w:val="Parasts"/>
    <w:link w:val="KomentratekstsRakstz"/>
    <w:uiPriority w:val="99"/>
    <w:semiHidden/>
    <w:unhideWhenUsed/>
    <w:rsid w:val="00F64F1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64F1D"/>
    <w:rPr>
      <w:sz w:val="20"/>
      <w:szCs w:val="20"/>
    </w:rPr>
  </w:style>
  <w:style w:type="paragraph" w:styleId="Komentratma">
    <w:name w:val="annotation subject"/>
    <w:basedOn w:val="Komentrateksts"/>
    <w:next w:val="Komentrateksts"/>
    <w:link w:val="KomentratmaRakstz"/>
    <w:uiPriority w:val="99"/>
    <w:semiHidden/>
    <w:unhideWhenUsed/>
    <w:rsid w:val="00F64F1D"/>
    <w:rPr>
      <w:b/>
      <w:bCs/>
    </w:rPr>
  </w:style>
  <w:style w:type="character" w:customStyle="1" w:styleId="KomentratmaRakstz">
    <w:name w:val="Komentāra tēma Rakstz."/>
    <w:basedOn w:val="KomentratekstsRakstz"/>
    <w:link w:val="Komentratma"/>
    <w:uiPriority w:val="99"/>
    <w:semiHidden/>
    <w:rsid w:val="00F64F1D"/>
    <w:rPr>
      <w:b/>
      <w:bCs/>
      <w:sz w:val="20"/>
      <w:szCs w:val="20"/>
    </w:rPr>
  </w:style>
  <w:style w:type="paragraph" w:styleId="Balonteksts">
    <w:name w:val="Balloon Text"/>
    <w:basedOn w:val="Parasts"/>
    <w:link w:val="BalontekstsRakstz"/>
    <w:uiPriority w:val="99"/>
    <w:semiHidden/>
    <w:unhideWhenUsed/>
    <w:rsid w:val="00F64F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4F1D"/>
    <w:rPr>
      <w:rFonts w:ascii="Segoe UI" w:hAnsi="Segoe UI" w:cs="Segoe UI"/>
      <w:sz w:val="18"/>
      <w:szCs w:val="18"/>
    </w:rPr>
  </w:style>
  <w:style w:type="paragraph" w:styleId="Prskatjums">
    <w:name w:val="Revision"/>
    <w:hidden/>
    <w:uiPriority w:val="99"/>
    <w:semiHidden/>
    <w:rsid w:val="00170987"/>
    <w:pPr>
      <w:spacing w:after="0" w:line="240" w:lineRule="auto"/>
    </w:pPr>
  </w:style>
  <w:style w:type="character" w:styleId="Hipersaite">
    <w:name w:val="Hyperlink"/>
    <w:basedOn w:val="Noklusjumarindkopasfonts"/>
    <w:uiPriority w:val="99"/>
    <w:unhideWhenUsed/>
    <w:rsid w:val="006E4D05"/>
    <w:rPr>
      <w:color w:val="0563C1" w:themeColor="hyperlink"/>
      <w:u w:val="single"/>
    </w:rPr>
  </w:style>
  <w:style w:type="character" w:customStyle="1" w:styleId="name">
    <w:name w:val="name"/>
    <w:basedOn w:val="Noklusjumarindkopasfonts"/>
    <w:rsid w:val="006E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5778</Words>
  <Characters>3295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LEJASBLUSA</dc:creator>
  <cp:keywords/>
  <dc:description/>
  <cp:lastModifiedBy>Everita BALANDE</cp:lastModifiedBy>
  <cp:revision>2</cp:revision>
  <dcterms:created xsi:type="dcterms:W3CDTF">2024-10-15T08:14:00Z</dcterms:created>
  <dcterms:modified xsi:type="dcterms:W3CDTF">2024-10-15T08:14:00Z</dcterms:modified>
</cp:coreProperties>
</file>