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6CE4" w:rsidRPr="00E96CE4" w:rsidRDefault="00E96CE4" w:rsidP="00E96CE4">
      <w:pPr>
        <w:jc w:val="right"/>
        <w:rPr>
          <w:i/>
          <w:iCs/>
          <w:sz w:val="24"/>
          <w:szCs w:val="24"/>
          <w:lang w:val="lv-LV"/>
        </w:rPr>
      </w:pPr>
      <w:r w:rsidRPr="00E96CE4">
        <w:rPr>
          <w:i/>
          <w:iCs/>
          <w:sz w:val="24"/>
          <w:szCs w:val="24"/>
          <w:lang w:val="lv-LV"/>
        </w:rPr>
        <w:t xml:space="preserve">Lēmuma projekts </w:t>
      </w:r>
    </w:p>
    <w:p w:rsidR="00E96CE4" w:rsidRPr="00E96CE4" w:rsidRDefault="00E96CE4" w:rsidP="00E96CE4">
      <w:pPr>
        <w:rPr>
          <w:sz w:val="24"/>
          <w:szCs w:val="24"/>
          <w:lang w:val="lv-LV"/>
        </w:rPr>
      </w:pPr>
    </w:p>
    <w:p w:rsidR="00E96CE4" w:rsidRPr="00E96CE4" w:rsidRDefault="00E96CE4" w:rsidP="00E96CE4">
      <w:pPr>
        <w:pStyle w:val="Parastais"/>
        <w:jc w:val="center"/>
        <w:rPr>
          <w:i/>
          <w:iCs/>
          <w:lang w:val="lv-LV"/>
        </w:rPr>
      </w:pPr>
      <w:r w:rsidRPr="00E96CE4">
        <w:rPr>
          <w:b/>
          <w:bCs/>
          <w:lang w:val="lv-LV"/>
        </w:rPr>
        <w:t>Par saistošo noteikumu Nr. _/2025</w:t>
      </w:r>
    </w:p>
    <w:p w:rsidR="00E96CE4" w:rsidRPr="00E96CE4" w:rsidRDefault="00E96CE4" w:rsidP="00E96CE4">
      <w:pPr>
        <w:pStyle w:val="Parastais"/>
        <w:jc w:val="center"/>
        <w:rPr>
          <w:b/>
          <w:bCs/>
          <w:lang w:val="lv-LV"/>
        </w:rPr>
      </w:pPr>
      <w:r w:rsidRPr="00E96CE4">
        <w:rPr>
          <w:b/>
          <w:bCs/>
          <w:lang w:val="lv-LV"/>
        </w:rPr>
        <w:t>“Par ēdināšanas pakalpojuma maksas atvieglojumiem Alūksnes novada pašvaldības izglītības iestādēs” izdošanu</w:t>
      </w:r>
    </w:p>
    <w:p w:rsidR="00E96CE4" w:rsidRPr="00E96CE4" w:rsidRDefault="00E96CE4" w:rsidP="00E96CE4">
      <w:pPr>
        <w:pStyle w:val="Parastais"/>
        <w:rPr>
          <w:lang w:val="lv-LV"/>
        </w:rPr>
      </w:pPr>
    </w:p>
    <w:p w:rsidR="00E96CE4" w:rsidRPr="00E96CE4" w:rsidRDefault="00E96CE4" w:rsidP="00E96CE4">
      <w:pPr>
        <w:ind w:firstLine="720"/>
        <w:jc w:val="both"/>
        <w:rPr>
          <w:sz w:val="24"/>
          <w:szCs w:val="24"/>
          <w:lang w:val="lv-LV"/>
        </w:rPr>
      </w:pPr>
      <w:r w:rsidRPr="00E96CE4">
        <w:rPr>
          <w:sz w:val="24"/>
          <w:szCs w:val="24"/>
          <w:lang w:val="lv-LV"/>
        </w:rPr>
        <w:t>Pamatojoties uz Pašvaldību likuma 44. panta otro daļu, Izglītības likuma 17. panta trešās daļas 11. punktu,</w:t>
      </w:r>
    </w:p>
    <w:p w:rsidR="00E96CE4" w:rsidRPr="00E96CE4" w:rsidRDefault="00E96CE4" w:rsidP="00E96CE4">
      <w:pPr>
        <w:rPr>
          <w:sz w:val="24"/>
          <w:szCs w:val="24"/>
          <w:lang w:val="lv-LV"/>
        </w:rPr>
      </w:pPr>
    </w:p>
    <w:p w:rsidR="00E96CE4" w:rsidRPr="00E96CE4" w:rsidRDefault="00E96CE4" w:rsidP="00E96CE4">
      <w:pPr>
        <w:ind w:firstLine="720"/>
        <w:jc w:val="both"/>
        <w:rPr>
          <w:sz w:val="24"/>
          <w:szCs w:val="24"/>
          <w:lang w:val="lv-LV"/>
        </w:rPr>
      </w:pPr>
      <w:r w:rsidRPr="00E96CE4">
        <w:rPr>
          <w:sz w:val="24"/>
          <w:szCs w:val="24"/>
          <w:lang w:val="lv-LV"/>
        </w:rPr>
        <w:t>izdot saistošos noteikumus Nr. _/2025 “Par ēdināšanas pakalpojuma maksas atvieglojumiem Alūksnes novada pašvaldības izglītības iestādēs” un to paskaidrojuma rakstu.</w:t>
      </w:r>
    </w:p>
    <w:p w:rsidR="00E96CE4" w:rsidRPr="00E96CE4" w:rsidRDefault="00E96CE4" w:rsidP="00E96CE4">
      <w:pPr>
        <w:pStyle w:val="Parastais"/>
        <w:jc w:val="both"/>
        <w:rPr>
          <w:bCs/>
          <w:lang w:val="lv-LV"/>
        </w:rPr>
      </w:pPr>
    </w:p>
    <w:p w:rsidR="00E96CE4" w:rsidRPr="00E96CE4" w:rsidRDefault="00E96CE4" w:rsidP="00E96CE4">
      <w:pPr>
        <w:rPr>
          <w:i/>
          <w:iCs/>
          <w:sz w:val="24"/>
          <w:szCs w:val="24"/>
          <w:lang w:val="lv-LV"/>
        </w:rPr>
      </w:pPr>
      <w:r w:rsidRPr="00E96CE4">
        <w:rPr>
          <w:i/>
          <w:iCs/>
          <w:sz w:val="24"/>
          <w:szCs w:val="24"/>
          <w:lang w:val="lv-LV"/>
        </w:rPr>
        <w:br w:type="page"/>
      </w:r>
    </w:p>
    <w:p w:rsidR="00E96CE4" w:rsidRPr="00E96CE4" w:rsidRDefault="00E96CE4" w:rsidP="00E96CE4">
      <w:pPr>
        <w:jc w:val="right"/>
        <w:rPr>
          <w:bCs/>
          <w:i/>
          <w:sz w:val="24"/>
          <w:szCs w:val="24"/>
          <w:lang w:val="lv-LV"/>
        </w:rPr>
      </w:pPr>
      <w:r w:rsidRPr="00E96CE4">
        <w:rPr>
          <w:bCs/>
          <w:i/>
          <w:sz w:val="24"/>
          <w:szCs w:val="24"/>
          <w:lang w:val="lv-LV"/>
        </w:rPr>
        <w:lastRenderedPageBreak/>
        <w:t>Saistošo noteikumu projekts</w:t>
      </w:r>
    </w:p>
    <w:p w:rsidR="00E96CE4" w:rsidRPr="00E96CE4" w:rsidRDefault="00E96CE4" w:rsidP="00E96CE4">
      <w:pPr>
        <w:jc w:val="both"/>
        <w:rPr>
          <w:bCs/>
          <w:iCs/>
          <w:sz w:val="24"/>
          <w:szCs w:val="24"/>
          <w:lang w:val="lv-LV"/>
        </w:rPr>
      </w:pPr>
    </w:p>
    <w:p w:rsidR="00E96CE4" w:rsidRPr="00E96CE4" w:rsidRDefault="00E96CE4" w:rsidP="00E96CE4">
      <w:pPr>
        <w:jc w:val="center"/>
        <w:rPr>
          <w:sz w:val="24"/>
          <w:szCs w:val="24"/>
          <w:lang w:val="lv-LV"/>
        </w:rPr>
      </w:pPr>
      <w:r w:rsidRPr="00E96CE4">
        <w:rPr>
          <w:b/>
          <w:sz w:val="24"/>
          <w:szCs w:val="24"/>
          <w:lang w:val="lv-LV"/>
        </w:rPr>
        <w:t>SAISTOŠIE NOTEIKUMI Nr. xx/2025</w:t>
      </w:r>
    </w:p>
    <w:p w:rsidR="00E96CE4" w:rsidRPr="00E96CE4" w:rsidRDefault="00E96CE4" w:rsidP="00E96CE4">
      <w:pPr>
        <w:widowControl w:val="0"/>
        <w:tabs>
          <w:tab w:val="left" w:pos="0"/>
        </w:tabs>
        <w:suppressAutoHyphens/>
        <w:autoSpaceDN w:val="0"/>
        <w:textAlignment w:val="baseline"/>
        <w:rPr>
          <w:sz w:val="24"/>
          <w:szCs w:val="24"/>
          <w:lang w:val="lv-LV" w:eastAsia="en-US"/>
        </w:rPr>
      </w:pPr>
    </w:p>
    <w:p w:rsidR="00E96CE4" w:rsidRPr="00E96CE4" w:rsidRDefault="00E96CE4" w:rsidP="00E96CE4">
      <w:pPr>
        <w:jc w:val="center"/>
        <w:rPr>
          <w:b/>
          <w:bCs/>
          <w:sz w:val="24"/>
          <w:szCs w:val="24"/>
          <w:lang w:val="lv-LV"/>
        </w:rPr>
      </w:pPr>
      <w:r w:rsidRPr="00E96CE4">
        <w:rPr>
          <w:b/>
          <w:bCs/>
          <w:sz w:val="24"/>
          <w:szCs w:val="24"/>
          <w:lang w:val="lv-LV"/>
        </w:rPr>
        <w:t xml:space="preserve">Par ēdināšanas pakalpojuma maksas atvieglojumiem </w:t>
      </w:r>
    </w:p>
    <w:p w:rsidR="00E96CE4" w:rsidRPr="00E96CE4" w:rsidRDefault="00E96CE4" w:rsidP="00E96CE4">
      <w:pPr>
        <w:jc w:val="center"/>
        <w:rPr>
          <w:sz w:val="24"/>
          <w:szCs w:val="24"/>
          <w:lang w:val="lv-LV"/>
        </w:rPr>
      </w:pPr>
      <w:r w:rsidRPr="00E96CE4">
        <w:rPr>
          <w:b/>
          <w:bCs/>
          <w:sz w:val="24"/>
          <w:szCs w:val="24"/>
          <w:lang w:val="lv-LV"/>
        </w:rPr>
        <w:t>Alūksnes novada pašvaldības izglītības iestādēs</w:t>
      </w:r>
    </w:p>
    <w:p w:rsidR="00E96CE4" w:rsidRPr="00E96CE4" w:rsidRDefault="00E96CE4" w:rsidP="00E96CE4">
      <w:pPr>
        <w:jc w:val="right"/>
        <w:rPr>
          <w:sz w:val="24"/>
          <w:szCs w:val="24"/>
          <w:lang w:val="lv-LV"/>
        </w:rPr>
      </w:pPr>
    </w:p>
    <w:p w:rsidR="00E96CE4" w:rsidRPr="00E96CE4" w:rsidRDefault="00E96CE4" w:rsidP="00E96CE4">
      <w:pPr>
        <w:jc w:val="right"/>
        <w:rPr>
          <w:i/>
          <w:sz w:val="24"/>
          <w:szCs w:val="24"/>
          <w:lang w:val="lv-LV"/>
        </w:rPr>
      </w:pPr>
      <w:r w:rsidRPr="00E96CE4">
        <w:rPr>
          <w:i/>
          <w:sz w:val="24"/>
          <w:szCs w:val="24"/>
          <w:lang w:val="lv-LV"/>
        </w:rPr>
        <w:t>Izdoti saskaņā ar Pašvaldību likuma 44. panta</w:t>
      </w:r>
    </w:p>
    <w:p w:rsidR="00E96CE4" w:rsidRPr="00E96CE4" w:rsidRDefault="00E96CE4" w:rsidP="00E96CE4">
      <w:pPr>
        <w:jc w:val="right"/>
        <w:rPr>
          <w:i/>
          <w:sz w:val="24"/>
          <w:szCs w:val="24"/>
          <w:lang w:val="lv-LV"/>
        </w:rPr>
      </w:pPr>
      <w:r w:rsidRPr="00E96CE4">
        <w:rPr>
          <w:i/>
          <w:sz w:val="24"/>
          <w:szCs w:val="24"/>
          <w:lang w:val="lv-LV"/>
        </w:rPr>
        <w:t xml:space="preserve"> otro daļu, Izglītības likuma 17. panta trešās daļas 11. punktu</w:t>
      </w:r>
    </w:p>
    <w:p w:rsidR="00E96CE4" w:rsidRPr="00E96CE4" w:rsidRDefault="00E96CE4" w:rsidP="00E96CE4">
      <w:pPr>
        <w:jc w:val="both"/>
        <w:rPr>
          <w:sz w:val="24"/>
          <w:szCs w:val="24"/>
          <w:lang w:val="lv-LV"/>
        </w:rPr>
      </w:pPr>
    </w:p>
    <w:p w:rsidR="00E96CE4" w:rsidRPr="00E96CE4" w:rsidRDefault="00E96CE4" w:rsidP="00E96CE4">
      <w:pPr>
        <w:pStyle w:val="Sarakstarindkopa"/>
        <w:numPr>
          <w:ilvl w:val="0"/>
          <w:numId w:val="1"/>
        </w:numPr>
        <w:spacing w:after="200" w:line="276" w:lineRule="auto"/>
        <w:ind w:left="284" w:hanging="295"/>
        <w:jc w:val="center"/>
        <w:rPr>
          <w:b/>
          <w:bCs/>
          <w:sz w:val="24"/>
          <w:szCs w:val="24"/>
          <w:lang w:val="lv-LV"/>
        </w:rPr>
      </w:pPr>
      <w:r w:rsidRPr="00E96CE4">
        <w:rPr>
          <w:b/>
          <w:bCs/>
          <w:sz w:val="24"/>
          <w:szCs w:val="24"/>
          <w:lang w:val="lv-LV"/>
        </w:rPr>
        <w:t>Vispārīgie jautājumi</w:t>
      </w:r>
    </w:p>
    <w:p w:rsidR="00E96CE4" w:rsidRPr="00E96CE4" w:rsidRDefault="00E96CE4" w:rsidP="00E96CE4">
      <w:pPr>
        <w:pStyle w:val="Sarakstarindkopa"/>
        <w:spacing w:after="200" w:line="276" w:lineRule="auto"/>
        <w:ind w:left="1440"/>
        <w:rPr>
          <w:b/>
          <w:bCs/>
          <w:sz w:val="24"/>
          <w:szCs w:val="24"/>
          <w:lang w:val="lv-LV"/>
        </w:rPr>
      </w:pPr>
    </w:p>
    <w:p w:rsidR="00E96CE4" w:rsidRPr="00E96CE4" w:rsidRDefault="00E96CE4" w:rsidP="00E96CE4">
      <w:pPr>
        <w:pStyle w:val="Sarakstarindkopa"/>
        <w:numPr>
          <w:ilvl w:val="0"/>
          <w:numId w:val="12"/>
        </w:numPr>
        <w:ind w:left="426"/>
        <w:jc w:val="both"/>
        <w:rPr>
          <w:bCs/>
          <w:sz w:val="24"/>
          <w:szCs w:val="24"/>
          <w:lang w:val="lv-LV"/>
        </w:rPr>
      </w:pPr>
      <w:r w:rsidRPr="00E96CE4">
        <w:rPr>
          <w:sz w:val="24"/>
          <w:szCs w:val="24"/>
          <w:lang w:val="lv-LV"/>
        </w:rPr>
        <w:t>Saistošie noteikumi nosaka Alūksnes novada pašvaldības, turpmāk – pašvaldība, ēdināšanas pakalpojuma maksas atvieglojumu veidus un apmēru klātienes mācību procesa izglītojamajiem Alūksnes novada pašvaldības vispārējās izglītības iestādēs, lēmumu pieņemšanas un apstrīdēšanas kārtību.</w:t>
      </w:r>
    </w:p>
    <w:p w:rsidR="00E96CE4" w:rsidRPr="00E96CE4" w:rsidRDefault="00E96CE4" w:rsidP="00E96CE4">
      <w:pPr>
        <w:pStyle w:val="Sarakstarindkopa"/>
        <w:numPr>
          <w:ilvl w:val="0"/>
          <w:numId w:val="12"/>
        </w:numPr>
        <w:ind w:left="426"/>
        <w:jc w:val="both"/>
        <w:rPr>
          <w:bCs/>
          <w:sz w:val="24"/>
          <w:szCs w:val="24"/>
          <w:lang w:val="lv-LV"/>
        </w:rPr>
      </w:pPr>
      <w:r w:rsidRPr="00E96CE4">
        <w:rPr>
          <w:sz w:val="24"/>
          <w:szCs w:val="24"/>
          <w:lang w:val="lv-LV"/>
        </w:rPr>
        <w:t>Pēc šajos saistošajos noteikumos paredzēto atvieglojumu saņemšanas persona ir tiesīga pretendēt arī uz pašvaldības sociālās palīdzības pabalstu – saskaņā ar pašvaldības saistošajiem noteikumiem par pabalstu ēdināšanai pirmsskolas, vispārējās un profesionālajās izglītības iestādēs.</w:t>
      </w:r>
    </w:p>
    <w:p w:rsidR="00E96CE4" w:rsidRPr="00E96CE4" w:rsidRDefault="00E96CE4" w:rsidP="00E96CE4">
      <w:pPr>
        <w:ind w:left="426"/>
        <w:jc w:val="both"/>
        <w:rPr>
          <w:sz w:val="24"/>
          <w:szCs w:val="24"/>
          <w:lang w:val="lv-LV"/>
        </w:rPr>
      </w:pPr>
    </w:p>
    <w:p w:rsidR="00E96CE4" w:rsidRPr="00E96CE4" w:rsidRDefault="00E96CE4" w:rsidP="00E96CE4">
      <w:pPr>
        <w:pStyle w:val="Sarakstarindkopa"/>
        <w:numPr>
          <w:ilvl w:val="0"/>
          <w:numId w:val="1"/>
        </w:numPr>
        <w:spacing w:after="200"/>
        <w:ind w:left="426" w:hanging="295"/>
        <w:jc w:val="center"/>
        <w:rPr>
          <w:b/>
          <w:sz w:val="24"/>
          <w:szCs w:val="24"/>
          <w:lang w:val="lv-LV"/>
        </w:rPr>
      </w:pPr>
      <w:r w:rsidRPr="00E96CE4">
        <w:rPr>
          <w:b/>
          <w:bCs/>
          <w:sz w:val="24"/>
          <w:szCs w:val="24"/>
          <w:lang w:val="lv-LV"/>
        </w:rPr>
        <w:t>Ēdināšanas pakalpojuma maksas atvieglojumi</w:t>
      </w:r>
    </w:p>
    <w:p w:rsidR="00E96CE4" w:rsidRPr="00E96CE4" w:rsidRDefault="00E96CE4" w:rsidP="00E96CE4">
      <w:pPr>
        <w:pStyle w:val="Sarakstarindkopa"/>
        <w:spacing w:after="200"/>
        <w:ind w:left="426"/>
        <w:rPr>
          <w:bCs/>
          <w:sz w:val="24"/>
          <w:szCs w:val="24"/>
          <w:lang w:val="lv-LV"/>
        </w:rPr>
      </w:pPr>
    </w:p>
    <w:p w:rsidR="00E96CE4" w:rsidRPr="00E96CE4" w:rsidRDefault="00E96CE4" w:rsidP="00E96CE4">
      <w:pPr>
        <w:pStyle w:val="Sarakstarindkopa"/>
        <w:numPr>
          <w:ilvl w:val="0"/>
          <w:numId w:val="12"/>
        </w:numPr>
        <w:ind w:left="426"/>
        <w:jc w:val="both"/>
        <w:rPr>
          <w:sz w:val="24"/>
          <w:szCs w:val="24"/>
          <w:lang w:val="lv-LV"/>
        </w:rPr>
      </w:pPr>
      <w:r w:rsidRPr="00E96CE4">
        <w:rPr>
          <w:sz w:val="24"/>
          <w:szCs w:val="24"/>
          <w:lang w:val="lv-LV"/>
        </w:rPr>
        <w:t xml:space="preserve">Saistošie noteikumi nosaka no pašvaldības budžeta finansējamo ēdināšanas pakalpojuma maksas atvieglojumu </w:t>
      </w:r>
      <w:r w:rsidRPr="00E96CE4">
        <w:rPr>
          <w:sz w:val="24"/>
          <w:szCs w:val="24"/>
          <w:lang w:val="lv-LV" w:eastAsia="en-US"/>
        </w:rPr>
        <w:t>ēdināšanas pakalpojuma daļējai samaksai.</w:t>
      </w:r>
    </w:p>
    <w:p w:rsidR="00E96CE4" w:rsidRPr="00E96CE4" w:rsidRDefault="00E96CE4" w:rsidP="00E96CE4">
      <w:pPr>
        <w:pStyle w:val="Sarakstarindkopa"/>
        <w:numPr>
          <w:ilvl w:val="0"/>
          <w:numId w:val="12"/>
        </w:numPr>
        <w:ind w:left="426"/>
        <w:jc w:val="both"/>
        <w:rPr>
          <w:bCs/>
          <w:sz w:val="24"/>
          <w:szCs w:val="24"/>
          <w:lang w:val="lv-LV"/>
        </w:rPr>
      </w:pPr>
      <w:r w:rsidRPr="00E96CE4">
        <w:rPr>
          <w:sz w:val="24"/>
          <w:szCs w:val="24"/>
          <w:lang w:val="lv-LV"/>
        </w:rPr>
        <w:t>Ēdināšanas pakalpojuma maksas atvieglojums tiek piemērots par</w:t>
      </w:r>
      <w:r w:rsidRPr="00E96CE4">
        <w:rPr>
          <w:rStyle w:val="markedcontent"/>
          <w:rFonts w:eastAsiaTheme="majorEastAsia"/>
          <w:sz w:val="24"/>
          <w:szCs w:val="24"/>
          <w:lang w:val="lv-LV"/>
        </w:rPr>
        <w:t xml:space="preserve"> katru mācību dienu, kad izglītojamais ir apmeklējis izglītības iestādi un izmantojis ēdināšanas pakalpojumu.</w:t>
      </w:r>
    </w:p>
    <w:p w:rsidR="00E96CE4" w:rsidRPr="00E96CE4" w:rsidRDefault="00E96CE4" w:rsidP="00E96CE4">
      <w:pPr>
        <w:pStyle w:val="Sarakstarindkopa"/>
        <w:numPr>
          <w:ilvl w:val="0"/>
          <w:numId w:val="12"/>
        </w:numPr>
        <w:ind w:left="426"/>
        <w:jc w:val="both"/>
        <w:rPr>
          <w:sz w:val="24"/>
          <w:szCs w:val="24"/>
          <w:lang w:val="lv-LV"/>
        </w:rPr>
      </w:pPr>
      <w:r w:rsidRPr="00E96CE4">
        <w:rPr>
          <w:sz w:val="24"/>
          <w:szCs w:val="24"/>
          <w:lang w:val="lv-LV"/>
        </w:rPr>
        <w:t>Ēdināšanas pakalpojuma maksas atvieglojums tiek piešķirts šādā apmērā:</w:t>
      </w:r>
    </w:p>
    <w:p w:rsidR="00E96CE4" w:rsidRPr="00E96CE4" w:rsidRDefault="00E96CE4" w:rsidP="00E96CE4">
      <w:pPr>
        <w:pStyle w:val="Sarakstarindkopa"/>
        <w:numPr>
          <w:ilvl w:val="1"/>
          <w:numId w:val="12"/>
        </w:numPr>
        <w:ind w:left="993" w:hanging="567"/>
        <w:jc w:val="both"/>
        <w:rPr>
          <w:sz w:val="24"/>
          <w:szCs w:val="24"/>
          <w:lang w:val="lv-LV"/>
        </w:rPr>
      </w:pPr>
      <w:r w:rsidRPr="00E96CE4">
        <w:rPr>
          <w:sz w:val="24"/>
          <w:szCs w:val="24"/>
          <w:lang w:val="lv-LV"/>
        </w:rPr>
        <w:t>pirmsskolas izglītības programmu izglītojamajiem – 3,00 EUR dienā;</w:t>
      </w:r>
    </w:p>
    <w:p w:rsidR="00E96CE4" w:rsidRPr="00E96CE4" w:rsidRDefault="00E96CE4" w:rsidP="00E96CE4">
      <w:pPr>
        <w:pStyle w:val="Sarakstarindkopa"/>
        <w:numPr>
          <w:ilvl w:val="1"/>
          <w:numId w:val="12"/>
        </w:numPr>
        <w:ind w:left="993" w:hanging="567"/>
        <w:jc w:val="both"/>
        <w:rPr>
          <w:sz w:val="24"/>
          <w:szCs w:val="24"/>
          <w:lang w:val="lv-LV"/>
        </w:rPr>
      </w:pPr>
      <w:r w:rsidRPr="00E96CE4">
        <w:rPr>
          <w:sz w:val="24"/>
          <w:szCs w:val="24"/>
          <w:lang w:val="lv-LV" w:eastAsia="en-US"/>
        </w:rPr>
        <w:t xml:space="preserve">1. - 4. klašu izglītojamajiem - starpība starp ēdināšanas pakalpojuma sniedzēja maksu pusdienām un </w:t>
      </w:r>
      <w:r w:rsidRPr="00E96CE4">
        <w:rPr>
          <w:sz w:val="24"/>
          <w:szCs w:val="24"/>
          <w:lang w:val="lv-LV"/>
        </w:rPr>
        <w:t>normatīvajos aktos noteikto</w:t>
      </w:r>
      <w:r w:rsidRPr="00E96CE4">
        <w:rPr>
          <w:sz w:val="24"/>
          <w:szCs w:val="24"/>
          <w:lang w:val="lv-LV" w:eastAsia="en-US"/>
        </w:rPr>
        <w:t xml:space="preserve"> valsts budžeta finansējumu šim mērķim;</w:t>
      </w:r>
    </w:p>
    <w:p w:rsidR="00E96CE4" w:rsidRPr="00E96CE4" w:rsidRDefault="00E96CE4" w:rsidP="00E96CE4">
      <w:pPr>
        <w:pStyle w:val="Sarakstarindkopa"/>
        <w:numPr>
          <w:ilvl w:val="1"/>
          <w:numId w:val="12"/>
        </w:numPr>
        <w:ind w:left="993" w:hanging="567"/>
        <w:jc w:val="both"/>
        <w:rPr>
          <w:sz w:val="24"/>
          <w:szCs w:val="24"/>
          <w:lang w:val="lv-LV"/>
        </w:rPr>
      </w:pPr>
      <w:r w:rsidRPr="00E96CE4">
        <w:rPr>
          <w:sz w:val="24"/>
          <w:szCs w:val="24"/>
          <w:lang w:val="lv-LV"/>
        </w:rPr>
        <w:t>5.- 12. klašu izglītojamajiem – 1,00 EUR pusdienām dienā.</w:t>
      </w:r>
    </w:p>
    <w:p w:rsidR="00E96CE4" w:rsidRPr="00E96CE4" w:rsidRDefault="00E96CE4" w:rsidP="00E96CE4">
      <w:pPr>
        <w:pStyle w:val="Sarakstarindkopa"/>
        <w:numPr>
          <w:ilvl w:val="0"/>
          <w:numId w:val="12"/>
        </w:numPr>
        <w:ind w:left="426"/>
        <w:jc w:val="both"/>
        <w:rPr>
          <w:sz w:val="24"/>
          <w:szCs w:val="24"/>
          <w:lang w:val="lv-LV"/>
        </w:rPr>
      </w:pPr>
      <w:r w:rsidRPr="00E96CE4">
        <w:rPr>
          <w:sz w:val="24"/>
          <w:szCs w:val="24"/>
          <w:lang w:val="lv-LV" w:eastAsia="en-US"/>
        </w:rPr>
        <w:t>1. - 4. klašu izglītojamo</w:t>
      </w:r>
      <w:r w:rsidRPr="00E96CE4">
        <w:rPr>
          <w:sz w:val="24"/>
          <w:szCs w:val="24"/>
          <w:lang w:val="lv-LV"/>
        </w:rPr>
        <w:t xml:space="preserve"> ēdināšanai neizlietoto</w:t>
      </w:r>
      <w:r w:rsidRPr="00E96CE4">
        <w:rPr>
          <w:sz w:val="24"/>
          <w:szCs w:val="24"/>
          <w:lang w:val="lv-LV" w:eastAsia="en-US"/>
        </w:rPr>
        <w:t xml:space="preserve"> valsts budžeta finansējumu novirza 5.3. punktā paredzētajai 5.-9. klašu izglītojamo ēdināšanas pakalpojuma maksas atvieglojuma segšanas daļai no pašvaldības.</w:t>
      </w:r>
    </w:p>
    <w:p w:rsidR="00E96CE4" w:rsidRPr="00E96CE4" w:rsidRDefault="00E96CE4" w:rsidP="00E96CE4">
      <w:pPr>
        <w:pStyle w:val="Sarakstarindkopa"/>
        <w:numPr>
          <w:ilvl w:val="0"/>
          <w:numId w:val="12"/>
        </w:numPr>
        <w:ind w:left="426"/>
        <w:jc w:val="both"/>
        <w:rPr>
          <w:sz w:val="24"/>
          <w:szCs w:val="24"/>
          <w:lang w:val="lv-LV"/>
        </w:rPr>
      </w:pPr>
      <w:r w:rsidRPr="00E96CE4">
        <w:rPr>
          <w:sz w:val="24"/>
          <w:szCs w:val="24"/>
          <w:lang w:val="lv-LV"/>
        </w:rPr>
        <w:t xml:space="preserve">Neievērojot 5. punktā noteiktos ierobežojumus, </w:t>
      </w:r>
      <w:r w:rsidRPr="00E96CE4">
        <w:rPr>
          <w:rStyle w:val="markedcontent"/>
          <w:rFonts w:eastAsiaTheme="majorEastAsia"/>
          <w:sz w:val="24"/>
          <w:szCs w:val="24"/>
          <w:lang w:val="lv-LV"/>
        </w:rPr>
        <w:t>speciālās izglītības programmas izglītojamā ēdināšanas pakalpojuma izmaksas pirmsskolas izglītības programmā dienā un pamata un vispārējās izglītības programmā pusdienām</w:t>
      </w:r>
      <w:r w:rsidRPr="00E96CE4">
        <w:rPr>
          <w:sz w:val="24"/>
          <w:szCs w:val="24"/>
          <w:lang w:val="lv-LV"/>
        </w:rPr>
        <w:t xml:space="preserve"> pašvaldība sedz 100% apmērā.</w:t>
      </w:r>
    </w:p>
    <w:p w:rsidR="00E96CE4" w:rsidRPr="00E96CE4" w:rsidRDefault="00E96CE4" w:rsidP="00E96CE4">
      <w:pPr>
        <w:pStyle w:val="Sarakstarindkopa"/>
        <w:numPr>
          <w:ilvl w:val="0"/>
          <w:numId w:val="12"/>
        </w:numPr>
        <w:ind w:left="426"/>
        <w:jc w:val="both"/>
        <w:rPr>
          <w:sz w:val="24"/>
          <w:szCs w:val="24"/>
          <w:lang w:val="lv-LV"/>
        </w:rPr>
      </w:pPr>
      <w:r w:rsidRPr="00E96CE4">
        <w:rPr>
          <w:rFonts w:eastAsia="Calibri"/>
          <w:sz w:val="24"/>
          <w:szCs w:val="24"/>
          <w:lang w:val="lv-LV" w:eastAsia="en-US"/>
        </w:rPr>
        <w:t>Ēdināšanas pakalpojuma atvieglojumu piešķiršanas kārtību nodrošina attiecīgās izglītības iestādes vadītājs.</w:t>
      </w:r>
    </w:p>
    <w:p w:rsidR="00E96CE4" w:rsidRPr="00E96CE4" w:rsidRDefault="00E96CE4" w:rsidP="00E96CE4">
      <w:pPr>
        <w:pStyle w:val="Sarakstarindkopa"/>
        <w:numPr>
          <w:ilvl w:val="0"/>
          <w:numId w:val="12"/>
        </w:numPr>
        <w:ind w:left="426"/>
        <w:jc w:val="both"/>
        <w:rPr>
          <w:sz w:val="24"/>
          <w:szCs w:val="24"/>
          <w:lang w:val="lv-LV"/>
        </w:rPr>
      </w:pPr>
      <w:r w:rsidRPr="00E96CE4">
        <w:rPr>
          <w:rFonts w:eastAsia="Calibri"/>
          <w:sz w:val="24"/>
          <w:szCs w:val="24"/>
          <w:lang w:val="lv-LV" w:eastAsia="en-US"/>
        </w:rPr>
        <w:t>Ēdināšanas pakalpojuma atvieglojumu uzskaiti nodrošina ēdināšanas pakalpojuma sniedzējs.</w:t>
      </w:r>
    </w:p>
    <w:p w:rsidR="00E96CE4" w:rsidRPr="00E96CE4" w:rsidRDefault="00E96CE4" w:rsidP="00E96CE4">
      <w:pPr>
        <w:pStyle w:val="Sarakstarindkopa"/>
        <w:ind w:left="567"/>
        <w:jc w:val="center"/>
        <w:rPr>
          <w:i/>
          <w:iCs/>
          <w:sz w:val="24"/>
          <w:szCs w:val="24"/>
          <w:lang w:val="lv-LV"/>
        </w:rPr>
      </w:pPr>
    </w:p>
    <w:p w:rsidR="00E96CE4" w:rsidRPr="00E96CE4" w:rsidRDefault="00E96CE4" w:rsidP="00E96CE4">
      <w:pPr>
        <w:pStyle w:val="Sarakstarindkopa"/>
        <w:numPr>
          <w:ilvl w:val="0"/>
          <w:numId w:val="1"/>
        </w:numPr>
        <w:ind w:left="426" w:hanging="437"/>
        <w:jc w:val="center"/>
        <w:rPr>
          <w:b/>
          <w:sz w:val="24"/>
          <w:szCs w:val="24"/>
          <w:lang w:val="lv-LV"/>
        </w:rPr>
      </w:pPr>
      <w:r w:rsidRPr="00E96CE4">
        <w:rPr>
          <w:b/>
          <w:sz w:val="24"/>
          <w:szCs w:val="24"/>
          <w:lang w:val="lv-LV"/>
        </w:rPr>
        <w:t xml:space="preserve">Lēmumu pieņemšanas un apstrīdēšanas </w:t>
      </w:r>
      <w:r w:rsidRPr="00E96CE4">
        <w:rPr>
          <w:b/>
          <w:bCs/>
          <w:sz w:val="24"/>
          <w:szCs w:val="24"/>
          <w:lang w:val="lv-LV"/>
        </w:rPr>
        <w:t xml:space="preserve"> kārtība</w:t>
      </w:r>
    </w:p>
    <w:p w:rsidR="00E96CE4" w:rsidRPr="00E96CE4" w:rsidRDefault="00E96CE4" w:rsidP="00E96CE4">
      <w:pPr>
        <w:rPr>
          <w:bCs/>
          <w:sz w:val="24"/>
          <w:szCs w:val="24"/>
          <w:lang w:val="lv-LV"/>
        </w:rPr>
      </w:pPr>
    </w:p>
    <w:p w:rsidR="00E96CE4" w:rsidRPr="00E96CE4" w:rsidRDefault="00E96CE4" w:rsidP="00E96CE4">
      <w:pPr>
        <w:ind w:left="426" w:hanging="426"/>
        <w:jc w:val="both"/>
        <w:rPr>
          <w:sz w:val="24"/>
          <w:szCs w:val="24"/>
          <w:lang w:val="lv-LV"/>
        </w:rPr>
      </w:pPr>
      <w:r w:rsidRPr="00E96CE4">
        <w:rPr>
          <w:sz w:val="24"/>
          <w:szCs w:val="24"/>
          <w:lang w:val="lv-LV"/>
        </w:rPr>
        <w:t xml:space="preserve">10. </w:t>
      </w:r>
      <w:r w:rsidRPr="00E96CE4">
        <w:rPr>
          <w:sz w:val="24"/>
          <w:szCs w:val="24"/>
          <w:lang w:val="lv-LV"/>
        </w:rPr>
        <w:tab/>
        <w:t xml:space="preserve">Lēmumu par ēdināšanas pakalpojuma maksas atvieglojumu piešķiršanu vai atteikumu piešķirt ēdināšanas pakalpojuma maksas atvieglojumus, pieņem izglītības iestādes vadītājs un paziņo to izglītojamā likumiskajam vai līgumiskajam pārstāvim Paziņošanas likuma noteiktajā kārtībā. Par piešķirtajiem ēdināšanas pakalpojuma </w:t>
      </w:r>
      <w:r w:rsidRPr="00E96CE4">
        <w:rPr>
          <w:sz w:val="24"/>
          <w:szCs w:val="24"/>
          <w:lang w:val="lv-LV"/>
        </w:rPr>
        <w:lastRenderedPageBreak/>
        <w:t>maksas atvieglojumiem ēdināšanas pakalpojuma sniedzēju informē izglītības iestādes vadītājs.</w:t>
      </w:r>
      <w:r w:rsidRPr="00E96CE4" w:rsidDel="00D10291">
        <w:rPr>
          <w:sz w:val="24"/>
          <w:szCs w:val="24"/>
          <w:lang w:val="lv-LV"/>
        </w:rPr>
        <w:t xml:space="preserve"> </w:t>
      </w:r>
    </w:p>
    <w:p w:rsidR="00E96CE4" w:rsidRPr="00E96CE4" w:rsidRDefault="00E96CE4" w:rsidP="00E96CE4">
      <w:pPr>
        <w:ind w:left="426" w:hanging="426"/>
        <w:jc w:val="both"/>
        <w:rPr>
          <w:sz w:val="24"/>
          <w:szCs w:val="24"/>
          <w:lang w:val="lv-LV"/>
        </w:rPr>
      </w:pPr>
      <w:r w:rsidRPr="00E96CE4">
        <w:rPr>
          <w:sz w:val="24"/>
          <w:szCs w:val="24"/>
          <w:lang w:val="lv-LV"/>
        </w:rPr>
        <w:t xml:space="preserve">11. </w:t>
      </w:r>
      <w:r w:rsidRPr="00E96CE4">
        <w:rPr>
          <w:sz w:val="24"/>
          <w:szCs w:val="24"/>
          <w:lang w:val="lv-LV"/>
        </w:rPr>
        <w:tab/>
        <w:t xml:space="preserve">10.punktā minētos lēmumus izglītības iestādes vadītājs pieņem pamatojoties uz Valsts izglītības informācijas sistēmas datiem kārtējā gada 1. septembrī. </w:t>
      </w:r>
    </w:p>
    <w:p w:rsidR="00E96CE4" w:rsidRPr="00E96CE4" w:rsidRDefault="00E96CE4" w:rsidP="00E96CE4">
      <w:pPr>
        <w:ind w:left="426" w:hanging="426"/>
        <w:jc w:val="both"/>
        <w:rPr>
          <w:sz w:val="24"/>
          <w:szCs w:val="24"/>
          <w:lang w:val="lv-LV"/>
        </w:rPr>
      </w:pPr>
      <w:r w:rsidRPr="00E96CE4">
        <w:rPr>
          <w:sz w:val="24"/>
          <w:szCs w:val="24"/>
          <w:lang w:val="lv-LV"/>
        </w:rPr>
        <w:t xml:space="preserve">12. </w:t>
      </w:r>
      <w:r w:rsidRPr="00E96CE4">
        <w:rPr>
          <w:sz w:val="24"/>
          <w:szCs w:val="24"/>
          <w:lang w:val="lv-LV"/>
        </w:rPr>
        <w:tab/>
        <w:t>Ja izglītojamais uzsāk mācības izglītības iestādē mācību gada laikā, lēmums par ēdināšanas pakalpojuma maksas atvieglojumu piešķiršanu tiek pieņemts vienlaicīgi ar lēmumu par uzņemšanu izglītības iestādē. Izglītības iestāde (atbildīgais darbinieks) pārliecinās par sniegto ziņu patiesumu Valsts izglītības informācijas sistēmā.</w:t>
      </w:r>
    </w:p>
    <w:p w:rsidR="00E96CE4" w:rsidRPr="00E96CE4" w:rsidRDefault="00E96CE4" w:rsidP="00E96CE4">
      <w:pPr>
        <w:pStyle w:val="Sarakstarindkopa"/>
        <w:ind w:left="426" w:hanging="426"/>
        <w:jc w:val="both"/>
        <w:rPr>
          <w:sz w:val="24"/>
          <w:szCs w:val="24"/>
          <w:lang w:val="lv-LV"/>
        </w:rPr>
      </w:pPr>
      <w:r w:rsidRPr="00E96CE4">
        <w:rPr>
          <w:sz w:val="24"/>
          <w:szCs w:val="24"/>
          <w:lang w:val="lv-LV"/>
        </w:rPr>
        <w:t>13.</w:t>
      </w:r>
      <w:r w:rsidRPr="00E96CE4">
        <w:rPr>
          <w:sz w:val="24"/>
          <w:szCs w:val="24"/>
          <w:lang w:val="lv-LV"/>
        </w:rPr>
        <w:tab/>
        <w:t>Izglītojamā likumiskajam vai līgumiskajam pārstāvim ir tiesības iesniegt atteikumu ēdināšanas pakalpojuma maksas atvieglojuma saņemšanai.</w:t>
      </w:r>
    </w:p>
    <w:p w:rsidR="00E96CE4" w:rsidRPr="00E96CE4" w:rsidRDefault="00E96CE4" w:rsidP="00E96CE4">
      <w:pPr>
        <w:pStyle w:val="Sarakstarindkopa"/>
        <w:numPr>
          <w:ilvl w:val="0"/>
          <w:numId w:val="13"/>
        </w:numPr>
        <w:ind w:left="426" w:hanging="426"/>
        <w:jc w:val="both"/>
        <w:rPr>
          <w:sz w:val="24"/>
          <w:szCs w:val="24"/>
          <w:lang w:val="lv-LV"/>
        </w:rPr>
      </w:pPr>
      <w:r w:rsidRPr="00E96CE4">
        <w:rPr>
          <w:sz w:val="24"/>
          <w:szCs w:val="24"/>
          <w:lang w:val="lv-LV"/>
        </w:rPr>
        <w:t>Šo noteikumu 10. un 12. punktā pieņemtos izglītības iestādes vadītāja lēmumus var apstrīdēt Alūksnes novada pašvaldības iestādē “Izglītības pārvalde”.</w:t>
      </w:r>
    </w:p>
    <w:p w:rsidR="00E96CE4" w:rsidRPr="00E96CE4" w:rsidRDefault="00E96CE4" w:rsidP="00E96CE4">
      <w:pPr>
        <w:spacing w:after="200"/>
        <w:jc w:val="both"/>
        <w:rPr>
          <w:i/>
          <w:iCs/>
          <w:sz w:val="24"/>
          <w:szCs w:val="24"/>
          <w:lang w:val="lv-LV"/>
        </w:rPr>
      </w:pPr>
    </w:p>
    <w:p w:rsidR="00E96CE4" w:rsidRPr="00E96CE4" w:rsidRDefault="00E96CE4" w:rsidP="00E96CE4">
      <w:pPr>
        <w:pStyle w:val="Sarakstarindkopa"/>
        <w:numPr>
          <w:ilvl w:val="0"/>
          <w:numId w:val="1"/>
        </w:numPr>
        <w:jc w:val="center"/>
        <w:rPr>
          <w:rFonts w:eastAsia="Calibri"/>
          <w:b/>
          <w:sz w:val="24"/>
          <w:szCs w:val="24"/>
          <w:lang w:val="lv-LV" w:eastAsia="en-US"/>
        </w:rPr>
      </w:pPr>
      <w:r w:rsidRPr="00E96CE4">
        <w:rPr>
          <w:rFonts w:eastAsia="Calibri"/>
          <w:b/>
          <w:sz w:val="24"/>
          <w:szCs w:val="24"/>
          <w:lang w:val="lv-LV" w:eastAsia="en-US"/>
        </w:rPr>
        <w:t>Noslēguma jautājumi</w:t>
      </w:r>
    </w:p>
    <w:p w:rsidR="00E96CE4" w:rsidRPr="00E96CE4" w:rsidRDefault="00E96CE4" w:rsidP="00E96CE4">
      <w:pPr>
        <w:pStyle w:val="Sarakstarindkopa"/>
        <w:ind w:left="1440"/>
        <w:rPr>
          <w:rFonts w:eastAsia="Calibri"/>
          <w:b/>
          <w:sz w:val="24"/>
          <w:szCs w:val="24"/>
          <w:lang w:val="lv-LV" w:eastAsia="en-US"/>
        </w:rPr>
      </w:pPr>
    </w:p>
    <w:p w:rsidR="00E96CE4" w:rsidRPr="00E96CE4" w:rsidRDefault="00E96CE4" w:rsidP="00E96CE4">
      <w:pPr>
        <w:ind w:left="567" w:hanging="567"/>
        <w:jc w:val="both"/>
        <w:rPr>
          <w:rFonts w:eastAsia="Calibri"/>
          <w:sz w:val="24"/>
          <w:szCs w:val="24"/>
          <w:lang w:val="lv-LV" w:eastAsia="en-US"/>
        </w:rPr>
      </w:pPr>
      <w:r w:rsidRPr="00E96CE4">
        <w:rPr>
          <w:rFonts w:eastAsia="Calibri"/>
          <w:sz w:val="24"/>
          <w:szCs w:val="24"/>
          <w:lang w:val="lv-LV" w:eastAsia="en-US"/>
        </w:rPr>
        <w:t>15.</w:t>
      </w:r>
      <w:r w:rsidRPr="00E96CE4">
        <w:rPr>
          <w:rFonts w:eastAsia="Calibri"/>
          <w:sz w:val="24"/>
          <w:szCs w:val="24"/>
          <w:lang w:val="lv-LV" w:eastAsia="en-US"/>
        </w:rPr>
        <w:tab/>
        <w:t>Saistošie noteikumi stājas spēkā 2025. gada 1. septembrī.</w:t>
      </w:r>
    </w:p>
    <w:p w:rsidR="00E96CE4" w:rsidRPr="00E96CE4" w:rsidRDefault="00E96CE4" w:rsidP="00E96CE4">
      <w:pPr>
        <w:ind w:left="567" w:hanging="567"/>
        <w:jc w:val="both"/>
        <w:rPr>
          <w:rFonts w:eastAsia="Calibri"/>
          <w:sz w:val="24"/>
          <w:szCs w:val="24"/>
          <w:lang w:val="lv-LV" w:eastAsia="en-US"/>
        </w:rPr>
      </w:pPr>
      <w:r w:rsidRPr="00E96CE4">
        <w:rPr>
          <w:rFonts w:eastAsia="Calibri"/>
          <w:sz w:val="24"/>
          <w:szCs w:val="24"/>
          <w:lang w:val="lv-LV" w:eastAsia="en-US"/>
        </w:rPr>
        <w:t>16.</w:t>
      </w:r>
      <w:r w:rsidRPr="00E96CE4">
        <w:rPr>
          <w:rFonts w:eastAsia="Calibri"/>
          <w:sz w:val="24"/>
          <w:szCs w:val="24"/>
          <w:lang w:val="lv-LV" w:eastAsia="en-US"/>
        </w:rPr>
        <w:tab/>
      </w:r>
      <w:r w:rsidRPr="00E96CE4">
        <w:rPr>
          <w:sz w:val="24"/>
          <w:szCs w:val="24"/>
          <w:lang w:val="lv-LV"/>
        </w:rPr>
        <w:t xml:space="preserve">Ar saistošo noteikumu spēkā stāšanos spēku zaudē Alūksnes novada pašvaldības domes </w:t>
      </w:r>
      <w:r w:rsidRPr="00E96CE4">
        <w:rPr>
          <w:rFonts w:eastAsia="Calibri"/>
          <w:sz w:val="24"/>
          <w:szCs w:val="24"/>
          <w:lang w:val="lv-LV" w:eastAsia="en-US"/>
        </w:rPr>
        <w:t>2023. gada 27. jūlija saistošie noteikumi Nr. 19/2023 “</w:t>
      </w:r>
      <w:r w:rsidRPr="00E96CE4">
        <w:rPr>
          <w:sz w:val="24"/>
          <w:szCs w:val="24"/>
          <w:shd w:val="clear" w:color="auto" w:fill="FFFFFF"/>
          <w:lang w:val="lv-LV"/>
        </w:rPr>
        <w:t>Par ēdināšanas pakalpojuma maksas atvieglojumiem Alūksnes novada pašvaldības izglītības iestādēs</w:t>
      </w:r>
      <w:r w:rsidRPr="00E96CE4">
        <w:rPr>
          <w:rFonts w:eastAsia="Calibri"/>
          <w:sz w:val="24"/>
          <w:szCs w:val="24"/>
          <w:lang w:val="lv-LV" w:eastAsia="en-US"/>
        </w:rPr>
        <w:t>”.</w:t>
      </w:r>
    </w:p>
    <w:p w:rsidR="00E96CE4" w:rsidRPr="00E96CE4" w:rsidRDefault="00E96CE4" w:rsidP="00E96CE4">
      <w:pPr>
        <w:spacing w:after="200"/>
        <w:ind w:left="567" w:hanging="567"/>
        <w:jc w:val="both"/>
        <w:rPr>
          <w:rFonts w:eastAsia="Calibri"/>
          <w:sz w:val="24"/>
          <w:szCs w:val="24"/>
          <w:lang w:val="lv-LV" w:eastAsia="en-US"/>
        </w:rPr>
      </w:pPr>
    </w:p>
    <w:p w:rsidR="00E96CE4" w:rsidRPr="00E96CE4" w:rsidRDefault="00E96CE4" w:rsidP="00E96CE4">
      <w:pPr>
        <w:spacing w:after="160" w:line="259" w:lineRule="auto"/>
        <w:rPr>
          <w:sz w:val="24"/>
          <w:szCs w:val="24"/>
          <w:lang w:val="lv-LV"/>
        </w:rPr>
      </w:pPr>
      <w:r w:rsidRPr="00E96CE4">
        <w:rPr>
          <w:sz w:val="24"/>
          <w:szCs w:val="24"/>
          <w:lang w:val="lv-LV"/>
        </w:rPr>
        <w:br w:type="page"/>
      </w:r>
    </w:p>
    <w:p w:rsidR="00E96CE4" w:rsidRPr="00E96CE4" w:rsidRDefault="00E96CE4" w:rsidP="00E96CE4">
      <w:pPr>
        <w:rPr>
          <w:rFonts w:eastAsiaTheme="minorHAnsi"/>
          <w:sz w:val="24"/>
          <w:szCs w:val="24"/>
          <w:lang w:val="lv-LV" w:eastAsia="en-US"/>
        </w:rPr>
      </w:pPr>
      <w:r w:rsidRPr="00E96CE4">
        <w:rPr>
          <w:rFonts w:eastAsia="Calibri"/>
          <w:b/>
          <w:bCs/>
          <w:color w:val="000000" w:themeColor="text1"/>
          <w:sz w:val="24"/>
          <w:szCs w:val="24"/>
          <w:lang w:val="lv-LV" w:eastAsia="en-US"/>
        </w:rPr>
        <w:lastRenderedPageBreak/>
        <w:t>Alūksnes novada pašvaldības domes 2025. gada ….saistošo noteikumu Nr. _/2025</w:t>
      </w:r>
    </w:p>
    <w:p w:rsidR="00E96CE4" w:rsidRPr="00E96CE4" w:rsidRDefault="00E96CE4" w:rsidP="00E96CE4">
      <w:pPr>
        <w:jc w:val="center"/>
        <w:rPr>
          <w:rFonts w:eastAsiaTheme="minorHAnsi"/>
          <w:b/>
          <w:bCs/>
          <w:sz w:val="24"/>
          <w:szCs w:val="24"/>
          <w:lang w:val="lv-LV" w:eastAsia="en-US"/>
        </w:rPr>
      </w:pPr>
      <w:r w:rsidRPr="00E96CE4">
        <w:rPr>
          <w:rFonts w:eastAsiaTheme="minorHAnsi"/>
          <w:b/>
          <w:bCs/>
          <w:sz w:val="24"/>
          <w:szCs w:val="24"/>
          <w:lang w:val="lv-LV" w:eastAsia="en-US"/>
        </w:rPr>
        <w:t xml:space="preserve">“Par ēdināšanas pakalpojuma maksas atvieglojumiem Alūksnes novada pašvaldības izglītības iestādēs” </w:t>
      </w:r>
      <w:r w:rsidRPr="00E96CE4">
        <w:rPr>
          <w:rFonts w:eastAsia="Calibri"/>
          <w:b/>
          <w:bCs/>
          <w:color w:val="000000" w:themeColor="text1"/>
          <w:sz w:val="24"/>
          <w:szCs w:val="24"/>
          <w:lang w:val="lv-LV" w:eastAsia="en-US"/>
        </w:rPr>
        <w:t>paskaidrojuma raksts</w:t>
      </w:r>
    </w:p>
    <w:p w:rsidR="00E96CE4" w:rsidRPr="00E96CE4" w:rsidRDefault="00E96CE4" w:rsidP="00E96CE4">
      <w:pPr>
        <w:jc w:val="center"/>
        <w:textAlignment w:val="baseline"/>
        <w:rPr>
          <w:sz w:val="24"/>
          <w:szCs w:val="24"/>
          <w:lang w:val="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96CE4" w:rsidRPr="00E96CE4" w:rsidTr="00CE0C1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CE0C11">
            <w:pPr>
              <w:ind w:right="39"/>
              <w:jc w:val="center"/>
              <w:textAlignment w:val="baseline"/>
              <w:rPr>
                <w:sz w:val="24"/>
                <w:szCs w:val="24"/>
                <w:lang w:val="lv-LV"/>
              </w:rPr>
            </w:pPr>
            <w:r w:rsidRPr="00E96CE4">
              <w:rPr>
                <w:b/>
                <w:bCs/>
                <w:sz w:val="24"/>
                <w:szCs w:val="24"/>
                <w:lang w:val="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E96CE4" w:rsidRPr="00E96CE4" w:rsidRDefault="00E96CE4" w:rsidP="00CE0C11">
            <w:pPr>
              <w:ind w:right="102"/>
              <w:jc w:val="center"/>
              <w:textAlignment w:val="baseline"/>
              <w:rPr>
                <w:b/>
                <w:bCs/>
                <w:sz w:val="24"/>
                <w:szCs w:val="24"/>
                <w:lang w:val="lv-LV"/>
              </w:rPr>
            </w:pPr>
            <w:r w:rsidRPr="00E96CE4">
              <w:rPr>
                <w:b/>
                <w:bCs/>
                <w:sz w:val="24"/>
                <w:szCs w:val="24"/>
                <w:lang w:val="lv-LV"/>
              </w:rPr>
              <w:t>Norādāmā informācija </w:t>
            </w:r>
          </w:p>
        </w:tc>
      </w:tr>
      <w:tr w:rsidR="00E96CE4" w:rsidRPr="00E96CE4" w:rsidTr="00CE0C11">
        <w:trPr>
          <w:trHeight w:val="814"/>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E96CE4">
            <w:pPr>
              <w:widowControl w:val="0"/>
              <w:numPr>
                <w:ilvl w:val="0"/>
                <w:numId w:val="2"/>
              </w:numPr>
              <w:tabs>
                <w:tab w:val="num" w:pos="720"/>
              </w:tabs>
              <w:spacing w:after="160" w:line="259" w:lineRule="auto"/>
              <w:ind w:left="392" w:right="39" w:hanging="284"/>
              <w:textAlignment w:val="baseline"/>
              <w:rPr>
                <w:sz w:val="24"/>
                <w:szCs w:val="24"/>
                <w:lang w:val="lv-LV"/>
              </w:rPr>
            </w:pPr>
            <w:r w:rsidRPr="00E96CE4">
              <w:rPr>
                <w:sz w:val="24"/>
                <w:szCs w:val="24"/>
                <w:lang w:val="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E96CE4">
            <w:pPr>
              <w:pStyle w:val="Sarakstarindkopa"/>
              <w:widowControl w:val="0"/>
              <w:numPr>
                <w:ilvl w:val="1"/>
                <w:numId w:val="11"/>
              </w:numPr>
              <w:spacing w:after="160" w:line="259" w:lineRule="auto"/>
              <w:ind w:right="102"/>
              <w:jc w:val="both"/>
              <w:textAlignment w:val="baseline"/>
              <w:rPr>
                <w:sz w:val="24"/>
                <w:szCs w:val="24"/>
                <w:lang w:val="lv-LV"/>
              </w:rPr>
            </w:pPr>
            <w:r w:rsidRPr="00E96CE4">
              <w:rPr>
                <w:sz w:val="24"/>
                <w:szCs w:val="24"/>
                <w:lang w:val="lv-LV"/>
              </w:rPr>
              <w:t xml:space="preserve">saistošo noteikumu izdošanas mērķis - ēdināšanas pakalpojuma maksas atvieglojumu piešķiršana izglītojamajiem, kuri klātienē apmeklē Alūksnes novada pašvaldības izglītības iestādes, </w:t>
            </w:r>
            <w:r w:rsidRPr="00E96CE4">
              <w:rPr>
                <w:bCs/>
                <w:sz w:val="24"/>
                <w:szCs w:val="24"/>
                <w:lang w:val="lv-LV"/>
              </w:rPr>
              <w:t>finansiāla un sociāla atbalsta sniegšana ģimenēm ar bērniem, kuri iegūst izglītību pašvaldības izglītības iestādēs, tādējādi nodrošinot, ka visi bērni saņem siltu, veselīgu un daudzveidīgu ēdienu;</w:t>
            </w:r>
          </w:p>
          <w:p w:rsidR="00E96CE4" w:rsidRPr="00E96CE4" w:rsidRDefault="00E96CE4" w:rsidP="00E96CE4">
            <w:pPr>
              <w:pStyle w:val="Sarakstarindkopa"/>
              <w:widowControl w:val="0"/>
              <w:numPr>
                <w:ilvl w:val="1"/>
                <w:numId w:val="11"/>
              </w:numPr>
              <w:spacing w:after="160" w:line="259" w:lineRule="auto"/>
              <w:ind w:right="102"/>
              <w:jc w:val="both"/>
              <w:textAlignment w:val="baseline"/>
              <w:rPr>
                <w:sz w:val="24"/>
                <w:szCs w:val="24"/>
                <w:lang w:val="lv-LV"/>
              </w:rPr>
            </w:pPr>
            <w:r w:rsidRPr="00E96CE4">
              <w:rPr>
                <w:sz w:val="24"/>
                <w:szCs w:val="24"/>
                <w:lang w:val="lv-LV"/>
              </w:rPr>
              <w:t>saistošo noteikumu izdošanas pamatojums - Izglītības likuma 17. panta trešās daļas 11. punkts, kas noteic, ka pašvaldība nosaka tos izglītojamos, kuru ēdināšanas izmaksas tā sedz un Pašvaldību likuma 44. panta otrā daļa, kas noteic, ka pašvaldības dome var izdot saistošos noteikumus, lai nodrošinātu pašvaldības autonomo funkciju un brīvprātīgo iniciatīvu izpildi;</w:t>
            </w:r>
          </w:p>
          <w:p w:rsidR="00E96CE4" w:rsidRPr="00E96CE4" w:rsidRDefault="00E96CE4" w:rsidP="00E96CE4">
            <w:pPr>
              <w:pStyle w:val="Sarakstarindkopa"/>
              <w:widowControl w:val="0"/>
              <w:numPr>
                <w:ilvl w:val="1"/>
                <w:numId w:val="11"/>
              </w:numPr>
              <w:spacing w:after="160" w:line="259" w:lineRule="auto"/>
              <w:ind w:right="102"/>
              <w:jc w:val="both"/>
              <w:textAlignment w:val="baseline"/>
              <w:rPr>
                <w:sz w:val="24"/>
                <w:szCs w:val="24"/>
                <w:lang w:val="lv-LV"/>
              </w:rPr>
            </w:pPr>
            <w:r w:rsidRPr="00E96CE4">
              <w:rPr>
                <w:sz w:val="24"/>
                <w:szCs w:val="24"/>
                <w:lang w:val="lv-LV"/>
              </w:rPr>
              <w:t xml:space="preserve">līdz šo saistošo noteikumu izdošanai izglītojamo ēdināšanas pakalpojuma maksas atvieglojumu piešķiršanas kārtību regulē Alūksnes novada pašvaldības domes 2023. gada 27. jūlija saistošie noteikumi Nr. 19/2023 </w:t>
            </w:r>
            <w:r w:rsidRPr="00E96CE4">
              <w:rPr>
                <w:rFonts w:eastAsia="Calibri"/>
                <w:sz w:val="24"/>
                <w:szCs w:val="24"/>
                <w:lang w:val="lv-LV"/>
              </w:rPr>
              <w:t>“</w:t>
            </w:r>
            <w:r w:rsidRPr="00E96CE4">
              <w:rPr>
                <w:sz w:val="24"/>
                <w:szCs w:val="24"/>
                <w:shd w:val="clear" w:color="auto" w:fill="FFFFFF"/>
                <w:lang w:val="lv-LV"/>
              </w:rPr>
              <w:t>Par ēdināšanas pakalpojuma maksas atvieglojumiem Alūksnes novada pašvaldības izglītības iestādēs</w:t>
            </w:r>
            <w:r w:rsidRPr="00E96CE4">
              <w:rPr>
                <w:rFonts w:eastAsia="Calibri"/>
                <w:sz w:val="24"/>
                <w:szCs w:val="24"/>
                <w:lang w:val="lv-LV"/>
              </w:rPr>
              <w:t>”.</w:t>
            </w:r>
          </w:p>
        </w:tc>
      </w:tr>
      <w:tr w:rsidR="00E96CE4" w:rsidRPr="00E96CE4" w:rsidTr="00CE0C1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E96CE4">
            <w:pPr>
              <w:widowControl w:val="0"/>
              <w:numPr>
                <w:ilvl w:val="0"/>
                <w:numId w:val="3"/>
              </w:numPr>
              <w:spacing w:after="160" w:line="259" w:lineRule="auto"/>
              <w:ind w:left="392" w:right="39" w:hanging="284"/>
              <w:textAlignment w:val="baseline"/>
              <w:rPr>
                <w:sz w:val="24"/>
                <w:szCs w:val="24"/>
                <w:lang w:val="lv-LV"/>
              </w:rPr>
            </w:pPr>
            <w:r w:rsidRPr="00E96CE4">
              <w:rPr>
                <w:sz w:val="24"/>
                <w:szCs w:val="24"/>
                <w:lang w:val="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E96CE4">
            <w:pPr>
              <w:widowControl w:val="0"/>
              <w:numPr>
                <w:ilvl w:val="0"/>
                <w:numId w:val="10"/>
              </w:numPr>
              <w:ind w:left="412" w:right="102" w:hanging="412"/>
              <w:jc w:val="both"/>
              <w:textAlignment w:val="baseline"/>
              <w:rPr>
                <w:sz w:val="24"/>
                <w:szCs w:val="24"/>
                <w:lang w:val="lv-LV"/>
              </w:rPr>
            </w:pPr>
            <w:r w:rsidRPr="00E96CE4">
              <w:rPr>
                <w:rFonts w:eastAsia="Calibri"/>
                <w:sz w:val="24"/>
                <w:szCs w:val="24"/>
                <w:lang w:val="lv-LV" w:eastAsia="en-US"/>
              </w:rPr>
              <w:t xml:space="preserve">saistošo noteikumu </w:t>
            </w:r>
            <w:r w:rsidRPr="00E96CE4">
              <w:rPr>
                <w:sz w:val="24"/>
                <w:szCs w:val="24"/>
                <w:lang w:val="lv-LV"/>
              </w:rPr>
              <w:t xml:space="preserve">projekts nosaka </w:t>
            </w:r>
            <w:r w:rsidRPr="00E96CE4">
              <w:rPr>
                <w:rFonts w:eastAsia="Calibri"/>
                <w:sz w:val="24"/>
                <w:szCs w:val="24"/>
                <w:lang w:val="lv-LV" w:eastAsia="en-US"/>
              </w:rPr>
              <w:t>ēdināšanas pakalpojuma maksas atvieglojumu saņēmēju loku.</w:t>
            </w:r>
            <w:r w:rsidRPr="00E96CE4">
              <w:rPr>
                <w:sz w:val="24"/>
                <w:szCs w:val="24"/>
                <w:lang w:val="lv-LV"/>
              </w:rPr>
              <w:t xml:space="preserve"> Papildus šajos saistošajos noteikumos noteiktiem ēdināšanas pakalpojuma maksas atvieglojumiem persona ir tiesīga pretendēt uz pašvaldības sociālās palīdzības pabalstu - pabalsts ēdināšanai pirmsskolas, vispārējās un profesionālajās izglītības iestādēs saskaņā ar Alūksnes novada pašvaldības domes 2021. gada 29. aprīļa saistošajiem noteikumiem Nr. 11/2021 “Par sociālās palīdzības pabalstiem Alūksnes novadā”;</w:t>
            </w:r>
          </w:p>
          <w:p w:rsidR="00E96CE4" w:rsidRPr="00E96CE4" w:rsidRDefault="00E96CE4" w:rsidP="00CE0C11">
            <w:pPr>
              <w:widowControl w:val="0"/>
              <w:spacing w:after="160" w:line="259" w:lineRule="auto"/>
              <w:ind w:left="412" w:right="102" w:hanging="426"/>
              <w:contextualSpacing/>
              <w:jc w:val="both"/>
              <w:textAlignment w:val="baseline"/>
              <w:rPr>
                <w:rFonts w:eastAsia="Calibri"/>
                <w:sz w:val="24"/>
                <w:szCs w:val="24"/>
                <w:lang w:val="lv-LV" w:eastAsia="en-US"/>
              </w:rPr>
            </w:pPr>
            <w:r w:rsidRPr="00E96CE4">
              <w:rPr>
                <w:rFonts w:eastAsia="Calibri"/>
                <w:sz w:val="24"/>
                <w:szCs w:val="24"/>
                <w:lang w:val="lv-LV" w:eastAsia="en-US"/>
              </w:rPr>
              <w:t>2.2.izglītojamo ēdināšanas pakalpojuma līdzfinansēšanai no pašvaldības budžeta viena kalendāra gada ietvaros plānots izlietot ap 530 000 EUR</w:t>
            </w:r>
            <w:r w:rsidRPr="00E96CE4">
              <w:rPr>
                <w:color w:val="4B4F58"/>
                <w:sz w:val="24"/>
                <w:szCs w:val="24"/>
                <w:shd w:val="clear" w:color="auto" w:fill="FFFFFF"/>
                <w:lang w:val="lv-LV"/>
              </w:rPr>
              <w:t xml:space="preserve"> </w:t>
            </w:r>
          </w:p>
        </w:tc>
      </w:tr>
      <w:tr w:rsidR="00E96CE4" w:rsidRPr="00E96CE4" w:rsidTr="00CE0C1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E96CE4">
            <w:pPr>
              <w:widowControl w:val="0"/>
              <w:numPr>
                <w:ilvl w:val="0"/>
                <w:numId w:val="4"/>
              </w:numPr>
              <w:spacing w:after="160" w:line="259" w:lineRule="auto"/>
              <w:ind w:left="392" w:right="39" w:hanging="284"/>
              <w:textAlignment w:val="baseline"/>
              <w:rPr>
                <w:sz w:val="24"/>
                <w:szCs w:val="24"/>
                <w:lang w:val="lv-LV"/>
              </w:rPr>
            </w:pPr>
            <w:r w:rsidRPr="00E96CE4">
              <w:rPr>
                <w:sz w:val="24"/>
                <w:szCs w:val="24"/>
                <w:lang w:val="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CE0C11">
            <w:pPr>
              <w:widowControl w:val="0"/>
              <w:spacing w:after="160" w:line="259" w:lineRule="auto"/>
              <w:ind w:left="407" w:right="102" w:hanging="407"/>
              <w:contextualSpacing/>
              <w:jc w:val="both"/>
              <w:textAlignment w:val="baseline"/>
              <w:rPr>
                <w:bCs/>
                <w:sz w:val="24"/>
                <w:szCs w:val="24"/>
                <w:lang w:val="lv-LV"/>
              </w:rPr>
            </w:pPr>
            <w:r w:rsidRPr="00E96CE4">
              <w:rPr>
                <w:bCs/>
                <w:sz w:val="24"/>
                <w:szCs w:val="24"/>
                <w:lang w:val="lv-LV"/>
              </w:rPr>
              <w:t>3.1.sociālā ietekme – ņemot vērā sociālekonomiskos apstākļus, lielai daļai izglītojamo pusdienas skolā var būt vienīgā ēdienreize dienā. Pašvaldības piešķirtais ēdināšanas pakalpojuma maksas atvieglojums ir finansiāls un sociāls atbalsts ģimenēm ar bērniem, kuri iegūst izglītību pašvaldības izglītības iestādēs;</w:t>
            </w:r>
          </w:p>
          <w:p w:rsidR="00E96CE4" w:rsidRPr="00E96CE4" w:rsidRDefault="00E96CE4" w:rsidP="00CE0C11">
            <w:pPr>
              <w:widowControl w:val="0"/>
              <w:spacing w:after="160" w:line="259" w:lineRule="auto"/>
              <w:ind w:right="102"/>
              <w:contextualSpacing/>
              <w:jc w:val="both"/>
              <w:textAlignment w:val="baseline"/>
              <w:rPr>
                <w:bCs/>
                <w:sz w:val="24"/>
                <w:szCs w:val="24"/>
                <w:lang w:val="lv-LV"/>
              </w:rPr>
            </w:pPr>
            <w:r w:rsidRPr="00E96CE4">
              <w:rPr>
                <w:bCs/>
                <w:sz w:val="24"/>
                <w:szCs w:val="24"/>
                <w:lang w:val="lv-LV"/>
              </w:rPr>
              <w:t>3.2.nav ietekmes uz vidi;</w:t>
            </w:r>
          </w:p>
          <w:p w:rsidR="00E96CE4" w:rsidRPr="00E96CE4" w:rsidRDefault="00E96CE4" w:rsidP="00CE0C11">
            <w:pPr>
              <w:widowControl w:val="0"/>
              <w:spacing w:after="160" w:line="259" w:lineRule="auto"/>
              <w:ind w:left="407" w:right="102" w:hanging="407"/>
              <w:contextualSpacing/>
              <w:jc w:val="both"/>
              <w:textAlignment w:val="baseline"/>
              <w:rPr>
                <w:bCs/>
                <w:sz w:val="24"/>
                <w:szCs w:val="24"/>
                <w:lang w:val="lv-LV"/>
              </w:rPr>
            </w:pPr>
            <w:r w:rsidRPr="00E96CE4">
              <w:rPr>
                <w:bCs/>
                <w:sz w:val="24"/>
                <w:szCs w:val="24"/>
                <w:lang w:val="lv-LV"/>
              </w:rPr>
              <w:t xml:space="preserve">3.3.ietekme uz veselību – iespēja visiem izglītojamajiem saņemt siltu, veselīgu, pilnvērtīgu un daudzveidīgu ēdienu, ir būtiska gan no veselības, gan attīstības viedokļa; </w:t>
            </w:r>
          </w:p>
          <w:p w:rsidR="00E96CE4" w:rsidRPr="00E96CE4" w:rsidRDefault="00E96CE4" w:rsidP="00CE0C11">
            <w:pPr>
              <w:widowControl w:val="0"/>
              <w:spacing w:after="160" w:line="259" w:lineRule="auto"/>
              <w:ind w:right="102"/>
              <w:contextualSpacing/>
              <w:jc w:val="both"/>
              <w:textAlignment w:val="baseline"/>
              <w:rPr>
                <w:bCs/>
                <w:sz w:val="24"/>
                <w:szCs w:val="24"/>
                <w:lang w:val="lv-LV"/>
              </w:rPr>
            </w:pPr>
            <w:r w:rsidRPr="00E96CE4">
              <w:rPr>
                <w:bCs/>
                <w:sz w:val="24"/>
                <w:szCs w:val="24"/>
                <w:lang w:val="lv-LV"/>
              </w:rPr>
              <w:t>3.4.nav ietekmes uz uzņēmējdarbības vidi pašvaldības teritorijā;</w:t>
            </w:r>
          </w:p>
          <w:p w:rsidR="00E96CE4" w:rsidRPr="00E96CE4" w:rsidRDefault="00E96CE4" w:rsidP="00CE0C11">
            <w:pPr>
              <w:widowControl w:val="0"/>
              <w:spacing w:after="160" w:line="259" w:lineRule="auto"/>
              <w:ind w:right="102"/>
              <w:contextualSpacing/>
              <w:jc w:val="both"/>
              <w:textAlignment w:val="baseline"/>
              <w:rPr>
                <w:bCs/>
                <w:sz w:val="24"/>
                <w:szCs w:val="24"/>
                <w:lang w:val="lv-LV"/>
              </w:rPr>
            </w:pPr>
            <w:r w:rsidRPr="00E96CE4">
              <w:rPr>
                <w:bCs/>
                <w:sz w:val="24"/>
                <w:szCs w:val="24"/>
                <w:lang w:val="lv-LV"/>
              </w:rPr>
              <w:lastRenderedPageBreak/>
              <w:t>3.5.nav ietekmes uz konkurenci</w:t>
            </w:r>
          </w:p>
        </w:tc>
      </w:tr>
      <w:tr w:rsidR="00E96CE4" w:rsidRPr="00E96CE4" w:rsidTr="00CE0C1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E96CE4">
            <w:pPr>
              <w:widowControl w:val="0"/>
              <w:numPr>
                <w:ilvl w:val="0"/>
                <w:numId w:val="5"/>
              </w:numPr>
              <w:spacing w:after="160" w:line="259" w:lineRule="auto"/>
              <w:ind w:left="392" w:right="39" w:hanging="284"/>
              <w:textAlignment w:val="baseline"/>
              <w:rPr>
                <w:sz w:val="24"/>
                <w:szCs w:val="24"/>
                <w:lang w:val="lv-LV"/>
              </w:rPr>
            </w:pPr>
            <w:r w:rsidRPr="00E96CE4">
              <w:rPr>
                <w:sz w:val="24"/>
                <w:szCs w:val="24"/>
                <w:lang w:val="lv-LV"/>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CE0C11">
            <w:pPr>
              <w:widowControl w:val="0"/>
              <w:spacing w:after="160" w:line="259" w:lineRule="auto"/>
              <w:ind w:right="102"/>
              <w:jc w:val="both"/>
              <w:textAlignment w:val="baseline"/>
              <w:rPr>
                <w:sz w:val="24"/>
                <w:szCs w:val="24"/>
                <w:lang w:val="lv-LV"/>
              </w:rPr>
            </w:pPr>
            <w:r w:rsidRPr="00E96CE4">
              <w:rPr>
                <w:sz w:val="24"/>
                <w:szCs w:val="24"/>
                <w:lang w:val="lv-LV"/>
              </w:rPr>
              <w:t>Saistošo noteikumu piemērošanu nodrošinās Alūksnes novada pašvaldības izglītības iestādes. Personām ir tiesības iesniegt atteikumu par ēdināšanas pakalpojuma maksas atvieglojumu saņemšanu. Izglītības iestāžu pieņemtos lēmumus personai ir tiesības apstrīdēt Alūksnes novada pašvaldības domē. Atteikumu un apstrīdēšanas iesniegumu pieņemšanu klātienē no iedzīvotājiem pašvaldībā nodrošina pašvaldības klientu apkalpošanas centri  novada teritoriālajās vienībās. </w:t>
            </w:r>
          </w:p>
        </w:tc>
      </w:tr>
      <w:tr w:rsidR="00E96CE4" w:rsidRPr="00E96CE4" w:rsidTr="00CE0C1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E96CE4">
            <w:pPr>
              <w:widowControl w:val="0"/>
              <w:numPr>
                <w:ilvl w:val="0"/>
                <w:numId w:val="6"/>
              </w:numPr>
              <w:spacing w:after="160" w:line="259" w:lineRule="auto"/>
              <w:ind w:left="392" w:right="39" w:hanging="284"/>
              <w:textAlignment w:val="baseline"/>
              <w:rPr>
                <w:sz w:val="24"/>
                <w:szCs w:val="24"/>
                <w:lang w:val="lv-LV"/>
              </w:rPr>
            </w:pPr>
            <w:r w:rsidRPr="00E96CE4">
              <w:rPr>
                <w:sz w:val="24"/>
                <w:szCs w:val="24"/>
                <w:lang w:val="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CE0C11">
            <w:pPr>
              <w:widowControl w:val="0"/>
              <w:ind w:right="102"/>
              <w:contextualSpacing/>
              <w:jc w:val="both"/>
              <w:textAlignment w:val="baseline"/>
              <w:rPr>
                <w:b/>
                <w:bCs/>
                <w:sz w:val="24"/>
                <w:szCs w:val="24"/>
                <w:lang w:val="lv-LV"/>
              </w:rPr>
            </w:pPr>
            <w:r w:rsidRPr="00E96CE4">
              <w:rPr>
                <w:sz w:val="24"/>
                <w:szCs w:val="24"/>
                <w:lang w:val="lv-LV"/>
              </w:rPr>
              <w:t xml:space="preserve">Saistošo noteikumu piemērošanā tiks iesaistītas pašvaldības izglītības iestādes, neveidojot jaunas darba vietas. </w:t>
            </w:r>
          </w:p>
        </w:tc>
      </w:tr>
      <w:tr w:rsidR="00E96CE4" w:rsidRPr="00E96CE4" w:rsidTr="00CE0C1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E96CE4">
            <w:pPr>
              <w:widowControl w:val="0"/>
              <w:numPr>
                <w:ilvl w:val="0"/>
                <w:numId w:val="7"/>
              </w:numPr>
              <w:spacing w:after="160" w:line="259" w:lineRule="auto"/>
              <w:ind w:left="392" w:right="39" w:hanging="284"/>
              <w:textAlignment w:val="baseline"/>
              <w:rPr>
                <w:sz w:val="24"/>
                <w:szCs w:val="24"/>
                <w:lang w:val="lv-LV"/>
              </w:rPr>
            </w:pPr>
            <w:r w:rsidRPr="00E96CE4">
              <w:rPr>
                <w:sz w:val="24"/>
                <w:szCs w:val="24"/>
                <w:lang w:val="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CE0C11">
            <w:pPr>
              <w:widowControl w:val="0"/>
              <w:spacing w:after="160" w:line="259" w:lineRule="auto"/>
              <w:ind w:right="102"/>
              <w:contextualSpacing/>
              <w:jc w:val="both"/>
              <w:textAlignment w:val="baseline"/>
              <w:rPr>
                <w:sz w:val="24"/>
                <w:szCs w:val="24"/>
                <w:lang w:val="lv-LV"/>
              </w:rPr>
            </w:pPr>
            <w:r w:rsidRPr="00E96CE4">
              <w:rPr>
                <w:sz w:val="24"/>
                <w:szCs w:val="24"/>
                <w:lang w:val="lv-LV"/>
              </w:rPr>
              <w:t>Saistošie noteikumi neparedz veidot jaunas institūcijas. Saistošo noteikumu piemērošanā paredzēts iesaistīt Alūksnes novada pašvaldības izglītības iestādes un iestādes “Izglītības pārvalde” un “Centrālā administrācija”.</w:t>
            </w:r>
          </w:p>
        </w:tc>
      </w:tr>
      <w:tr w:rsidR="00E96CE4" w:rsidRPr="00E96CE4" w:rsidTr="00CE0C1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E96CE4">
            <w:pPr>
              <w:widowControl w:val="0"/>
              <w:numPr>
                <w:ilvl w:val="0"/>
                <w:numId w:val="8"/>
              </w:numPr>
              <w:spacing w:after="160" w:line="259" w:lineRule="auto"/>
              <w:ind w:left="392" w:right="39" w:hanging="284"/>
              <w:textAlignment w:val="baseline"/>
              <w:rPr>
                <w:sz w:val="24"/>
                <w:szCs w:val="24"/>
                <w:lang w:val="lv-LV"/>
              </w:rPr>
            </w:pPr>
            <w:r w:rsidRPr="00E96CE4">
              <w:rPr>
                <w:sz w:val="24"/>
                <w:szCs w:val="24"/>
                <w:lang w:val="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CE0C11">
            <w:pPr>
              <w:widowControl w:val="0"/>
              <w:spacing w:after="160" w:line="259" w:lineRule="auto"/>
              <w:ind w:right="102"/>
              <w:jc w:val="both"/>
              <w:textAlignment w:val="baseline"/>
              <w:rPr>
                <w:sz w:val="24"/>
                <w:szCs w:val="24"/>
                <w:lang w:val="lv-LV"/>
              </w:rPr>
            </w:pPr>
            <w:r w:rsidRPr="00E96CE4">
              <w:rPr>
                <w:sz w:val="24"/>
                <w:szCs w:val="24"/>
                <w:lang w:val="lv-LV"/>
              </w:rPr>
              <w:t>Paredzamie izdevumi ir samērīgi saistošo noteikumu mērķa sasniegšanai pašvaldības autonomo funkciju un brīvprātīgo iniciatīvu izpildē.</w:t>
            </w:r>
          </w:p>
        </w:tc>
      </w:tr>
      <w:tr w:rsidR="00E96CE4" w:rsidRPr="00E96CE4" w:rsidTr="00CE0C1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E96CE4">
            <w:pPr>
              <w:widowControl w:val="0"/>
              <w:numPr>
                <w:ilvl w:val="0"/>
                <w:numId w:val="9"/>
              </w:numPr>
              <w:spacing w:after="160" w:line="259" w:lineRule="auto"/>
              <w:ind w:left="392" w:right="39" w:hanging="284"/>
              <w:textAlignment w:val="baseline"/>
              <w:rPr>
                <w:sz w:val="24"/>
                <w:szCs w:val="24"/>
                <w:lang w:val="lv-LV"/>
              </w:rPr>
            </w:pPr>
            <w:r w:rsidRPr="00E96CE4">
              <w:rPr>
                <w:sz w:val="24"/>
                <w:szCs w:val="24"/>
                <w:lang w:val="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96CE4" w:rsidRPr="00E96CE4" w:rsidRDefault="00E96CE4" w:rsidP="00CE0C11">
            <w:pPr>
              <w:spacing w:after="160" w:line="259" w:lineRule="auto"/>
              <w:contextualSpacing/>
              <w:jc w:val="both"/>
              <w:rPr>
                <w:rFonts w:eastAsiaTheme="minorHAnsi"/>
                <w:sz w:val="24"/>
                <w:szCs w:val="24"/>
                <w:lang w:val="lv-LV" w:eastAsia="en-US"/>
              </w:rPr>
            </w:pPr>
            <w:r w:rsidRPr="00E96CE4">
              <w:rPr>
                <w:rFonts w:eastAsia="Calibri"/>
                <w:color w:val="000000" w:themeColor="text1"/>
                <w:sz w:val="24"/>
                <w:szCs w:val="24"/>
                <w:lang w:val="lv-LV" w:eastAsia="en-US"/>
              </w:rPr>
              <w:t xml:space="preserve">Saistošo noteikumu izstrādes procesā nav notikušas konsultācijas ar sabiedrības pārstāvjiem. Atbilstoši Pašvaldību likuma 46. panta trešajai daļai saistošo noteikumu projekts </w:t>
            </w:r>
            <w:r w:rsidRPr="00E96CE4">
              <w:rPr>
                <w:rFonts w:eastAsiaTheme="minorHAnsi"/>
                <w:sz w:val="24"/>
                <w:szCs w:val="24"/>
                <w:lang w:val="lv-LV" w:eastAsia="en-US"/>
              </w:rPr>
              <w:t xml:space="preserve">un to paskaidrojuma raksts sabiedrības viedokļa noskaidrošanai no </w:t>
            </w:r>
            <w:r>
              <w:rPr>
                <w:rFonts w:eastAsiaTheme="minorHAnsi"/>
                <w:sz w:val="24"/>
                <w:szCs w:val="24"/>
                <w:lang w:val="lv-LV" w:eastAsia="en-US"/>
              </w:rPr>
              <w:t>05.06.2025.</w:t>
            </w:r>
            <w:r w:rsidRPr="00E96CE4">
              <w:rPr>
                <w:rFonts w:eastAsiaTheme="minorHAnsi"/>
                <w:sz w:val="24"/>
                <w:szCs w:val="24"/>
                <w:lang w:val="lv-LV" w:eastAsia="en-US"/>
              </w:rPr>
              <w:t xml:space="preserve"> līdz  </w:t>
            </w:r>
            <w:r>
              <w:rPr>
                <w:rFonts w:eastAsiaTheme="minorHAnsi"/>
                <w:sz w:val="24"/>
                <w:szCs w:val="24"/>
                <w:lang w:val="lv-LV" w:eastAsia="en-US"/>
              </w:rPr>
              <w:t>18.06.2025.</w:t>
            </w:r>
            <w:r w:rsidRPr="00E96CE4">
              <w:rPr>
                <w:rFonts w:eastAsiaTheme="minorHAnsi"/>
                <w:sz w:val="24"/>
                <w:szCs w:val="24"/>
                <w:lang w:val="lv-LV" w:eastAsia="en-US"/>
              </w:rPr>
              <w:t xml:space="preserve"> publicēts pašvaldības oficiālajā tīmekļvietnē </w:t>
            </w:r>
            <w:hyperlink r:id="rId5" w:history="1">
              <w:r w:rsidRPr="00E96CE4">
                <w:rPr>
                  <w:rFonts w:eastAsiaTheme="minorHAnsi"/>
                  <w:color w:val="467886" w:themeColor="hyperlink"/>
                  <w:sz w:val="24"/>
                  <w:szCs w:val="24"/>
                  <w:u w:val="single"/>
                  <w:lang w:val="lv-LV" w:eastAsia="en-US"/>
                </w:rPr>
                <w:t>www.aluksne.lv</w:t>
              </w:r>
            </w:hyperlink>
            <w:r w:rsidRPr="00E96CE4">
              <w:rPr>
                <w:rFonts w:eastAsiaTheme="minorHAnsi"/>
                <w:sz w:val="24"/>
                <w:szCs w:val="24"/>
                <w:lang w:val="lv-LV" w:eastAsia="en-US"/>
              </w:rPr>
              <w:t xml:space="preserve"> </w:t>
            </w:r>
            <w:r w:rsidRPr="00E96CE4">
              <w:rPr>
                <w:rFonts w:eastAsia="Calibri"/>
                <w:color w:val="000000" w:themeColor="text1"/>
                <w:sz w:val="24"/>
                <w:szCs w:val="24"/>
                <w:lang w:val="lv-LV" w:eastAsia="en-US"/>
              </w:rPr>
              <w:t xml:space="preserve">sadaļā </w:t>
            </w:r>
            <w:r w:rsidRPr="00E96CE4">
              <w:rPr>
                <w:rFonts w:eastAsia="Calibri"/>
                <w:i/>
                <w:iCs/>
                <w:sz w:val="24"/>
                <w:szCs w:val="24"/>
                <w:lang w:val="lv-LV" w:eastAsia="en-US"/>
              </w:rPr>
              <w:t xml:space="preserve">Sabiedrība/Sabiedrības līdzdalība/Viedokļa izteikšana par saistošo noteikumu </w:t>
            </w:r>
            <w:r w:rsidRPr="00E96CE4">
              <w:rPr>
                <w:rFonts w:eastAsia="Calibri"/>
                <w:sz w:val="24"/>
                <w:szCs w:val="24"/>
                <w:lang w:val="lv-LV" w:eastAsia="en-US"/>
              </w:rPr>
              <w:t xml:space="preserve">projektiem. </w:t>
            </w:r>
          </w:p>
        </w:tc>
      </w:tr>
    </w:tbl>
    <w:p w:rsidR="00E96CE4" w:rsidRPr="00E96CE4" w:rsidRDefault="00E96CE4" w:rsidP="00E96CE4">
      <w:pPr>
        <w:rPr>
          <w:sz w:val="24"/>
          <w:szCs w:val="24"/>
          <w:lang w:val="lv-LV"/>
        </w:rPr>
      </w:pPr>
    </w:p>
    <w:p w:rsidR="00E862DE" w:rsidRPr="00E96CE4" w:rsidRDefault="00E862DE">
      <w:pPr>
        <w:rPr>
          <w:sz w:val="24"/>
          <w:szCs w:val="24"/>
          <w:lang w:val="lv-LV"/>
        </w:rPr>
      </w:pPr>
    </w:p>
    <w:sectPr w:rsidR="00E862DE" w:rsidRPr="00E96CE4" w:rsidSect="00E96CE4">
      <w:headerReference w:type="default" r:id="rId6"/>
      <w:pgSz w:w="11906" w:h="16838"/>
      <w:pgMar w:top="1134" w:right="1247" w:bottom="1134" w:left="192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Galvene"/>
      <w:jc w:val="center"/>
    </w:pPr>
  </w:p>
  <w:p w:rsidR="000000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F16"/>
    <w:multiLevelType w:val="multilevel"/>
    <w:tmpl w:val="8AB83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0879F5"/>
    <w:multiLevelType w:val="multilevel"/>
    <w:tmpl w:val="121299C6"/>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C57A0"/>
    <w:multiLevelType w:val="multilevel"/>
    <w:tmpl w:val="20DC0504"/>
    <w:lvl w:ilvl="0">
      <w:start w:val="1"/>
      <w:numFmt w:val="decimal"/>
      <w:lvlText w:val="%1."/>
      <w:lvlJc w:val="left"/>
      <w:pPr>
        <w:tabs>
          <w:tab w:val="num" w:pos="1483"/>
        </w:tabs>
        <w:ind w:left="1483" w:hanging="360"/>
      </w:pPr>
      <w:rPr>
        <w:b w:val="0"/>
        <w:bCs w:val="0"/>
      </w:rPr>
    </w:lvl>
    <w:lvl w:ilvl="1" w:tentative="1">
      <w:start w:val="1"/>
      <w:numFmt w:val="decimal"/>
      <w:lvlText w:val="%2."/>
      <w:lvlJc w:val="left"/>
      <w:pPr>
        <w:tabs>
          <w:tab w:val="num" w:pos="2203"/>
        </w:tabs>
        <w:ind w:left="2203" w:hanging="360"/>
      </w:pPr>
    </w:lvl>
    <w:lvl w:ilvl="2" w:tentative="1">
      <w:start w:val="1"/>
      <w:numFmt w:val="decimal"/>
      <w:lvlText w:val="%3."/>
      <w:lvlJc w:val="left"/>
      <w:pPr>
        <w:tabs>
          <w:tab w:val="num" w:pos="2923"/>
        </w:tabs>
        <w:ind w:left="2923" w:hanging="360"/>
      </w:pPr>
    </w:lvl>
    <w:lvl w:ilvl="3" w:tentative="1">
      <w:start w:val="1"/>
      <w:numFmt w:val="decimal"/>
      <w:lvlText w:val="%4."/>
      <w:lvlJc w:val="left"/>
      <w:pPr>
        <w:tabs>
          <w:tab w:val="num" w:pos="3643"/>
        </w:tabs>
        <w:ind w:left="3643" w:hanging="360"/>
      </w:pPr>
    </w:lvl>
    <w:lvl w:ilvl="4" w:tentative="1">
      <w:start w:val="1"/>
      <w:numFmt w:val="decimal"/>
      <w:lvlText w:val="%5."/>
      <w:lvlJc w:val="left"/>
      <w:pPr>
        <w:tabs>
          <w:tab w:val="num" w:pos="4363"/>
        </w:tabs>
        <w:ind w:left="4363" w:hanging="360"/>
      </w:pPr>
    </w:lvl>
    <w:lvl w:ilvl="5" w:tentative="1">
      <w:start w:val="1"/>
      <w:numFmt w:val="decimal"/>
      <w:lvlText w:val="%6."/>
      <w:lvlJc w:val="left"/>
      <w:pPr>
        <w:tabs>
          <w:tab w:val="num" w:pos="5083"/>
        </w:tabs>
        <w:ind w:left="5083" w:hanging="360"/>
      </w:pPr>
    </w:lvl>
    <w:lvl w:ilvl="6" w:tentative="1">
      <w:start w:val="1"/>
      <w:numFmt w:val="decimal"/>
      <w:lvlText w:val="%7."/>
      <w:lvlJc w:val="left"/>
      <w:pPr>
        <w:tabs>
          <w:tab w:val="num" w:pos="5803"/>
        </w:tabs>
        <w:ind w:left="5803" w:hanging="360"/>
      </w:pPr>
    </w:lvl>
    <w:lvl w:ilvl="7" w:tentative="1">
      <w:start w:val="1"/>
      <w:numFmt w:val="decimal"/>
      <w:lvlText w:val="%8."/>
      <w:lvlJc w:val="left"/>
      <w:pPr>
        <w:tabs>
          <w:tab w:val="num" w:pos="6523"/>
        </w:tabs>
        <w:ind w:left="6523" w:hanging="360"/>
      </w:pPr>
    </w:lvl>
    <w:lvl w:ilvl="8" w:tentative="1">
      <w:start w:val="1"/>
      <w:numFmt w:val="decimal"/>
      <w:lvlText w:val="%9."/>
      <w:lvlJc w:val="left"/>
      <w:pPr>
        <w:tabs>
          <w:tab w:val="num" w:pos="7243"/>
        </w:tabs>
        <w:ind w:left="7243" w:hanging="360"/>
      </w:pPr>
    </w:lvl>
  </w:abstractNum>
  <w:abstractNum w:abstractNumId="3"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B435AC0"/>
    <w:multiLevelType w:val="multilevel"/>
    <w:tmpl w:val="82E04D34"/>
    <w:lvl w:ilvl="0">
      <w:start w:val="1"/>
      <w:numFmt w:val="decimal"/>
      <w:lvlText w:val="%1."/>
      <w:lvlJc w:val="left"/>
      <w:pPr>
        <w:ind w:left="720" w:hanging="360"/>
      </w:pPr>
    </w:lvl>
    <w:lvl w:ilvl="1">
      <w:start w:val="1"/>
      <w:numFmt w:val="decimal"/>
      <w:isLgl/>
      <w:lvlText w:val="%1.%2."/>
      <w:lvlJc w:val="left"/>
      <w:pPr>
        <w:ind w:left="1458" w:hanging="465"/>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 w15:restartNumberingAfterBreak="0">
    <w:nsid w:val="607F451A"/>
    <w:multiLevelType w:val="multilevel"/>
    <w:tmpl w:val="8E480334"/>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83BD7"/>
    <w:multiLevelType w:val="multilevel"/>
    <w:tmpl w:val="75360C80"/>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1E0F6C"/>
    <w:multiLevelType w:val="multilevel"/>
    <w:tmpl w:val="303821E8"/>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931E6F"/>
    <w:multiLevelType w:val="hybridMultilevel"/>
    <w:tmpl w:val="93B63654"/>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C7B67B6"/>
    <w:multiLevelType w:val="multilevel"/>
    <w:tmpl w:val="00808EE6"/>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8909D2"/>
    <w:multiLevelType w:val="multilevel"/>
    <w:tmpl w:val="9B6E3566"/>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7D5816"/>
    <w:multiLevelType w:val="hybridMultilevel"/>
    <w:tmpl w:val="7CCC2B4A"/>
    <w:lvl w:ilvl="0" w:tplc="B52CE602">
      <w:start w:val="1"/>
      <w:numFmt w:val="upperRoman"/>
      <w:lvlText w:val="%1."/>
      <w:lvlJc w:val="left"/>
      <w:pPr>
        <w:ind w:left="1440" w:hanging="72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68B00E9"/>
    <w:multiLevelType w:val="multilevel"/>
    <w:tmpl w:val="E730A25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0373284">
    <w:abstractNumId w:val="11"/>
  </w:num>
  <w:num w:numId="2" w16cid:durableId="1984846855">
    <w:abstractNumId w:val="2"/>
  </w:num>
  <w:num w:numId="3" w16cid:durableId="122623545">
    <w:abstractNumId w:val="6"/>
  </w:num>
  <w:num w:numId="4" w16cid:durableId="715350009">
    <w:abstractNumId w:val="5"/>
  </w:num>
  <w:num w:numId="5" w16cid:durableId="998725406">
    <w:abstractNumId w:val="9"/>
  </w:num>
  <w:num w:numId="6" w16cid:durableId="1629965993">
    <w:abstractNumId w:val="12"/>
  </w:num>
  <w:num w:numId="7" w16cid:durableId="940260938">
    <w:abstractNumId w:val="7"/>
  </w:num>
  <w:num w:numId="8" w16cid:durableId="1644039770">
    <w:abstractNumId w:val="1"/>
  </w:num>
  <w:num w:numId="9" w16cid:durableId="662856272">
    <w:abstractNumId w:val="10"/>
  </w:num>
  <w:num w:numId="10" w16cid:durableId="314578289">
    <w:abstractNumId w:val="3"/>
  </w:num>
  <w:num w:numId="11" w16cid:durableId="136773710">
    <w:abstractNumId w:val="0"/>
  </w:num>
  <w:num w:numId="12" w16cid:durableId="1241018181">
    <w:abstractNumId w:val="4"/>
  </w:num>
  <w:num w:numId="13" w16cid:durableId="12997251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E4"/>
    <w:rsid w:val="00147D9E"/>
    <w:rsid w:val="0095083E"/>
    <w:rsid w:val="00E862DE"/>
    <w:rsid w:val="00E96C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74AF"/>
  <w15:chartTrackingRefBased/>
  <w15:docId w15:val="{F3D2CC52-C3F2-482D-A9AE-4DCA4BF0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6CE4"/>
    <w:pPr>
      <w:spacing w:after="0" w:line="240" w:lineRule="auto"/>
    </w:pPr>
    <w:rPr>
      <w:rFonts w:eastAsia="Times New Roman" w:cs="Times New Roman"/>
      <w:kern w:val="0"/>
      <w:sz w:val="20"/>
      <w:szCs w:val="20"/>
      <w:lang w:val="en-US" w:eastAsia="lv-LV"/>
      <w14:ligatures w14:val="none"/>
    </w:rPr>
  </w:style>
  <w:style w:type="paragraph" w:styleId="Virsraksts1">
    <w:name w:val="heading 1"/>
    <w:basedOn w:val="Parasts"/>
    <w:next w:val="Parasts"/>
    <w:link w:val="Virsraksts1Rakstz"/>
    <w:uiPriority w:val="9"/>
    <w:qFormat/>
    <w:rsid w:val="00E96C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E96C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E96CE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E96CE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E96CE4"/>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E96CE4"/>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96CE4"/>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E96CE4"/>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96CE4"/>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96CE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E96CE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E96CE4"/>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E96CE4"/>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E96CE4"/>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E96CE4"/>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96CE4"/>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E96CE4"/>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96CE4"/>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E96CE4"/>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96CE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96CE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96CE4"/>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E96CE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96CE4"/>
    <w:rPr>
      <w:i/>
      <w:iCs/>
      <w:color w:val="404040" w:themeColor="text1" w:themeTint="BF"/>
    </w:rPr>
  </w:style>
  <w:style w:type="paragraph" w:styleId="Sarakstarindkopa">
    <w:name w:val="List Paragraph"/>
    <w:basedOn w:val="Parasts"/>
    <w:uiPriority w:val="34"/>
    <w:qFormat/>
    <w:rsid w:val="00E96CE4"/>
    <w:pPr>
      <w:ind w:left="720"/>
      <w:contextualSpacing/>
    </w:pPr>
  </w:style>
  <w:style w:type="character" w:styleId="Intensvsizclums">
    <w:name w:val="Intense Emphasis"/>
    <w:basedOn w:val="Noklusjumarindkopasfonts"/>
    <w:uiPriority w:val="21"/>
    <w:qFormat/>
    <w:rsid w:val="00E96CE4"/>
    <w:rPr>
      <w:i/>
      <w:iCs/>
      <w:color w:val="0F4761" w:themeColor="accent1" w:themeShade="BF"/>
    </w:rPr>
  </w:style>
  <w:style w:type="paragraph" w:styleId="Intensvscitts">
    <w:name w:val="Intense Quote"/>
    <w:basedOn w:val="Parasts"/>
    <w:next w:val="Parasts"/>
    <w:link w:val="IntensvscittsRakstz"/>
    <w:uiPriority w:val="30"/>
    <w:qFormat/>
    <w:rsid w:val="00E96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E96CE4"/>
    <w:rPr>
      <w:i/>
      <w:iCs/>
      <w:color w:val="0F4761" w:themeColor="accent1" w:themeShade="BF"/>
    </w:rPr>
  </w:style>
  <w:style w:type="character" w:styleId="Intensvaatsauce">
    <w:name w:val="Intense Reference"/>
    <w:basedOn w:val="Noklusjumarindkopasfonts"/>
    <w:uiPriority w:val="32"/>
    <w:qFormat/>
    <w:rsid w:val="00E96CE4"/>
    <w:rPr>
      <w:b/>
      <w:bCs/>
      <w:smallCaps/>
      <w:color w:val="0F4761" w:themeColor="accent1" w:themeShade="BF"/>
      <w:spacing w:val="5"/>
    </w:rPr>
  </w:style>
  <w:style w:type="paragraph" w:styleId="Galvene">
    <w:name w:val="header"/>
    <w:basedOn w:val="Parasts"/>
    <w:link w:val="GalveneRakstz"/>
    <w:uiPriority w:val="99"/>
    <w:unhideWhenUsed/>
    <w:rsid w:val="00E96CE4"/>
    <w:pPr>
      <w:tabs>
        <w:tab w:val="center" w:pos="4153"/>
        <w:tab w:val="right" w:pos="8306"/>
      </w:tabs>
    </w:pPr>
  </w:style>
  <w:style w:type="character" w:customStyle="1" w:styleId="GalveneRakstz">
    <w:name w:val="Galvene Rakstz."/>
    <w:basedOn w:val="Noklusjumarindkopasfonts"/>
    <w:link w:val="Galvene"/>
    <w:uiPriority w:val="99"/>
    <w:rsid w:val="00E96CE4"/>
    <w:rPr>
      <w:rFonts w:eastAsia="Times New Roman" w:cs="Times New Roman"/>
      <w:kern w:val="0"/>
      <w:sz w:val="20"/>
      <w:szCs w:val="20"/>
      <w:lang w:val="en-US" w:eastAsia="lv-LV"/>
      <w14:ligatures w14:val="none"/>
    </w:rPr>
  </w:style>
  <w:style w:type="character" w:customStyle="1" w:styleId="markedcontent">
    <w:name w:val="markedcontent"/>
    <w:basedOn w:val="Noklusjumarindkopasfonts"/>
    <w:rsid w:val="00E96CE4"/>
  </w:style>
  <w:style w:type="character" w:styleId="Hipersaite">
    <w:name w:val="Hyperlink"/>
    <w:semiHidden/>
    <w:unhideWhenUsed/>
    <w:rsid w:val="00E96CE4"/>
    <w:rPr>
      <w:color w:val="0563C1"/>
      <w:u w:val="single"/>
    </w:rPr>
  </w:style>
  <w:style w:type="paragraph" w:customStyle="1" w:styleId="Parastais">
    <w:name w:val="Parastais"/>
    <w:qFormat/>
    <w:rsid w:val="00E96CE4"/>
    <w:pPr>
      <w:spacing w:after="0" w:line="240" w:lineRule="auto"/>
    </w:pPr>
    <w:rPr>
      <w:rFonts w:eastAsia="Times New Roman" w:cs="Times New Roman"/>
      <w:kern w:val="0"/>
      <w:lang w:val="en-GB"/>
      <w14:ligatures w14:val="none"/>
    </w:rPr>
  </w:style>
  <w:style w:type="paragraph" w:styleId="Pamattekstsaratkpi">
    <w:name w:val="Body Text Indent"/>
    <w:basedOn w:val="Parastais"/>
    <w:link w:val="PamattekstsaratkpiRakstz"/>
    <w:semiHidden/>
    <w:unhideWhenUsed/>
    <w:rsid w:val="00E96CE4"/>
    <w:pPr>
      <w:spacing w:after="120"/>
      <w:ind w:left="283"/>
    </w:pPr>
  </w:style>
  <w:style w:type="character" w:customStyle="1" w:styleId="PamattekstsaratkpiRakstz">
    <w:name w:val="Pamatteksts ar atkāpi Rakstz."/>
    <w:basedOn w:val="Noklusjumarindkopasfonts"/>
    <w:link w:val="Pamattekstsaratkpi"/>
    <w:semiHidden/>
    <w:rsid w:val="00E96CE4"/>
    <w:rPr>
      <w:rFonts w:eastAsia="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aluks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5564</Words>
  <Characters>3172</Characters>
  <Application>Microsoft Office Word</Application>
  <DocSecurity>0</DocSecurity>
  <Lines>26</Lines>
  <Paragraphs>17</Paragraphs>
  <ScaleCrop>false</ScaleCrop>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2025-06-13T06:26:00Z</dcterms:created>
  <dcterms:modified xsi:type="dcterms:W3CDTF">2025-06-13T06:28:00Z</dcterms:modified>
</cp:coreProperties>
</file>