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A5B" w:rsidRPr="002D4548" w:rsidRDefault="00423A5B" w:rsidP="00423A5B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Lēmuma projekts satur ierobežotas </w:t>
      </w:r>
    </w:p>
    <w:p w:rsidR="00423A5B" w:rsidRPr="002D4548" w:rsidRDefault="00423A5B" w:rsidP="00423A5B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:rsidR="00423A5B" w:rsidRPr="002D4548" w:rsidRDefault="00423A5B" w:rsidP="00423A5B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:rsidR="00423A5B" w:rsidRPr="002D4548" w:rsidRDefault="00423A5B" w:rsidP="00423A5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3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71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Alūksnes novada pašvaldības iestādē “SPODRA”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:rsidR="00423A5B" w:rsidRPr="002D4548" w:rsidRDefault="00423A5B" w:rsidP="00423A5B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:rsidR="00423A5B" w:rsidRPr="002D4548" w:rsidRDefault="00423A5B" w:rsidP="00423A5B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panta pirmās daļas ievaddaļu, Alūksnes novada pašvaldības domes 26.05.2022. noteikumu Nr.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2/2022 “Par atlīdzību Alūksnes novada pašvaldībā” 6.10. un 6.11.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punktu,</w:t>
      </w:r>
    </w:p>
    <w:p w:rsidR="00423A5B" w:rsidRPr="002D4548" w:rsidRDefault="00423A5B" w:rsidP="00423A5B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423A5B" w:rsidRDefault="00423A5B" w:rsidP="00423A5B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Ar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2D4548">
        <w:rPr>
          <w:rFonts w:eastAsia="Times New Roman" w:cs="Times New Roman"/>
          <w:kern w:val="0"/>
          <w:szCs w:val="24"/>
          <w14:ligatures w14:val="none"/>
        </w:rPr>
        <w:t>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gada 1.</w:t>
      </w:r>
      <w:r>
        <w:rPr>
          <w:rFonts w:eastAsia="Times New Roman" w:cs="Times New Roman"/>
          <w:kern w:val="0"/>
          <w:szCs w:val="24"/>
          <w14:ligatures w14:val="none"/>
        </w:rPr>
        <w:t> jūliju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izdarīt grozījumu</w:t>
      </w:r>
      <w:r>
        <w:rPr>
          <w:rFonts w:eastAsia="Times New Roman" w:cs="Times New Roman"/>
          <w:kern w:val="0"/>
          <w:szCs w:val="24"/>
          <w14:ligatures w14:val="none"/>
        </w:rPr>
        <w:t>s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kern w:val="0"/>
          <w:szCs w:val="24"/>
          <w14:ligatures w14:val="none"/>
        </w:rPr>
        <w:t>.11.202</w:t>
      </w:r>
      <w:r>
        <w:rPr>
          <w:rFonts w:eastAsia="Times New Roman" w:cs="Times New Roman"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kern w:val="0"/>
          <w:szCs w:val="24"/>
          <w14:ligatures w14:val="none"/>
        </w:rPr>
        <w:t>. lēmumā Nr.3</w:t>
      </w:r>
      <w:r>
        <w:rPr>
          <w:rFonts w:eastAsia="Times New Roman" w:cs="Times New Roman"/>
          <w:kern w:val="0"/>
          <w:szCs w:val="24"/>
          <w14:ligatures w14:val="none"/>
        </w:rPr>
        <w:t>71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Alūksnes novada </w:t>
      </w:r>
      <w:r>
        <w:rPr>
          <w:rFonts w:eastAsia="Times New Roman" w:cs="Times New Roman"/>
          <w:kern w:val="0"/>
          <w:szCs w:val="24"/>
          <w14:ligatures w14:val="none"/>
        </w:rPr>
        <w:t>pašvaldības iestādē “SPODRA””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– izveidot jaunu amata vienību – personāla speciālists, 17.</w:t>
      </w:r>
      <w:r>
        <w:rPr>
          <w:rFonts w:eastAsia="Times New Roman" w:cs="Times New Roman"/>
          <w:kern w:val="0"/>
          <w:szCs w:val="24"/>
          <w:vertAlign w:val="superscript"/>
          <w14:ligatures w14:val="none"/>
        </w:rPr>
        <w:t>1 </w:t>
      </w:r>
      <w:r>
        <w:rPr>
          <w:rFonts w:eastAsia="Times New Roman" w:cs="Times New Roman"/>
          <w:kern w:val="0"/>
          <w:szCs w:val="24"/>
          <w14:ligatures w14:val="none"/>
        </w:rPr>
        <w:t>pozīciju izsakot šādā redakcijā:</w:t>
      </w:r>
    </w:p>
    <w:p w:rsidR="00423A5B" w:rsidRDefault="00423A5B" w:rsidP="00423A5B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W w:w="8027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303"/>
        <w:gridCol w:w="1059"/>
        <w:gridCol w:w="1067"/>
        <w:gridCol w:w="709"/>
        <w:gridCol w:w="1134"/>
        <w:gridCol w:w="920"/>
        <w:gridCol w:w="1097"/>
      </w:tblGrid>
      <w:tr w:rsidR="00423A5B" w:rsidRPr="002D4548" w:rsidTr="004871DF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797E89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17.</w:t>
            </w:r>
            <w:r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Personāla speciālists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34./II B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2423 07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871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0,8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B" w:rsidRPr="002D4548" w:rsidRDefault="00423A5B" w:rsidP="00423A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</w:tr>
    </w:tbl>
    <w:p w:rsidR="00423A5B" w:rsidRPr="002D4548" w:rsidRDefault="00423A5B" w:rsidP="00423A5B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5B"/>
    <w:rsid w:val="00147D9E"/>
    <w:rsid w:val="00423A5B"/>
    <w:rsid w:val="00E862DE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0785"/>
  <w15:chartTrackingRefBased/>
  <w15:docId w15:val="{F7A6AF47-6640-48D7-9EA2-22AD12C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3A5B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3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23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23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23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23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23A5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23A5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23A5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23A5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23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23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23A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23A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23A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23A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23A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23A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23A5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2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2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23A5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23A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23A5B"/>
    <w:pPr>
      <w:spacing w:before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423A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23A5B"/>
    <w:pPr>
      <w:spacing w:line="278" w:lineRule="auto"/>
      <w:ind w:left="720"/>
      <w:contextualSpacing/>
    </w:pPr>
    <w:rPr>
      <w:szCs w:val="24"/>
    </w:rPr>
  </w:style>
  <w:style w:type="character" w:styleId="Intensvsizclums">
    <w:name w:val="Intense Emphasis"/>
    <w:basedOn w:val="Noklusjumarindkopasfonts"/>
    <w:uiPriority w:val="21"/>
    <w:qFormat/>
    <w:rsid w:val="00423A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23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23A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23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2025-06-11T13:24:00Z</dcterms:created>
  <dcterms:modified xsi:type="dcterms:W3CDTF">2025-06-11T13:25:00Z</dcterms:modified>
</cp:coreProperties>
</file>