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1426" w:rsidRDefault="00C91426" w:rsidP="00C91426">
      <w:pPr>
        <w:spacing w:after="0" w:line="240" w:lineRule="auto"/>
        <w:jc w:val="right"/>
        <w:rPr>
          <w:i/>
          <w:iCs/>
          <w:u w:val="single"/>
        </w:rPr>
      </w:pPr>
      <w:r w:rsidRPr="00342B45">
        <w:rPr>
          <w:i/>
          <w:iCs/>
          <w:u w:val="single"/>
        </w:rPr>
        <w:t>LĒMUMA PROJEKTS</w:t>
      </w:r>
    </w:p>
    <w:p w:rsidR="00C91426" w:rsidRDefault="00C91426" w:rsidP="00C91426">
      <w:pPr>
        <w:spacing w:after="0" w:line="240" w:lineRule="auto"/>
        <w:jc w:val="right"/>
        <w:rPr>
          <w:i/>
          <w:iCs/>
          <w:u w:val="single"/>
        </w:rPr>
      </w:pPr>
    </w:p>
    <w:p w:rsidR="00C91426" w:rsidRDefault="00C91426" w:rsidP="00C91426">
      <w:pPr>
        <w:spacing w:after="0" w:line="240" w:lineRule="auto"/>
        <w:jc w:val="center"/>
        <w:rPr>
          <w:b/>
          <w:bCs/>
        </w:rPr>
      </w:pPr>
      <w:r>
        <w:rPr>
          <w:b/>
          <w:bCs/>
        </w:rPr>
        <w:t>Par Alūksnes novada pašvaldības nekustamā īpašuma “Eglaine 1”, Pededzes pagastā, Alūksnes novadā atsavināšanu un izsoles sākumcenas noteikšanu</w:t>
      </w:r>
    </w:p>
    <w:p w:rsidR="00C91426" w:rsidRDefault="00C91426" w:rsidP="00C91426">
      <w:pPr>
        <w:spacing w:after="0" w:line="240" w:lineRule="auto"/>
        <w:jc w:val="center"/>
        <w:rPr>
          <w:b/>
          <w:bCs/>
        </w:rPr>
      </w:pPr>
    </w:p>
    <w:p w:rsidR="00C91426" w:rsidRDefault="00C91426" w:rsidP="00C91426">
      <w:pPr>
        <w:spacing w:after="0" w:line="240" w:lineRule="auto"/>
        <w:ind w:firstLine="360"/>
        <w:jc w:val="both"/>
      </w:pPr>
      <w:r>
        <w:t xml:space="preserve">Alūksnes </w:t>
      </w:r>
      <w:r w:rsidRPr="00B8521C">
        <w:t>novada pašvaldībai</w:t>
      </w:r>
      <w:r>
        <w:t>, turpmāk – Pašvaldība,</w:t>
      </w:r>
      <w:r w:rsidRPr="00B8521C">
        <w:t xml:space="preserve"> pieder nekustamais īpašums ar kadastra n</w:t>
      </w:r>
      <w:r>
        <w:t>umuru</w:t>
      </w:r>
      <w:r w:rsidRPr="00B8521C">
        <w:t xml:space="preserve"> </w:t>
      </w:r>
      <w:r>
        <w:t>3680</w:t>
      </w:r>
      <w:r w:rsidRPr="00B8521C">
        <w:t xml:space="preserve"> 0</w:t>
      </w:r>
      <w:r>
        <w:t>04</w:t>
      </w:r>
      <w:r w:rsidRPr="00B8521C">
        <w:t xml:space="preserve"> </w:t>
      </w:r>
      <w:r>
        <w:t>0187,</w:t>
      </w:r>
      <w:r w:rsidRPr="00B8521C">
        <w:t xml:space="preserve"> </w:t>
      </w:r>
      <w:r>
        <w:t>“Eglaine 1”, Pededzes</w:t>
      </w:r>
      <w:r w:rsidRPr="00B8521C">
        <w:t xml:space="preserve"> pagastā, </w:t>
      </w:r>
      <w:r>
        <w:t>Alūksnes</w:t>
      </w:r>
      <w:r w:rsidRPr="00B8521C">
        <w:t xml:space="preserve"> novadā, kas sastāv no vienas zemes vienības ar kadastra apzīmējumu </w:t>
      </w:r>
      <w:r>
        <w:t>3680 004 0187</w:t>
      </w:r>
      <w:r w:rsidRPr="00B8521C">
        <w:t xml:space="preserve"> </w:t>
      </w:r>
      <w:r>
        <w:t>44</w:t>
      </w:r>
      <w:r w:rsidRPr="00B8521C">
        <w:t>,</w:t>
      </w:r>
      <w:r>
        <w:t>2 </w:t>
      </w:r>
      <w:r w:rsidRPr="00B8521C">
        <w:t xml:space="preserve">ha kopplatībā. </w:t>
      </w:r>
      <w:r>
        <w:t>P</w:t>
      </w:r>
      <w:r w:rsidRPr="00B8521C">
        <w:t xml:space="preserve">ašvaldības īpašuma tiesības reģistrētas Vidzemes rajona tiesas </w:t>
      </w:r>
      <w:r>
        <w:t>Pededzes pagasta</w:t>
      </w:r>
      <w:r w:rsidRPr="00B8521C">
        <w:t xml:space="preserve"> zemesgrāmatas nodalījumā </w:t>
      </w:r>
      <w:r>
        <w:t>Nr</w:t>
      </w:r>
      <w:r w:rsidRPr="00B8521C">
        <w:t>.</w:t>
      </w:r>
      <w:r>
        <w:t>100000086117</w:t>
      </w:r>
      <w:r w:rsidRPr="00B8521C">
        <w:t>.</w:t>
      </w:r>
    </w:p>
    <w:p w:rsidR="00C91426" w:rsidRDefault="00C91426" w:rsidP="00C91426">
      <w:pPr>
        <w:spacing w:after="0" w:line="240" w:lineRule="auto"/>
        <w:ind w:firstLine="360"/>
        <w:jc w:val="both"/>
      </w:pPr>
      <w:r w:rsidRPr="00B8521C">
        <w:t>Pašvaldību likum</w:t>
      </w:r>
      <w:r>
        <w:t xml:space="preserve">a </w:t>
      </w:r>
      <w:r w:rsidRPr="00B8521C">
        <w:t>10.</w:t>
      </w:r>
      <w:r>
        <w:t> </w:t>
      </w:r>
      <w:r w:rsidRPr="00B8521C">
        <w:t>panta pirmās daļas 16.</w:t>
      </w:r>
      <w:r>
        <w:t> </w:t>
      </w:r>
      <w:r w:rsidRPr="00B8521C">
        <w:t>punkt</w:t>
      </w:r>
      <w:r>
        <w:t>s</w:t>
      </w:r>
      <w:r w:rsidRPr="00B8521C">
        <w:t xml:space="preserve"> nosaka</w:t>
      </w:r>
      <w:r w:rsidRPr="00E863B4">
        <w:rPr>
          <w:i/>
          <w:iCs/>
        </w:rPr>
        <w:t xml:space="preserve">, </w:t>
      </w:r>
      <w:r w:rsidRPr="00E863B4">
        <w:t xml:space="preserve">ka </w:t>
      </w:r>
      <w:r w:rsidRPr="00E863B4">
        <w:rPr>
          <w:i/>
          <w:iCs/>
        </w:rPr>
        <w:t>pašvaldības kompetencē ir lemt par pašvaldības nekustamā īpašuma atsavināšanu un apgrūtināšanu, kā arī par nekustamā īpašuma iegūšanu</w:t>
      </w:r>
      <w:r w:rsidRPr="00B8521C">
        <w:t xml:space="preserve"> un 73.</w:t>
      </w:r>
      <w:r>
        <w:t> </w:t>
      </w:r>
      <w:r w:rsidRPr="00B8521C">
        <w:t>panta ceturt</w:t>
      </w:r>
      <w:r>
        <w:t>ā</w:t>
      </w:r>
      <w:r w:rsidRPr="00B8521C">
        <w:t xml:space="preserve"> daļ</w:t>
      </w:r>
      <w:r>
        <w:t xml:space="preserve">a </w:t>
      </w:r>
      <w:r w:rsidRPr="00B8521C">
        <w:t xml:space="preserve">nosaka, </w:t>
      </w:r>
      <w:r>
        <w:t xml:space="preserve">ka </w:t>
      </w:r>
      <w:r>
        <w:rPr>
          <w:i/>
          <w:iCs/>
        </w:rPr>
        <w:t>p</w:t>
      </w:r>
      <w:r w:rsidRPr="00E863B4">
        <w:rPr>
          <w:i/>
          <w:iCs/>
        </w:rPr>
        <w:t>ašvaldībai ir tiesības iegūt un atsavināt kustamo un nekustamo īpašumu, kā arī veikt citas privāttiesiskas darbības, ievērojot likumā noteikto par rīcību ar publiskas personas finanšu līdzekļiem un mantu</w:t>
      </w:r>
      <w:r w:rsidRPr="00B8521C">
        <w:t>. Publiskas personas mantas atsavināšanas likuma 4.</w:t>
      </w:r>
      <w:r>
        <w:t> </w:t>
      </w:r>
      <w:r w:rsidRPr="00B8521C">
        <w:t xml:space="preserve">panta </w:t>
      </w:r>
      <w:r>
        <w:t>pirmā</w:t>
      </w:r>
      <w:r w:rsidRPr="00B8521C">
        <w:t xml:space="preserve"> daļa paredz, </w:t>
      </w:r>
      <w:r w:rsidRPr="00E863B4">
        <w:rPr>
          <w:i/>
          <w:iCs/>
        </w:rPr>
        <w:t>ka atvasinātas publiskas personas mantas atsavināšanu, ja tā nav nepieciešama attiecīgai publiskai personai vai tās iestādēm to funkciju nodrošināšanai</w:t>
      </w:r>
      <w:r w:rsidRPr="00B8521C">
        <w:t xml:space="preserve">. </w:t>
      </w:r>
    </w:p>
    <w:p w:rsidR="00C91426" w:rsidRDefault="00C91426" w:rsidP="00C91426">
      <w:pPr>
        <w:spacing w:after="0" w:line="240" w:lineRule="auto"/>
        <w:ind w:firstLine="360"/>
        <w:jc w:val="both"/>
      </w:pPr>
      <w:r w:rsidRPr="00EA3E06">
        <w:t>Neapbūvētu iznomājamu un atsavināmu pašvaldības nekustamo īpašumu sarakstā 2025. gada 12. jūnijā iekļauts īpašums ar kadastra numuru 3680 004 0187, “Eglaine 1”, Pededzes pagastā, Alūksnes novadā.</w:t>
      </w:r>
    </w:p>
    <w:p w:rsidR="00C91426" w:rsidRDefault="00C91426" w:rsidP="00C91426">
      <w:pPr>
        <w:spacing w:after="0" w:line="240" w:lineRule="auto"/>
        <w:ind w:firstLine="357"/>
        <w:contextualSpacing/>
        <w:jc w:val="both"/>
      </w:pPr>
      <w:r>
        <w:t>Ievērojot Publiskas personas mantas atsavināšanas likuma 1. panta 6. punktu, Pašvaldība saņēmusi SIA “DZIETI”, reģistrācijas numurs 42403010964, nekustamā īpašuma “Eglaine 1”, Pededzes</w:t>
      </w:r>
      <w:r w:rsidRPr="00B8521C">
        <w:t xml:space="preserve"> pagastā, </w:t>
      </w:r>
      <w:r>
        <w:t>Alūksnes</w:t>
      </w:r>
      <w:r w:rsidRPr="00B8521C">
        <w:t xml:space="preserve"> novadā</w:t>
      </w:r>
      <w:r>
        <w:t>, 2024. gada 8. maija novērtējumu 290 100 EUR tajā skaitā mežaudzes vērtība 165 000 EUR.</w:t>
      </w:r>
    </w:p>
    <w:p w:rsidR="00C91426" w:rsidRDefault="00C91426" w:rsidP="00C91426">
      <w:pPr>
        <w:spacing w:after="0" w:line="240" w:lineRule="auto"/>
        <w:ind w:firstLine="357"/>
        <w:contextualSpacing/>
        <w:jc w:val="both"/>
      </w:pPr>
      <w:r>
        <w:t>S</w:t>
      </w:r>
      <w:r w:rsidRPr="00B8521C">
        <w:t>askaņā ar Publiskas personas mantas atsavināšanas likuma 1.</w:t>
      </w:r>
      <w:r>
        <w:t> </w:t>
      </w:r>
      <w:r w:rsidRPr="00B8521C">
        <w:t>panta 7.</w:t>
      </w:r>
      <w:r>
        <w:t> </w:t>
      </w:r>
      <w:r w:rsidRPr="00B8521C">
        <w:t xml:space="preserve">punktu </w:t>
      </w:r>
      <w:r w:rsidRPr="00964DC0">
        <w:rPr>
          <w:i/>
          <w:iCs/>
        </w:rPr>
        <w:t>pārdošana par brīvu cenu ir</w:t>
      </w:r>
      <w:r w:rsidRPr="00964DC0">
        <w:rPr>
          <w:b/>
          <w:bCs/>
          <w:i/>
          <w:iCs/>
        </w:rPr>
        <w:t xml:space="preserve"> </w:t>
      </w:r>
      <w:r w:rsidRPr="00964DC0">
        <w:rPr>
          <w:i/>
          <w:iCs/>
        </w:rPr>
        <w:t>mantas pārdošana par atsavinātāja noteiktu cenu, kas nav zemāka par nosacīto cenu</w:t>
      </w:r>
      <w:r>
        <w:t>.</w:t>
      </w:r>
      <w:r w:rsidRPr="00B8521C">
        <w:t xml:space="preserve"> </w:t>
      </w:r>
      <w:r>
        <w:t xml:space="preserve">Publiskas personas finanšu līdzekļu un mantas izšķērdēšanas novēršanas likuma 3. panta pirmās daļas 2. punkts nosaka, </w:t>
      </w:r>
      <w:r w:rsidRPr="00964DC0">
        <w:rPr>
          <w:i/>
          <w:iCs/>
        </w:rPr>
        <w:t>ka publiskas personas manta atsavināma un nododama īpašumā vai lietošanā par iespējami augstāku cenu</w:t>
      </w:r>
      <w:r>
        <w:t xml:space="preserve">. </w:t>
      </w:r>
    </w:p>
    <w:p w:rsidR="00C91426" w:rsidRDefault="00C91426" w:rsidP="00C91426">
      <w:pPr>
        <w:spacing w:after="0" w:line="240" w:lineRule="auto"/>
        <w:ind w:firstLine="357"/>
        <w:contextualSpacing/>
        <w:jc w:val="both"/>
      </w:pPr>
      <w:r w:rsidRPr="00E8049D">
        <w:t>Sākumcenu nosakot piemērot pašvaldības meža apsaimniekošanas rentabilitāti 1% par 1</w:t>
      </w:r>
      <w:r>
        <w:t> </w:t>
      </w:r>
      <w:r w:rsidRPr="00E8049D">
        <w:t>ha - sertificēta vērtētāja noteikto tirgus vērtību reizinot ar mežaudzes hektāru skaitu procentos un pievienojot augstāko vērtību (sertificēta vērtētāja noteikto tirgus vērtību vai  atlikušo bilances vērtību, vai kadastrālo vērtību).</w:t>
      </w:r>
    </w:p>
    <w:p w:rsidR="00C91426" w:rsidRDefault="00C91426" w:rsidP="00C91426">
      <w:pPr>
        <w:spacing w:after="0" w:line="240" w:lineRule="auto"/>
        <w:ind w:firstLine="360"/>
        <w:jc w:val="both"/>
      </w:pPr>
      <w:r>
        <w:t>Pamatojoties uz Pašvaldību likuma 10. panta pirmās daļas 16. punktu, 73. panta ceturto daļu, Publiskas personas mantas atsavināšanas likuma 3. panta otro daļu, 5. panta pirmo daļu, Publiskas personas finanšu līdzekļu un mantas izšķērdēšanas novēršanas likuma 3. panta pirmās daļas 2. punktu un ņemot vērā Finanšu komitejas 12.06.2025. lēmumu (protokols Nr. ),</w:t>
      </w:r>
    </w:p>
    <w:p w:rsidR="00C91426" w:rsidRDefault="00C91426" w:rsidP="00C91426">
      <w:pPr>
        <w:spacing w:after="0" w:line="240" w:lineRule="auto"/>
        <w:ind w:firstLine="360"/>
        <w:jc w:val="both"/>
      </w:pPr>
    </w:p>
    <w:p w:rsidR="00C91426" w:rsidRDefault="00C91426" w:rsidP="00C91426">
      <w:pPr>
        <w:pStyle w:val="Sarakstarindkopa"/>
        <w:numPr>
          <w:ilvl w:val="0"/>
          <w:numId w:val="1"/>
        </w:numPr>
        <w:spacing w:after="0" w:line="240" w:lineRule="auto"/>
        <w:jc w:val="both"/>
      </w:pPr>
      <w:r>
        <w:t>Nodot atsavināšanai Alūksnes novada pašvaldības nekustamo īpašumu “Eglaine 1”, Pededzes</w:t>
      </w:r>
      <w:r w:rsidRPr="00B8521C">
        <w:t xml:space="preserve"> pagastā, </w:t>
      </w:r>
      <w:r>
        <w:t>Alūksnes</w:t>
      </w:r>
      <w:r w:rsidRPr="00B8521C">
        <w:t xml:space="preserve"> novadā</w:t>
      </w:r>
      <w:r>
        <w:t>, īpašuma kadastra numurs 3680</w:t>
      </w:r>
      <w:r w:rsidRPr="00B8521C">
        <w:t xml:space="preserve"> 0</w:t>
      </w:r>
      <w:r>
        <w:t>04</w:t>
      </w:r>
      <w:r w:rsidRPr="00B8521C">
        <w:t xml:space="preserve"> </w:t>
      </w:r>
      <w:r>
        <w:t>0187, kas sastāv no zemesgabala 44,2 ha platībā ar mežaudzi.</w:t>
      </w:r>
    </w:p>
    <w:p w:rsidR="00C91426" w:rsidRDefault="00C91426" w:rsidP="00C91426">
      <w:pPr>
        <w:pStyle w:val="Sarakstarindkopa"/>
        <w:numPr>
          <w:ilvl w:val="0"/>
          <w:numId w:val="1"/>
        </w:numPr>
        <w:spacing w:after="0" w:line="240" w:lineRule="auto"/>
        <w:jc w:val="both"/>
      </w:pPr>
      <w:r>
        <w:t>Noteikt atsavināšanas veidu – pārdošana izsolē par brīvu cenu.</w:t>
      </w:r>
    </w:p>
    <w:p w:rsidR="00C91426" w:rsidRPr="00E8049D" w:rsidRDefault="00C91426" w:rsidP="00C91426">
      <w:pPr>
        <w:pStyle w:val="Sarakstarindkopa"/>
        <w:numPr>
          <w:ilvl w:val="0"/>
          <w:numId w:val="1"/>
        </w:numPr>
        <w:spacing w:after="0" w:line="240" w:lineRule="auto"/>
        <w:jc w:val="both"/>
      </w:pPr>
      <w:r>
        <w:t>Noteikt nekustamā īpašuma “Eglaine 1”, Pededzes</w:t>
      </w:r>
      <w:r w:rsidRPr="00B8521C">
        <w:t xml:space="preserve"> pagastā, </w:t>
      </w:r>
      <w:r>
        <w:t>Alūksnes</w:t>
      </w:r>
      <w:r w:rsidRPr="00B8521C">
        <w:t xml:space="preserve"> novadā</w:t>
      </w:r>
      <w:r>
        <w:t xml:space="preserve"> pirmās izsoles sākuma cenu </w:t>
      </w:r>
      <w:r w:rsidRPr="00E8049D">
        <w:t>418 324,00</w:t>
      </w:r>
      <w:r>
        <w:t> </w:t>
      </w:r>
      <w:r w:rsidRPr="00E8049D">
        <w:t>EUR.</w:t>
      </w:r>
    </w:p>
    <w:p w:rsidR="00C91426" w:rsidRDefault="00C91426" w:rsidP="00C91426">
      <w:pPr>
        <w:pStyle w:val="Sarakstarindkopa"/>
        <w:numPr>
          <w:ilvl w:val="0"/>
          <w:numId w:val="1"/>
        </w:numPr>
        <w:spacing w:after="0" w:line="240" w:lineRule="auto"/>
        <w:jc w:val="both"/>
      </w:pPr>
      <w:r>
        <w:t>Izsoles organizēšanu uzdot veikt Alūksnes novada pašvaldības Īpašumu atsavināšanas komisijai.</w:t>
      </w:r>
    </w:p>
    <w:p w:rsidR="00C91426" w:rsidRDefault="00C91426" w:rsidP="00C91426">
      <w:pPr>
        <w:pStyle w:val="Sarakstarindkopa"/>
        <w:numPr>
          <w:ilvl w:val="0"/>
          <w:numId w:val="1"/>
        </w:numPr>
        <w:spacing w:after="0" w:line="240" w:lineRule="auto"/>
        <w:jc w:val="both"/>
      </w:pPr>
      <w:r>
        <w:lastRenderedPageBreak/>
        <w:t xml:space="preserve">Izsoles noteikumus un rezultātus publicēt Alūksnes novada pašvaldības interneta vietnē </w:t>
      </w:r>
      <w:hyperlink r:id="rId5" w:history="1">
        <w:r w:rsidRPr="00015C8D">
          <w:rPr>
            <w:rStyle w:val="Hipersaite"/>
          </w:rPr>
          <w:t>www.aluksne.lv</w:t>
        </w:r>
      </w:hyperlink>
      <w:r>
        <w:t>.</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5B33"/>
    <w:multiLevelType w:val="hybridMultilevel"/>
    <w:tmpl w:val="9CBC7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382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26"/>
    <w:rsid w:val="00147D9E"/>
    <w:rsid w:val="00C91426"/>
    <w:rsid w:val="00E862DE"/>
    <w:rsid w:val="00F879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878E5-E379-43E7-A680-30A6EEE3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1426"/>
    <w:pPr>
      <w:spacing w:line="259" w:lineRule="auto"/>
    </w:pPr>
    <w:rPr>
      <w:kern w:val="0"/>
      <w:szCs w:val="22"/>
      <w14:ligatures w14:val="none"/>
    </w:rPr>
  </w:style>
  <w:style w:type="paragraph" w:styleId="Virsraksts1">
    <w:name w:val="heading 1"/>
    <w:basedOn w:val="Parasts"/>
    <w:next w:val="Parasts"/>
    <w:link w:val="Virsraksts1Rakstz"/>
    <w:uiPriority w:val="9"/>
    <w:qFormat/>
    <w:rsid w:val="00C91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91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9142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914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91426"/>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C914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91426"/>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C91426"/>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91426"/>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9142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9142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91426"/>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91426"/>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91426"/>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C91426"/>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91426"/>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C91426"/>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91426"/>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C91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9142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9142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91426"/>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C9142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91426"/>
    <w:rPr>
      <w:i/>
      <w:iCs/>
      <w:color w:val="404040" w:themeColor="text1" w:themeTint="BF"/>
    </w:rPr>
  </w:style>
  <w:style w:type="paragraph" w:styleId="Sarakstarindkopa">
    <w:name w:val="List Paragraph"/>
    <w:basedOn w:val="Parasts"/>
    <w:uiPriority w:val="34"/>
    <w:qFormat/>
    <w:rsid w:val="00C91426"/>
    <w:pPr>
      <w:ind w:left="720"/>
      <w:contextualSpacing/>
    </w:pPr>
  </w:style>
  <w:style w:type="character" w:styleId="Intensvsizclums">
    <w:name w:val="Intense Emphasis"/>
    <w:basedOn w:val="Noklusjumarindkopasfonts"/>
    <w:uiPriority w:val="21"/>
    <w:qFormat/>
    <w:rsid w:val="00C91426"/>
    <w:rPr>
      <w:i/>
      <w:iCs/>
      <w:color w:val="0F4761" w:themeColor="accent1" w:themeShade="BF"/>
    </w:rPr>
  </w:style>
  <w:style w:type="paragraph" w:styleId="Intensvscitts">
    <w:name w:val="Intense Quote"/>
    <w:basedOn w:val="Parasts"/>
    <w:next w:val="Parasts"/>
    <w:link w:val="IntensvscittsRakstz"/>
    <w:uiPriority w:val="30"/>
    <w:qFormat/>
    <w:rsid w:val="00C91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91426"/>
    <w:rPr>
      <w:i/>
      <w:iCs/>
      <w:color w:val="0F4761" w:themeColor="accent1" w:themeShade="BF"/>
    </w:rPr>
  </w:style>
  <w:style w:type="character" w:styleId="Intensvaatsauce">
    <w:name w:val="Intense Reference"/>
    <w:basedOn w:val="Noklusjumarindkopasfonts"/>
    <w:uiPriority w:val="32"/>
    <w:qFormat/>
    <w:rsid w:val="00C91426"/>
    <w:rPr>
      <w:b/>
      <w:bCs/>
      <w:smallCaps/>
      <w:color w:val="0F4761" w:themeColor="accent1" w:themeShade="BF"/>
      <w:spacing w:val="5"/>
    </w:rPr>
  </w:style>
  <w:style w:type="character" w:styleId="Hipersaite">
    <w:name w:val="Hyperlink"/>
    <w:basedOn w:val="Noklusjumarindkopasfonts"/>
    <w:uiPriority w:val="99"/>
    <w:unhideWhenUsed/>
    <w:rsid w:val="00C914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2171</Words>
  <Characters>1239</Characters>
  <Application>Microsoft Office Word</Application>
  <DocSecurity>0</DocSecurity>
  <Lines>10</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2025-06-11T13:27:00Z</dcterms:created>
  <dcterms:modified xsi:type="dcterms:W3CDTF">2025-06-11T13:27:00Z</dcterms:modified>
</cp:coreProperties>
</file>