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A1C0" w14:textId="77777777" w:rsidR="007E3FD1" w:rsidRPr="007E3FD1" w:rsidRDefault="007E3FD1" w:rsidP="007E3FD1">
      <w:pPr>
        <w:spacing w:after="0" w:line="240" w:lineRule="auto"/>
        <w:jc w:val="right"/>
        <w:rPr>
          <w:rFonts w:eastAsia="Times New Roman" w:cs="Times New Roman"/>
          <w:kern w:val="0"/>
          <w:lang w:eastAsia="lv-LV"/>
          <w14:ligatures w14:val="none"/>
        </w:rPr>
      </w:pPr>
      <w:r w:rsidRPr="007E3FD1">
        <w:rPr>
          <w:rFonts w:eastAsia="Times New Roman" w:cs="Times New Roman"/>
          <w:kern w:val="0"/>
          <w:lang w:eastAsia="lv-LV"/>
          <w14:ligatures w14:val="none"/>
        </w:rPr>
        <w:t>LĒMUMA PROJEKTS</w:t>
      </w:r>
    </w:p>
    <w:p w14:paraId="2F7D2103" w14:textId="77777777" w:rsidR="007E3FD1" w:rsidRPr="007E3FD1" w:rsidRDefault="007E3FD1" w:rsidP="007E3FD1">
      <w:pPr>
        <w:spacing w:after="0" w:line="240" w:lineRule="auto"/>
        <w:jc w:val="right"/>
        <w:rPr>
          <w:rFonts w:eastAsia="Times New Roman" w:cs="Times New Roman"/>
          <w:kern w:val="0"/>
          <w:lang w:eastAsia="lv-LV"/>
          <w14:ligatures w14:val="none"/>
        </w:rPr>
      </w:pPr>
    </w:p>
    <w:p w14:paraId="6E6836E5" w14:textId="77777777" w:rsidR="007E3FD1" w:rsidRPr="007E3FD1" w:rsidRDefault="007E3FD1" w:rsidP="007E3FD1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7E3FD1">
        <w:rPr>
          <w:rFonts w:eastAsia="Times New Roman" w:cs="Times New Roman"/>
          <w:b/>
          <w:kern w:val="0"/>
          <w:lang w:eastAsia="lv-LV"/>
          <w14:ligatures w14:val="none"/>
        </w:rPr>
        <w:t>Par Investīciju plāna 2022.-2027. gadam aktualizēšanu</w:t>
      </w:r>
    </w:p>
    <w:p w14:paraId="2F0EE1FC" w14:textId="77777777" w:rsidR="007E3FD1" w:rsidRPr="007E3FD1" w:rsidRDefault="007E3FD1" w:rsidP="007E3FD1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</w:p>
    <w:p w14:paraId="69003E83" w14:textId="77777777" w:rsidR="007E3FD1" w:rsidRPr="007E3FD1" w:rsidRDefault="007E3FD1" w:rsidP="007E3FD1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7E3FD1">
        <w:rPr>
          <w:rFonts w:eastAsia="Times New Roman" w:cs="Times New Roman"/>
          <w:kern w:val="0"/>
          <w:lang w:eastAsia="lv-LV"/>
          <w14:ligatures w14:val="none"/>
        </w:rPr>
        <w:t>Pamatojoties uz Teritorijas attīstības plānošanas likuma 22. panta trešo daļu, Ministru kabineta 2014. gada 14. oktobra noteikumu Nr. 628 “Noteikumi par pašvaldību teritorijas attīstības plānošanas dokumentiem” 73. punktu,</w:t>
      </w:r>
    </w:p>
    <w:p w14:paraId="496B09BF" w14:textId="77777777" w:rsidR="007E3FD1" w:rsidRPr="007E3FD1" w:rsidRDefault="007E3FD1" w:rsidP="007E3FD1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2A61BC47" w14:textId="77777777" w:rsidR="007E3FD1" w:rsidRPr="007E3FD1" w:rsidRDefault="007E3FD1" w:rsidP="007E3FD1">
      <w:pPr>
        <w:spacing w:after="0" w:line="240" w:lineRule="auto"/>
        <w:ind w:firstLine="720"/>
        <w:jc w:val="both"/>
        <w:rPr>
          <w:rFonts w:eastAsia="Times New Roman" w:cs="Times New Roman"/>
          <w:bCs/>
          <w:kern w:val="0"/>
          <w:lang w:eastAsia="lv-LV"/>
          <w14:ligatures w14:val="none"/>
        </w:rPr>
      </w:pPr>
      <w:r w:rsidRPr="007E3FD1">
        <w:rPr>
          <w:rFonts w:eastAsia="Times New Roman" w:cs="Times New Roman"/>
          <w:bCs/>
          <w:kern w:val="0"/>
          <w:lang w:eastAsia="lv-LV"/>
          <w14:ligatures w14:val="none"/>
        </w:rPr>
        <w:t>Aktualizēt Alūksnes novada attīstības programmas 2022.-2027. gadam Investīciju plānu 2022.-2027. gadam, izsakot to jaunā redakcijā.</w:t>
      </w:r>
    </w:p>
    <w:p w14:paraId="0280CC1C" w14:textId="77777777" w:rsidR="007E3FD1" w:rsidRPr="007E3FD1" w:rsidRDefault="007E3FD1" w:rsidP="007E3FD1">
      <w:pPr>
        <w:spacing w:after="0" w:line="240" w:lineRule="auto"/>
        <w:jc w:val="both"/>
        <w:rPr>
          <w:rFonts w:eastAsia="Times New Roman" w:cs="Times New Roman"/>
          <w:bCs/>
          <w:kern w:val="0"/>
          <w:lang w:eastAsia="lv-LV"/>
          <w14:ligatures w14:val="none"/>
        </w:rPr>
      </w:pPr>
    </w:p>
    <w:p w14:paraId="2222F942" w14:textId="77777777" w:rsidR="007E3FD1" w:rsidRPr="007E3FD1" w:rsidRDefault="007E3FD1" w:rsidP="007E3FD1">
      <w:pPr>
        <w:spacing w:after="0" w:line="240" w:lineRule="auto"/>
        <w:ind w:firstLine="720"/>
        <w:jc w:val="both"/>
        <w:rPr>
          <w:rFonts w:eastAsia="Times New Roman" w:cs="Times New Roman"/>
          <w:bCs/>
          <w:kern w:val="0"/>
          <w:lang w:eastAsia="lv-LV"/>
          <w14:ligatures w14:val="none"/>
        </w:rPr>
      </w:pPr>
    </w:p>
    <w:p w14:paraId="664D7316" w14:textId="210B9FDA" w:rsidR="007E3FD1" w:rsidRPr="007E3FD1" w:rsidRDefault="007E3FD1" w:rsidP="007E3FD1">
      <w:p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  <w:sectPr w:rsidR="007E3FD1" w:rsidRPr="007E3FD1" w:rsidSect="007E3FD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7E3FD1">
        <w:rPr>
          <w:rFonts w:eastAsia="Times New Roman" w:cs="Times New Roman"/>
          <w:kern w:val="0"/>
          <w:lang w:eastAsia="lv-LV"/>
          <w14:ligatures w14:val="none"/>
        </w:rPr>
        <w:t>Pielikumā: Alūksnes novada attīstības programmas 2022.-2027. gadam Investīciju plāns 2022.-2027. gadam uz 60 (sešdesmit) lapām.</w:t>
      </w:r>
    </w:p>
    <w:p w14:paraId="52D0F07C" w14:textId="77777777" w:rsidR="007E3FD1" w:rsidRPr="007E3FD1" w:rsidRDefault="007E3FD1" w:rsidP="007E3FD1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7E3FD1">
        <w:rPr>
          <w:rFonts w:eastAsia="Calibri" w:cs="Times New Roman"/>
          <w:bCs/>
          <w:kern w:val="0"/>
          <w14:ligatures w14:val="none"/>
        </w:rPr>
        <w:lastRenderedPageBreak/>
        <w:t xml:space="preserve">Aktualizēts saskaņā ar </w:t>
      </w:r>
      <w:r w:rsidRPr="007E3FD1">
        <w:rPr>
          <w:rFonts w:eastAsia="Calibri" w:cs="Times New Roman"/>
          <w:kern w:val="0"/>
          <w14:ligatures w14:val="none"/>
        </w:rPr>
        <w:t>Alūksnes novada pašvaldības domes ___.12.2025. lēmumu Nr. ___</w:t>
      </w:r>
    </w:p>
    <w:p w14:paraId="34A6A063" w14:textId="77777777" w:rsidR="007E3FD1" w:rsidRPr="007E3FD1" w:rsidRDefault="007E3FD1" w:rsidP="007E3FD1">
      <w:pPr>
        <w:spacing w:after="0" w:line="240" w:lineRule="auto"/>
        <w:jc w:val="right"/>
        <w:rPr>
          <w:rFonts w:eastAsia="Times New Roman" w:cs="Times New Roman"/>
          <w:kern w:val="0"/>
          <w:lang w:eastAsia="lv-LV"/>
          <w14:ligatures w14:val="none"/>
        </w:rPr>
      </w:pPr>
      <w:r w:rsidRPr="007E3FD1">
        <w:rPr>
          <w:rFonts w:eastAsia="Times New Roman" w:cs="Times New Roman"/>
          <w:kern w:val="0"/>
          <w:lang w:eastAsia="lv-LV"/>
          <w14:ligatures w14:val="none"/>
        </w:rPr>
        <w:t xml:space="preserve"> “Par Investīciju plāna 2022. - 2027. gadam aktualizēšanu”</w:t>
      </w:r>
    </w:p>
    <w:p w14:paraId="7763B98C" w14:textId="77777777" w:rsidR="007E3FD1" w:rsidRPr="007E3FD1" w:rsidRDefault="007E3FD1" w:rsidP="007E3FD1">
      <w:pPr>
        <w:spacing w:after="0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tbl>
      <w:tblPr>
        <w:tblW w:w="15305" w:type="dxa"/>
        <w:tblLayout w:type="fixed"/>
        <w:tblLook w:val="04A0" w:firstRow="1" w:lastRow="0" w:firstColumn="1" w:lastColumn="0" w:noHBand="0" w:noVBand="1"/>
      </w:tblPr>
      <w:tblGrid>
        <w:gridCol w:w="885"/>
        <w:gridCol w:w="11"/>
        <w:gridCol w:w="1745"/>
        <w:gridCol w:w="28"/>
        <w:gridCol w:w="1225"/>
        <w:gridCol w:w="41"/>
        <w:gridCol w:w="131"/>
        <w:gridCol w:w="995"/>
        <w:gridCol w:w="179"/>
        <w:gridCol w:w="1088"/>
        <w:gridCol w:w="188"/>
        <w:gridCol w:w="1079"/>
        <w:gridCol w:w="55"/>
        <w:gridCol w:w="850"/>
        <w:gridCol w:w="81"/>
        <w:gridCol w:w="1053"/>
        <w:gridCol w:w="1798"/>
        <w:gridCol w:w="44"/>
        <w:gridCol w:w="933"/>
        <w:gridCol w:w="42"/>
        <w:gridCol w:w="889"/>
        <w:gridCol w:w="41"/>
        <w:gridCol w:w="1535"/>
        <w:gridCol w:w="40"/>
        <w:gridCol w:w="349"/>
      </w:tblGrid>
      <w:tr w:rsidR="007E3FD1" w:rsidRPr="007E3FD1" w14:paraId="649EF229" w14:textId="77777777" w:rsidTr="00751007">
        <w:trPr>
          <w:gridAfter w:val="2"/>
          <w:wAfter w:w="389" w:type="dxa"/>
          <w:trHeight w:val="472"/>
        </w:trPr>
        <w:tc>
          <w:tcPr>
            <w:tcW w:w="1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noWrap/>
            <w:vAlign w:val="center"/>
            <w:hideMark/>
          </w:tcPr>
          <w:p w14:paraId="47D229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  <w:t>INVESTĪCIJU PLĀNS</w:t>
            </w:r>
          </w:p>
        </w:tc>
      </w:tr>
      <w:tr w:rsidR="007E3FD1" w:rsidRPr="007E3FD1" w14:paraId="64617B5E" w14:textId="77777777" w:rsidTr="00751007">
        <w:trPr>
          <w:gridAfter w:val="2"/>
          <w:wAfter w:w="389" w:type="dxa"/>
          <w:trHeight w:val="53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40BD0E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2FD9652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4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420B4F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Finanšu avots/ Papildinātība ar citiem projektiem (norādīt projekta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>N.p.k</w:t>
            </w:r>
            <w:proofErr w:type="spellEnd"/>
            <w:r w:rsidRPr="007E3FD1"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>.)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46FD9C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Indikatīvā summa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0A7770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Finanšu instruments, (</w:t>
            </w:r>
            <w:proofErr w:type="spellStart"/>
            <w:r w:rsidRPr="007E3FD1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euro</w:t>
            </w:r>
            <w:proofErr w:type="spellEnd"/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vai %)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23126B2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Projekta plānotie darbības rezultāti un to rezultatīvie rādītāji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14A68FF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Plānotais laika posms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54EEB34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>Atbildīgais par projekta īstenošanu (sadarbības partneri)</w:t>
            </w:r>
          </w:p>
        </w:tc>
      </w:tr>
      <w:tr w:rsidR="007E3FD1" w:rsidRPr="007E3FD1" w14:paraId="24221177" w14:textId="77777777" w:rsidTr="00751007">
        <w:trPr>
          <w:gridAfter w:val="2"/>
          <w:wAfter w:w="389" w:type="dxa"/>
          <w:trHeight w:val="11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0AC6C2A8" w14:textId="77777777" w:rsidR="007E3FD1" w:rsidRPr="007E3FD1" w:rsidRDefault="007E3FD1" w:rsidP="007E3FD1">
            <w:pPr>
              <w:spacing w:after="0" w:line="240" w:lineRule="auto"/>
              <w:ind w:left="-11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N.p.k</w:t>
            </w:r>
            <w:proofErr w:type="spellEnd"/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0626640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Projekta nosaukums/ aktivitātes</w:t>
            </w:r>
          </w:p>
        </w:tc>
        <w:tc>
          <w:tcPr>
            <w:tcW w:w="1425" w:type="dxa"/>
            <w:gridSpan w:val="4"/>
            <w:vMerge/>
            <w:vAlign w:val="center"/>
            <w:hideMark/>
          </w:tcPr>
          <w:p w14:paraId="09D80E7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40B01F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proofErr w:type="spellStart"/>
            <w:r w:rsidRPr="007E3FD1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euro</w:t>
            </w:r>
            <w:proofErr w:type="spellEnd"/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3FA459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1F1958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ES fondu finansējums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2A6C68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</w:t>
            </w:r>
            <w:r w:rsidRPr="007E3FD1"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rivātais </w:t>
            </w: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sektors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1BF0D28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Citi finansē-juma avoti</w:t>
            </w:r>
          </w:p>
        </w:tc>
        <w:tc>
          <w:tcPr>
            <w:tcW w:w="1798" w:type="dxa"/>
            <w:vMerge/>
            <w:vAlign w:val="center"/>
            <w:hideMark/>
          </w:tcPr>
          <w:p w14:paraId="00CA814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73CF60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16"/>
                <w:szCs w:val="18"/>
                <w:lang w:eastAsia="lv-LV"/>
                <w14:ligatures w14:val="none"/>
              </w:rPr>
              <w:t>Projekta uzsākšanas datums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3F1"/>
            <w:vAlign w:val="center"/>
            <w:hideMark/>
          </w:tcPr>
          <w:p w14:paraId="75B6268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Projekta realizācijas ilgums</w:t>
            </w:r>
          </w:p>
        </w:tc>
        <w:tc>
          <w:tcPr>
            <w:tcW w:w="1576" w:type="dxa"/>
            <w:gridSpan w:val="2"/>
            <w:vMerge/>
            <w:vAlign w:val="center"/>
            <w:hideMark/>
          </w:tcPr>
          <w:p w14:paraId="67F1038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</w:tr>
      <w:tr w:rsidR="007E3FD1" w:rsidRPr="007E3FD1" w14:paraId="33A73C50" w14:textId="77777777" w:rsidTr="007E3FD1">
        <w:trPr>
          <w:gridAfter w:val="2"/>
          <w:wAfter w:w="389" w:type="dxa"/>
          <w:trHeight w:val="465"/>
        </w:trPr>
        <w:tc>
          <w:tcPr>
            <w:tcW w:w="1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A04C2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lang w:eastAsia="lv-LV"/>
                <w14:ligatures w14:val="none"/>
              </w:rPr>
              <w:t>Atbilstība ilgtermiņa mērķim -</w:t>
            </w:r>
            <w:r w:rsidRPr="007E3FD1">
              <w:rPr>
                <w:rFonts w:eastAsia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  <w:r w:rsidRPr="007E3FD1">
              <w:rPr>
                <w:rFonts w:eastAsia="Times New Roman" w:cs="Times New Roman"/>
                <w:b/>
                <w:bCs/>
                <w:i/>
                <w:iCs/>
                <w:kern w:val="0"/>
                <w:lang w:eastAsia="lv-LV"/>
                <w14:ligatures w14:val="none"/>
              </w:rPr>
              <w:t>IAP.1. Konkurētspējīga un droša uzņēmējdarbība</w:t>
            </w:r>
          </w:p>
        </w:tc>
      </w:tr>
      <w:tr w:rsidR="007E3FD1" w:rsidRPr="007E3FD1" w14:paraId="6A62C2CE" w14:textId="77777777" w:rsidTr="007E3FD1">
        <w:trPr>
          <w:gridAfter w:val="2"/>
          <w:wAfter w:w="389" w:type="dxa"/>
          <w:trHeight w:val="415"/>
        </w:trPr>
        <w:tc>
          <w:tcPr>
            <w:tcW w:w="1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C194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Atbilstība vidēja termiņa prioritātēm - </w:t>
            </w:r>
            <w:r w:rsidRPr="007E3FD1">
              <w:rPr>
                <w:rFonts w:eastAsia="Times New Roman" w:cs="Times New Roman"/>
                <w:b/>
                <w:bCs/>
                <w:i/>
                <w:iCs/>
                <w:kern w:val="0"/>
                <w:lang w:eastAsia="lv-LV"/>
                <w14:ligatures w14:val="none"/>
              </w:rPr>
              <w:t>VTP.1. Attīstība, konkurētspējīga uzņēmējdarbības vide</w:t>
            </w:r>
          </w:p>
        </w:tc>
      </w:tr>
      <w:tr w:rsidR="007E3FD1" w:rsidRPr="007E3FD1" w14:paraId="13D13156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9D856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1.1.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7DCA9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Uzņēmējdarbības attīstībai nepieciešamās infrastruktūras izbūve Alūksnes novadā</w:t>
            </w:r>
          </w:p>
        </w:tc>
      </w:tr>
      <w:tr w:rsidR="007E3FD1" w:rsidRPr="007E3FD1" w14:paraId="68221474" w14:textId="77777777" w:rsidTr="007E3FD1">
        <w:trPr>
          <w:gridAfter w:val="2"/>
          <w:wAfter w:w="389" w:type="dxa"/>
          <w:trHeight w:val="546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B5E72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1.1.1.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14C42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Uzņēmējdarbības attīstībai nepieciešamās infrastruktūras izbūve Alūksnes novadā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5A71B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5.1.1.1. pasākums, ERAF, pašvaldības budžets (prioritārā projekta ideja)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  <w:t>Reģionālas nozīmes projekts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6D115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3411765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E2446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434279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0BB946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2900000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73862E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935D4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12F145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Darba algu fonda pieaugums privātajos komersantos - 1 450 000 EUR, komersantu privātās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nefinanšu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investīcijas nemateriālajos ieguldījumos un pamatlīdzekļos - 1 933 334 EUR, komersantu skaits, kuri guvuši labumu no attīstītās publiskās infrastruktūras - 3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62BA0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2C49A7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B6761D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</w:t>
            </w:r>
            <w:r w:rsidRPr="007E3FD1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sadarbības partneri SIA “RŪPE” un sabiedrība ar ierobežotu atbildību “Alūksnes enerģija”</w:t>
            </w:r>
          </w:p>
        </w:tc>
      </w:tr>
      <w:tr w:rsidR="007E3FD1" w:rsidRPr="007E3FD1" w14:paraId="66A20BC6" w14:textId="77777777" w:rsidTr="007E3FD1">
        <w:trPr>
          <w:gridAfter w:val="2"/>
          <w:wAfter w:w="389" w:type="dxa"/>
          <w:trHeight w:val="289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E7796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1.1.2.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DC8AA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Atbalsta pasākumu īstenošana uzņēmējdarbības infrastruktūras attīstībai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3C0AC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LIAA atbalsts pašvaldību vietējās ekonomikas stiprināšanai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1B5A0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FE71A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FE945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311BD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AB010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F79C6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Uzņēmējdarbības infrastruktūras attīstībai nepieciešamās būvniecības ieceres dokumentācijas izstrāde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DB48B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24D48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9E6CF0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6446CA76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AA93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1.2.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F8F11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 Uzņēmējdarbībai nozīmīgas infrastruktūras attīstība Alūksnes novadā</w:t>
            </w:r>
          </w:p>
        </w:tc>
      </w:tr>
      <w:tr w:rsidR="007E3FD1" w:rsidRPr="007E3FD1" w14:paraId="23F079E5" w14:textId="77777777" w:rsidTr="007E3FD1">
        <w:trPr>
          <w:gridAfter w:val="2"/>
          <w:wAfter w:w="389" w:type="dxa"/>
          <w:trHeight w:val="829"/>
        </w:trPr>
        <w:tc>
          <w:tcPr>
            <w:tcW w:w="885" w:type="dxa"/>
            <w:tcBorders>
              <w:top w:val="nil"/>
              <w:left w:val="single" w:sz="4" w:space="0" w:color="006666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0AD204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1.2.1. 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35FFE71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Uzņēmējdarbībai nozīmīgas infrastruktūras attīstība Alūksnes novadā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355056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ERAF,</w:t>
            </w:r>
          </w:p>
          <w:p w14:paraId="6612AEA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13.1.3., pašvaldības budžets (prioritāra projekta ideja pasākumam 13.1.3.3.)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75C44F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6800000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0718CF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5DDC78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6E19D9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70C366C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134BAE6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596E567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78F91F0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Uzņēmējdarbības attīstībai nozīmīgas ceļu infrastruktūras pārbūve Alūksnes novada teritorijā, Tālavas un Gulbenes ielu posmu pārbūve, ūdenssaimniecības infrastruktūras uzlabošana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Pilssalas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ielā 4, Alūksnē, ražošanas ēku izbūve komersantiem, ražošanas ēkas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“Biznesa stacija” izbūve. Samazināta degradētā teritorija 7,70740 ha. Izveidotas 113 darbavietas, piesaistītas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nefinanšu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investīcijas 10,8 miljoni EUR (kopsummā)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08272D2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61FCD9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shd w:val="clear" w:color="auto" w:fill="C6E0B4"/>
            <w:vAlign w:val="center"/>
            <w:hideMark/>
          </w:tcPr>
          <w:p w14:paraId="3C36F8B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26D86DD2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B8111D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1.3.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975D0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Uzņēmējdarbībai piemērotas infrastruktūras izveide</w:t>
            </w:r>
          </w:p>
        </w:tc>
      </w:tr>
      <w:tr w:rsidR="007E3FD1" w:rsidRPr="007E3FD1" w14:paraId="4E153256" w14:textId="77777777" w:rsidTr="007E3FD1">
        <w:trPr>
          <w:gridAfter w:val="2"/>
          <w:wAfter w:w="389" w:type="dxa"/>
          <w:trHeight w:val="3027"/>
        </w:trPr>
        <w:tc>
          <w:tcPr>
            <w:tcW w:w="885" w:type="dxa"/>
            <w:tcBorders>
              <w:top w:val="single" w:sz="4" w:space="0" w:color="auto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57F9E5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1.3.1.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28E3B7F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Infrastruktūras izveide Alūksnē, Alūksnes novadā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431653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6.1.1.3. pasākums, TPF,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4A82DA1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1405633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18F67DC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210845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4343FC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1194788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224275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6A96663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26DC132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Attīstīta publiskā infrastruktūra, pārbūvēts pašvaldības autoceļš, piesaistītas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nefinanšu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investīcijas 800 000 EUR, radītas 13 jaunas darbavietas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63D7FB2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6FCB49F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006666"/>
              <w:right w:val="single" w:sz="4" w:space="0" w:color="006666"/>
            </w:tcBorders>
            <w:shd w:val="clear" w:color="auto" w:fill="C5E0B3"/>
            <w:vAlign w:val="center"/>
            <w:hideMark/>
          </w:tcPr>
          <w:p w14:paraId="64E2063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sadarbības partneris SIA “Rūpe”</w:t>
            </w:r>
          </w:p>
        </w:tc>
      </w:tr>
      <w:tr w:rsidR="007E3FD1" w:rsidRPr="007E3FD1" w14:paraId="7F8B07CA" w14:textId="77777777" w:rsidTr="00751007">
        <w:trPr>
          <w:gridAfter w:val="2"/>
          <w:wAfter w:w="389" w:type="dxa"/>
          <w:trHeight w:val="2208"/>
        </w:trPr>
        <w:tc>
          <w:tcPr>
            <w:tcW w:w="885" w:type="dxa"/>
            <w:tcBorders>
              <w:top w:val="nil"/>
              <w:left w:val="single" w:sz="4" w:space="0" w:color="006666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1E38FC9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1.3.2. 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0B3EDD3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Uzņēmējdarbībai piemērotas infrastruktūras izveide Alūksnes novadā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05B833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5.1.1.1. pasākums, ERAF, pašvaldības budžets 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06AF113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0533DC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31A851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214F15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71FD7A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2440709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Ražošanas ēku un laukumu izveide uzņēmējdarbības vajadzībām, piegulošās teritorijas sakārtošana. Jaunu darba vietu radīšana, esošo saglabāšana palielinot atalgojumu,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nefinanšu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investīciju piesaiste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572CDE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6F6189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0BF6363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7B881D7E" w14:textId="77777777" w:rsidTr="007E3FD1">
        <w:trPr>
          <w:gridAfter w:val="2"/>
          <w:wAfter w:w="389" w:type="dxa"/>
          <w:trHeight w:val="474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3B6BD7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1.3.3.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48FDD2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Infrastruktūra uzņēmējdarbības atbalstam Alūksnes pilsētā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E23968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5.1.1.1. pasākums (2.kārta), ERAF,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6529A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218569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A0A6C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55385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CE372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163184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CB049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1FCA4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44073B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Attīstīta publiskā infrastruktūra pārbūvējot Ezermalas ielu, Alūksnē, piesaistītas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nefinanšu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investīcijas 120 000 EUR, komersanti, kuri guvuši labumu – 3, darba algu fonda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ieaugums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privātajos uzņēmumos 89 167 EUR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7A2D3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C9F31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24711F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7DCF5D73" w14:textId="77777777" w:rsidTr="007E3FD1">
        <w:trPr>
          <w:gridAfter w:val="2"/>
          <w:wAfter w:w="389" w:type="dxa"/>
          <w:trHeight w:val="49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FE06D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1.3.4.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FE4FC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Infrastruktūras izveide Alūksnē, Alūksnes novadā, 2.kārta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EB897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6.1.1.3. pasākums, TPF,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A8840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494 117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82788A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74 117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FB1E57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420 000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6BC5FD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3B6A17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05E0A1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12B5A10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Komersanti, kuri guvuši labumu no attīstītās publiskās infrastruktūras – 1 komersants, izveidotās darbavietas – 4 darba vietas, privātās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nefinanšu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investīcijas nemateriālajos ieguldījumos un pamatlīdzekļos – 280 000 EUR.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CEF0B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98770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BFD41B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214C66B7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740FFA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1.4.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9CCC0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Dabas potenciāla izmantošana tūrismam</w:t>
            </w:r>
          </w:p>
        </w:tc>
      </w:tr>
      <w:tr w:rsidR="007E3FD1" w:rsidRPr="007E3FD1" w14:paraId="676CF1DA" w14:textId="77777777" w:rsidTr="00751007">
        <w:trPr>
          <w:gridAfter w:val="2"/>
          <w:wAfter w:w="389" w:type="dxa"/>
          <w:trHeight w:val="283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B0D2E1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1.4.1.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3AEA16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Aizsargājamo ainavu apvidus “Veclaicene” tūrisma infrastruktūras atjaunošana un uzlabošana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D7357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LVAFA finansējums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CDE29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30408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1F615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A1F2A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27367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7E615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0D2E7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6022F1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Izbūvētas koka laipas Dzērves un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Eniķu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ezeru krastos, veikta niedru pļaušana Dzērves un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Ilgāja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ezeru krastos, apmeklētāju skaitītāja uzstādīšana pie Dzērves ezera laipas</w:t>
            </w:r>
          </w:p>
          <w:p w14:paraId="2CD5D64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28965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0179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F9AF9C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0C65DA02" w14:textId="77777777" w:rsidTr="00751007">
        <w:trPr>
          <w:gridAfter w:val="2"/>
          <w:wAfter w:w="389" w:type="dxa"/>
          <w:trHeight w:val="182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98718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1.4.2.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EC8A99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Izveidoto velo maršrutu marķēšana un rekreācijas infrastruktūras izveide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31DC1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ES fondi, LVAFA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78E2F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4C5AF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EEB43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27A28D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37EA0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BD1861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4 maršrutu marķēšana, izvietoti soliņi velo maršrutos un dabas takās, ierīkotas 2 piknika vietas maršrutos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0117C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9DAFB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0DFFFD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Tūrisma informācijas centrs</w:t>
            </w:r>
          </w:p>
        </w:tc>
      </w:tr>
      <w:tr w:rsidR="007E3FD1" w:rsidRPr="007E3FD1" w14:paraId="0FEC05ED" w14:textId="77777777" w:rsidTr="00751007">
        <w:trPr>
          <w:gridAfter w:val="2"/>
          <w:wAfter w:w="389" w:type="dxa"/>
          <w:trHeight w:val="165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A6933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1.4.3.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0E8A45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Jaunu dabas taku izveide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F663D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ES fondi, LVAFA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2612A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9D442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04CE4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0E092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25B821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9AFF8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Izveidota 1 dabas taka, izvietoti 5 soliņi takā, informācijas stendi un takas marķējumi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448CC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7D8811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DE22D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Tūrisma informācijas centrs</w:t>
            </w:r>
          </w:p>
        </w:tc>
      </w:tr>
      <w:tr w:rsidR="007E3FD1" w:rsidRPr="007E3FD1" w14:paraId="10C811D4" w14:textId="77777777" w:rsidTr="00751007">
        <w:trPr>
          <w:gridAfter w:val="2"/>
          <w:wAfter w:w="389" w:type="dxa"/>
          <w:trHeight w:val="437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CAC0A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1.4.4.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F27FD3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“Epidemioloģiski droša tūrisma un dabas izziņas infrastruktūras tīkla izveide aizsargājamo ainavu apvidū “Veclaicene” biotopu un sugu dzīvotņu labvēlīga aizsardzības stāvokļa sasniegšanai”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C2938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KF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56A48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938 236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F3B0C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98 515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D1B0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797 500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464D3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B0882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42 221 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078FE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Infrastruktūras izveide antropogēnās slodzes mazināšanai biotopu un sugu aizsardzības labvēlīgā statusa atjaunošanai. Izveidots epidemioloģiski drošs pastaigu taku tīkls, kas savieno Ķauķu kalnu ar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Dēliņkalnu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, braucamā ceļa ar automašīnu stāvlaukuma ar apgriešanās laukumu uzlabošana un izbūve, stāvvietas izbūve pie Ziemeru muižas, Jaunlaicenes muižas parka taku tīkla un atpūtas vietu pilnveidošana,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Dēliņkalna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skatu torņa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panorāmskata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informatīvā stenda izvietošana, u.c. papildinošā infrastruktūra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CF2C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2F4D6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CC7C4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5EBB1BEB" w14:textId="77777777" w:rsidTr="00751007">
        <w:trPr>
          <w:gridAfter w:val="2"/>
          <w:wAfter w:w="389" w:type="dxa"/>
          <w:trHeight w:val="24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660A34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1.4.5.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65EC3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Norādes un informatīvie stendi pie tūrisma objektiem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52412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3EDA47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ECAF11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A9028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775FB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42DD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429F0B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Uzstādīti 5 informatīvie stendi vai norādes pie atjaunotajiem/jaunajiem tūrisma objektiem,  informācijas ceļa zīmes ar norādēm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80459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9D80C0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052420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pārvalde, Alūksnes Tūrisma informācijas centrs</w:t>
            </w:r>
          </w:p>
        </w:tc>
      </w:tr>
      <w:tr w:rsidR="007E3FD1" w:rsidRPr="007E3FD1" w14:paraId="384DB9DD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B2AF45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1.5.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6666"/>
            </w:tcBorders>
            <w:shd w:val="clear" w:color="auto" w:fill="E7E6E6"/>
            <w:vAlign w:val="center"/>
            <w:hideMark/>
          </w:tcPr>
          <w:p w14:paraId="49ED868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– Industriālā mantojuma saglabāšana, tūrisma potenciāla palielināšana un ilgtspējīgu tūrisma pakalpojumu nodrošināšana </w:t>
            </w:r>
          </w:p>
        </w:tc>
      </w:tr>
      <w:tr w:rsidR="007E3FD1" w:rsidRPr="007E3FD1" w14:paraId="4EC83E02" w14:textId="77777777" w:rsidTr="00751007">
        <w:trPr>
          <w:gridAfter w:val="2"/>
          <w:wAfter w:w="389" w:type="dxa"/>
          <w:trHeight w:val="23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8E013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1.5.1.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74D630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dzelzceļa stacijas teritorijas labiekārtošana un jaunu tūrisma pakalpojumu izveide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EDD7CD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ES fondi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20AB7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01DF02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92CE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5F5BA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F1109B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AE6F5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Izvietoti 3 soliņi un 1 laterna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F36A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E51310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D3289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Tūrisma informācijas centrs</w:t>
            </w:r>
          </w:p>
        </w:tc>
      </w:tr>
      <w:tr w:rsidR="007E3FD1" w:rsidRPr="007E3FD1" w14:paraId="49BD69EB" w14:textId="77777777" w:rsidTr="00751007">
        <w:trPr>
          <w:gridAfter w:val="2"/>
          <w:wAfter w:w="389" w:type="dxa"/>
          <w:trHeight w:val="220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2FFAB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1.5.2.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56F49A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Stacijas perona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968F4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Pārrobežu sadarbības programmas, Pašvaldības budžets, VAS “Latvijas dzelzceļš”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A84C0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1D61E6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E58962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78630D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0D53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438A9A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Izbūvēts dzelzceļa perons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CD0B2B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653B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F9ECA2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Tūrisma informācijas centrs</w:t>
            </w:r>
          </w:p>
        </w:tc>
      </w:tr>
      <w:tr w:rsidR="007E3FD1" w:rsidRPr="007E3FD1" w14:paraId="0AA41033" w14:textId="77777777" w:rsidTr="00751007">
        <w:trPr>
          <w:gridAfter w:val="2"/>
          <w:wAfter w:w="389" w:type="dxa"/>
          <w:trHeight w:val="153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47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1.5.3.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C8A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Sliežu ceļa izbūve Alūksnes pilsētā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03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D1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258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BA4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46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A6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66C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Uzbūvēts sliežu ceļa posms 100 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99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8E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674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26053B23" w14:textId="77777777" w:rsidTr="00751007">
        <w:trPr>
          <w:gridAfter w:val="2"/>
          <w:wAfter w:w="389" w:type="dxa"/>
          <w:trHeight w:val="15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1C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1.5.4.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345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stacijas skvēra labiekārtošana un tualešu izbūve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C1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9B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99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B1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E8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B7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6C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Izstrādāts būvprojekts un veikts skvēra labiekārtojums, izbūvētas tualetes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0E8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10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7FA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45C08898" w14:textId="77777777" w:rsidTr="00751007">
        <w:trPr>
          <w:gridAfter w:val="2"/>
          <w:wAfter w:w="389" w:type="dxa"/>
          <w:trHeight w:val="140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1BA6A2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1.5.5.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78856F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stacijas ēkas fasādes atjaunošana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7CAC3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Pašvaldības budžets, Latvijas Dzelzceļa dotācija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DE801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10929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89D52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68548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22D68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311543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AD7F3F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Atjaunota Alūksnes stacijas ēkas viena fasāde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9B7BAA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8063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07C908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29597C19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644FFF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1.6.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01D913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– Militārā mantojuma saglabāšana, tūrisma potenciāla palielināšana un ilgtspējīgu tūrisma pakalpojumu nodrošināšana </w:t>
            </w:r>
          </w:p>
        </w:tc>
      </w:tr>
      <w:tr w:rsidR="007E3FD1" w:rsidRPr="007E3FD1" w14:paraId="2DC765ED" w14:textId="77777777" w:rsidTr="00751007">
        <w:trPr>
          <w:gridAfter w:val="2"/>
          <w:wAfter w:w="389" w:type="dxa"/>
          <w:trHeight w:val="239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8FA81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1.6.1.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D4BE05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Identitātes (zīmola) izstrāde Padomju armijas raķešu bāzē Zeltiņos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2E973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ES fondi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10744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EE968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B53AE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453FAF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4CF10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C157E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Izstrādāts logo, un vienots formas tērpu dizains (ziema/vasara), izstrādāta komunikācijas materiālu stratēģija</w:t>
            </w:r>
          </w:p>
          <w:p w14:paraId="1255484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CC38B9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CEDC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EF2A59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Tūrisma un informācijas centrs, Alūksnes novada pagastu apvienības pārvalde</w:t>
            </w:r>
          </w:p>
        </w:tc>
      </w:tr>
      <w:tr w:rsidR="007E3FD1" w:rsidRPr="007E3FD1" w14:paraId="4ADA1C01" w14:textId="77777777" w:rsidTr="00751007">
        <w:trPr>
          <w:gridAfter w:val="2"/>
          <w:wAfter w:w="389" w:type="dxa"/>
          <w:trHeight w:val="224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59E07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1.6.2.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A8AAC0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Navigācijas sistēmas un informācijas stendu izveide un uzstādīšana Padomju armijas raķešu bāzē Zeltiņos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F746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5711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04B40F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20960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CD0ED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64491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F7BF9E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Uzstādītas informācijas zīmes teritorijā un izveidota navigācijas sistēma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2FF1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4427EB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6050D4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Tūrisma un informācijas centrs, Alūksnes novada pagastu apvienības pārvalde</w:t>
            </w:r>
          </w:p>
        </w:tc>
      </w:tr>
      <w:tr w:rsidR="007E3FD1" w:rsidRPr="007E3FD1" w14:paraId="163C1FEF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711E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1.7.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A5D07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 – Sekmēt jauniešu </w:t>
            </w:r>
            <w:proofErr w:type="spellStart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uzņēmējspēju</w:t>
            </w:r>
            <w:proofErr w:type="spellEnd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veidošanos un iesaisti nodarbinātībā</w:t>
            </w:r>
          </w:p>
        </w:tc>
      </w:tr>
      <w:tr w:rsidR="007E3FD1" w:rsidRPr="007E3FD1" w14:paraId="48316894" w14:textId="77777777" w:rsidTr="00751007">
        <w:trPr>
          <w:gridAfter w:val="2"/>
          <w:wAfter w:w="389" w:type="dxa"/>
          <w:trHeight w:val="140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BA1C31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1.7.1.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7C6ADE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Jauniešu nodarbinātība vasaras mēnešos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C09B7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budžets, NVA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BCFBC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B88E2E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D7560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B07E5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90EE01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AB6DF1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Iesaistīti 35 jaunieši katru gadu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49A4D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EA78B6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C9B2D9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personāla speciālists, NVA</w:t>
            </w:r>
          </w:p>
        </w:tc>
      </w:tr>
      <w:tr w:rsidR="007E3FD1" w:rsidRPr="007E3FD1" w14:paraId="518CF0F9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85C45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1.8.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8CB126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Atbalstīt jaunu uzņēmumu veidošanos vai ienākšanu novadā</w:t>
            </w:r>
          </w:p>
        </w:tc>
      </w:tr>
      <w:tr w:rsidR="007E3FD1" w:rsidRPr="007E3FD1" w14:paraId="2C01BA9F" w14:textId="77777777" w:rsidTr="00751007">
        <w:trPr>
          <w:gridAfter w:val="2"/>
          <w:wAfter w:w="389" w:type="dxa"/>
          <w:trHeight w:val="182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70563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1.8.1.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4BBF7E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Uzņēmējdarbības atbalsta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granta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programma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A21C7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Ekonomikas ministrija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CF0A7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74BB7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ED177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4D7EC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A876B7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833802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Atbalstīti 2 uzņēmēji gadā, ja tekošā budžeta ietvaros ir ieplānots finansējums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AC898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C89D7B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F26511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2251B136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61228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1.9.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E767AC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Ielu infrastruktūras uzlabošana Alūksnes pilsētā</w:t>
            </w:r>
          </w:p>
        </w:tc>
      </w:tr>
      <w:tr w:rsidR="007E3FD1" w:rsidRPr="007E3FD1" w14:paraId="4DB419F1" w14:textId="77777777" w:rsidTr="00751007">
        <w:trPr>
          <w:gridAfter w:val="2"/>
          <w:wAfter w:w="389" w:type="dxa"/>
          <w:trHeight w:val="5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3B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A62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Aldaru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F0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728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AC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AD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A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558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797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seguma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4D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CD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7CD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6DB994A4" w14:textId="77777777" w:rsidTr="00751007">
        <w:trPr>
          <w:gridAfter w:val="2"/>
          <w:wAfter w:w="389" w:type="dxa"/>
          <w:trHeight w:val="5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1F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694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Ausekļa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C1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DCD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80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FCE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651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F34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C9E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seguma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A9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E2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15D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46D2078D" w14:textId="77777777" w:rsidTr="00751007">
        <w:trPr>
          <w:gridAfter w:val="2"/>
          <w:wAfter w:w="389" w:type="dxa"/>
          <w:trHeight w:val="5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4DB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36B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Kārļa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936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13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05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CA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32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A5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F49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seguma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125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19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906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65EDC9F2" w14:textId="77777777" w:rsidTr="00751007">
        <w:trPr>
          <w:gridAfter w:val="2"/>
          <w:wAfter w:w="389" w:type="dxa"/>
          <w:trHeight w:val="5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8C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7AC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Krišjāņa Barona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F4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71B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89500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7DB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89500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7F7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9A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73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51F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Veikti ielas atjaunošanas darbi no pašvaldības īpašuma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Jāņkalna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ielā 12A līdz Smilšu ielai, no Smilšu ielas līdz Gulbenes ielai, iekļaujot pašvaldības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iebrauktuvi ar kadastra apzīmējumu 3601 017 3229, no Gulbenes ielas līdz Tālavas ielai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055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B24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4E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34C1D255" w14:textId="77777777" w:rsidTr="00751007">
        <w:trPr>
          <w:gridAfter w:val="2"/>
          <w:wAfter w:w="389" w:type="dxa"/>
          <w:trHeight w:val="256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40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C3E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Malienas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31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28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318583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1A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318583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B7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F2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213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7D1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 iekļaujot pašvaldības autoceļa “Tālavas iela – Ķesteri”, Alsviķu pagastā, posmu no asfaltētā posma beigām līdz Malienas ielai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B4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12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1CE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“Spodra”, Alūksnes novada pagastu apvienības pārvalde</w:t>
            </w:r>
          </w:p>
        </w:tc>
      </w:tr>
      <w:tr w:rsidR="007E3FD1" w:rsidRPr="007E3FD1" w14:paraId="075436B4" w14:textId="77777777" w:rsidTr="00751007">
        <w:trPr>
          <w:gridAfter w:val="2"/>
          <w:wAfter w:w="389" w:type="dxa"/>
          <w:trHeight w:val="84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E4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1.9.6.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3DC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Melleņkalna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57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A9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6C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00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3C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AC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1FE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DA4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9F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8D3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1306C083" w14:textId="77777777" w:rsidTr="00751007">
        <w:trPr>
          <w:gridAfter w:val="2"/>
          <w:wAfter w:w="389" w:type="dxa"/>
          <w:trHeight w:val="68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4D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1.9.7.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145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Mežinieku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0D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D8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53500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46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6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FC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C4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FDC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75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81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D84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51307A00" w14:textId="77777777" w:rsidTr="00751007">
        <w:trPr>
          <w:gridAfter w:val="2"/>
          <w:wAfter w:w="389" w:type="dxa"/>
          <w:trHeight w:val="8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155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1.9.8.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E5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Pilsētas bulvāra un Darba ielas posmu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4BC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2D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309588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96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309588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47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A1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21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249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Veikti ielu posmu atjaunošanas darbi no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Jāņkalna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ielas līdz Helēnas ielai no Helēnas līdz Tirgotāju ielai, Darba iela posmā no Pilsētas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bulvāra līdz Dārza ielai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633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DF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80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</w:t>
            </w:r>
          </w:p>
          <w:p w14:paraId="7FD95F7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0AF8CAA4" w14:textId="77777777" w:rsidTr="00751007">
        <w:trPr>
          <w:gridAfter w:val="2"/>
          <w:wAfter w:w="389" w:type="dxa"/>
          <w:trHeight w:val="87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32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1.9.9.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1DE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Smilšu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72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5FD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94600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45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94600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63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D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DC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5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E6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DF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347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43AE1103" w14:textId="77777777" w:rsidTr="00751007">
        <w:trPr>
          <w:gridAfter w:val="2"/>
          <w:wAfter w:w="389" w:type="dxa"/>
          <w:trHeight w:val="5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A52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1.9.10.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67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Vītolu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1C8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2E5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439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50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AA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427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5E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38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53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41C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76725996" w14:textId="77777777" w:rsidTr="00751007">
        <w:trPr>
          <w:gridAfter w:val="2"/>
          <w:wAfter w:w="389" w:type="dxa"/>
          <w:trHeight w:val="85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6F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427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Robežu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916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92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107270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E0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107270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98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D2C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38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157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62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2D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4F6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74AB5AD9" w14:textId="77777777" w:rsidTr="00751007">
        <w:trPr>
          <w:gridAfter w:val="2"/>
          <w:wAfter w:w="389" w:type="dxa"/>
          <w:trHeight w:val="213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BE3BA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A73562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Cerību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BC708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ERAF,  13.1.3., pašvaldības budžets (prioritāra projekta ideja pasākumam 13.1.3.3.)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936CA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101510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5FEE06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40908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DF492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AE07A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1690F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67151C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5B5D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014F4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F052D6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46683F5F" w14:textId="77777777" w:rsidTr="00751007">
        <w:trPr>
          <w:gridAfter w:val="2"/>
          <w:wAfter w:w="389" w:type="dxa"/>
          <w:trHeight w:val="15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CC92A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C7F7AF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Ošu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19D45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983DF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55500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2C2C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55500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0A9BE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B0F899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E1DE50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BE83DE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79B59C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D0DE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0F948B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087F82CE" w14:textId="77777777" w:rsidTr="00751007">
        <w:trPr>
          <w:gridAfter w:val="2"/>
          <w:wAfter w:w="389" w:type="dxa"/>
          <w:trHeight w:val="154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853E8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1.9.14.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610C03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Tālavas ielas pārbūve, 2.kārta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BAA88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8538D2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1002230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85A7B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445747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24F9D3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4E1F9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71EC5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556483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29C59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Pārbūvēta iela 706,19 m, ierīkotas inženierkomunikācijas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31367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A7A76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1C6C9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6BB9444A" w14:textId="77777777" w:rsidTr="00751007">
        <w:trPr>
          <w:gridAfter w:val="2"/>
          <w:wAfter w:w="389" w:type="dxa"/>
          <w:trHeight w:val="83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BC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26C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Pūpolu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5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BD2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BCF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24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DA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DF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990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F3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1B2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9D5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502FED28" w14:textId="77777777" w:rsidTr="00751007">
        <w:trPr>
          <w:gridAfter w:val="2"/>
          <w:wAfter w:w="389" w:type="dxa"/>
          <w:trHeight w:val="5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7DB1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1.9.16.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A1388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Siguldas un Pumpura ielu pārbūve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707C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budžets, valsts budžeta aizdevuma līdzekļi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5947F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367467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2B3C7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267467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9BBFB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A935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57D06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8775E4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Sagatavota tehniskā dokumentācija, pārbūvēta Siguldas iela 435 m, pārbūvēta Pumpura iela 80 m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6925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ACFCF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54759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2DBB55FD" w14:textId="77777777" w:rsidTr="00751007">
        <w:trPr>
          <w:gridAfter w:val="2"/>
          <w:wAfter w:w="389" w:type="dxa"/>
          <w:trHeight w:val="220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9AA068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1.9.17.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AC836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Miera ielas pārbūve 1. kārta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DE7D8A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26E83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4BFB42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9704B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0BC6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C29EE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F561F1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Pārbūvēta Miera iela posmā no krustojuma ar Melnuma ielu līdz Miera un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Tempļakalna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ielas funkcionālajam savienojumam un funkcionālā savienojuma uzlabošana Alūksnē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5F296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67C30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5BCC5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3BD0B30E" w14:textId="77777777" w:rsidTr="00751007">
        <w:trPr>
          <w:gridAfter w:val="2"/>
          <w:wAfter w:w="389" w:type="dxa"/>
          <w:trHeight w:val="18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6DE94B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1.9.18.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3FC071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Miera ielas pārbūve 2. kārta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A9230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B167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709665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EE06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709665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F7B8CD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D75D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E36CD8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77698B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Pārbūvēta Miera iela posmā no Pils ielas līdz krustojumam ar Melnuma ielu un pārbūvēta Melnuma iela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CD90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81A42F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286E37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17FEB22D" w14:textId="77777777" w:rsidTr="00751007">
        <w:trPr>
          <w:gridAfter w:val="2"/>
          <w:wAfter w:w="389" w:type="dxa"/>
          <w:trHeight w:val="173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F8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1.9.19.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CCD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Lielā Ezera ielas pārbūve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22B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1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1243880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3E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1243880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32E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FD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02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8D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dokumentācija, 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4D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33F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A4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543678EA" w14:textId="77777777" w:rsidTr="007E3FD1">
        <w:trPr>
          <w:gridAfter w:val="2"/>
          <w:wAfter w:w="389" w:type="dxa"/>
          <w:trHeight w:val="196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10627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1.9.20.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42F4AC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Pils ielas atjaunošana virzienā uz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Kalnadruvām</w:t>
            </w:r>
            <w:proofErr w:type="spellEnd"/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553F12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576E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1092529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548AE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387070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060397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68988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542F97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705459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56A05F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dokumentācija, veikta ielas pārbūve, autoruzraudzība un būvuzraudzība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F7432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7BA455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003934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774DE0EF" w14:textId="77777777" w:rsidTr="00751007">
        <w:trPr>
          <w:gridAfter w:val="2"/>
          <w:wAfter w:w="389" w:type="dxa"/>
          <w:trHeight w:val="167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C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1.9.21.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FF6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Pils ielas atjaunošana virzienā uz Alūksnes slimnīcu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17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AC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415000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5D8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415000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3D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ED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31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BE7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dokumentācija, 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828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22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323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38DCDB5F" w14:textId="77777777" w:rsidTr="00751007">
        <w:trPr>
          <w:gridAfter w:val="2"/>
          <w:wAfter w:w="389" w:type="dxa"/>
          <w:trHeight w:val="184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2E2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1.9.22.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703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Ojāra Vācieša ielas un Skolas ielas pārbūve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5E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41E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9A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0A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7B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FE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412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Ojāra Vācieša iela ~285 m, Skolas iela ~145 m un stāvlaukums ~1100 m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233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F6D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1AE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0A79C57A" w14:textId="77777777" w:rsidTr="00751007">
        <w:trPr>
          <w:gridAfter w:val="2"/>
          <w:wAfter w:w="389" w:type="dxa"/>
          <w:trHeight w:val="168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A1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1.9.23.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E53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Ziemeru ielas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35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AD3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509300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A79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509300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5E8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87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1E4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4D2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dokumentācija, veikti ielas atjaunošanas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903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E5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3C1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73DF5C9D" w14:textId="77777777" w:rsidTr="00751007">
        <w:trPr>
          <w:gridAfter w:val="2"/>
          <w:wAfter w:w="389" w:type="dxa"/>
          <w:trHeight w:val="182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96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1.9.24.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CED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Iebrauktuve ar kadastra apzīmējumu 3601 038 1510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E4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46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22337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F4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AA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B3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6D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C86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Asfalta seguma atjaunošana 476 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83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20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799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</w:tr>
      <w:tr w:rsidR="007E3FD1" w:rsidRPr="007E3FD1" w14:paraId="4C5339BB" w14:textId="77777777" w:rsidTr="00751007">
        <w:trPr>
          <w:gridAfter w:val="2"/>
          <w:wAfter w:w="389" w:type="dxa"/>
          <w:trHeight w:val="368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F8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1.9.25.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93E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pilsētas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tranzītielu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seguma virskārtas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1B3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41C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935586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7A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233897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9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D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901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701689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5E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Izstrādāta tehniskā dokumentācija, veikti tranzīta Pils ielas un tranzīta Tālavas,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Jāņkalna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, Helēnas un Bērzu ielas asfaltbetona seguma virskārtas atjaunošanas darbi, veikta autoruzraudzība un būvuzraudzība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4E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5D2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2D4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</w:tr>
      <w:tr w:rsidR="007E3FD1" w:rsidRPr="007E3FD1" w14:paraId="50FE1B4D" w14:textId="77777777" w:rsidTr="00751007">
        <w:trPr>
          <w:gridAfter w:val="2"/>
          <w:wAfter w:w="389" w:type="dxa"/>
          <w:trHeight w:val="216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A5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1.9.26.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4E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Lietus kanalizācijas sistēmas atjaunošana/ remontdarbi Helēnas ielā pie īpašuma Helēnas ielā 63A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5E1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608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12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876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22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27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58D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Ir atjaunota lietus kanalizācijas posma funkcionalitāte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EB5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5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1CF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  <w:p w14:paraId="5A3C290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  <w:tr w:rsidR="007E3FD1" w:rsidRPr="007E3FD1" w14:paraId="1F037E0D" w14:textId="77777777" w:rsidTr="00751007">
        <w:trPr>
          <w:gridAfter w:val="2"/>
          <w:wAfter w:w="389" w:type="dxa"/>
          <w:trHeight w:val="13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03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1.9.27.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BC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Lietus kanalizācijas izbūve Lauku ielā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8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C2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08A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9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23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345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A5A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Ir atjaunota lietus kanalizācijas posma funkcionalitāte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28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27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A3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  <w:p w14:paraId="3DE5413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  <w:tr w:rsidR="007E3FD1" w:rsidRPr="007E3FD1" w14:paraId="4CB0CF7B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4076C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1.10.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DA31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Ceļu un koplietošanas meliorācijas sistēmas infrastruktūras uzlabošana Alsviķu pagastā</w:t>
            </w:r>
          </w:p>
        </w:tc>
      </w:tr>
      <w:tr w:rsidR="007E3FD1" w:rsidRPr="007E3FD1" w14:paraId="5CB0E68E" w14:textId="77777777" w:rsidTr="007E3FD1">
        <w:trPr>
          <w:gridAfter w:val="2"/>
          <w:wAfter w:w="389" w:type="dxa"/>
          <w:trHeight w:val="196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71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1.10.1.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F86C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Dzintari-Brīdaki-Liepas 2-Apes ceļš  virsmas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39FD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809D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E7E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F6F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CA37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878C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E54F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Ceļa seguma atjaunošana, 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pārtīrīšana, caurteku galu attīrīšana,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ievalku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veidošana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F60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636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79DE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35D6A09E" w14:textId="77777777" w:rsidTr="007E3FD1">
        <w:trPr>
          <w:gridAfter w:val="2"/>
          <w:wAfter w:w="389" w:type="dxa"/>
          <w:trHeight w:val="145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AE4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1.10.2.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09C3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Strautiņi-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Jaunpuntuži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Luki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virsmas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8E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91D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4DA2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99A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02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7F3E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4836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Ceļa seguma atjaunošana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2509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9F3F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0248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CA393DA" w14:textId="77777777" w:rsidTr="007E3FD1">
        <w:trPr>
          <w:gridAfter w:val="2"/>
          <w:wAfter w:w="389" w:type="dxa"/>
          <w:trHeight w:val="105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93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1.10.3.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35D7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Alsviķi-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Līvkalni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virsmas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5A5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B4D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B21F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2E0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C39B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F1C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A31B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Ceļa seguma atjaunošana, 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pārtīrīšana, malu apauguma noņemšana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1004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3BD3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ECDA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2B010A6" w14:textId="77777777" w:rsidTr="007E3FD1">
        <w:trPr>
          <w:gridAfter w:val="2"/>
          <w:wAfter w:w="389" w:type="dxa"/>
          <w:trHeight w:val="153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A6BB7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1.10.4.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15AA26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strike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Strautiņi-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Rebenes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Luki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virsmas seguma atjaunošana - 1.kārta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D1414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65C404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20693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C1B41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20693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C9B9EB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9238F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43D03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3B8EB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Ceļa seguma atjaunošana, 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pārtīrīšana, malu apauguma noņemšana, caurteku remonts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822E5E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DD9BBF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50D84E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1BDD84F" w14:textId="77777777" w:rsidTr="007E3FD1">
        <w:trPr>
          <w:gridAfter w:val="2"/>
          <w:wAfter w:w="389" w:type="dxa"/>
          <w:trHeight w:val="126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60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1.10.5.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E672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Aizupītes  virsmas seguma atjaunošana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806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ACD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23000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15D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E60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399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38B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CFE7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Ceļa seguma atjaunošana, 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pārtīrīšana, malu apauguma noņemšana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AC1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07E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E9BD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34A811C7" w14:textId="77777777" w:rsidTr="007E3FD1">
        <w:trPr>
          <w:gridAfter w:val="2"/>
          <w:wAfter w:w="389" w:type="dxa"/>
          <w:trHeight w:val="17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079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1.10.6.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F40B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Līvkalni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Nēķene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virsmas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243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DFD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2C30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FD5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ED9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4E0A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A9C0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Ceļa seguma atjaunošana, 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pārtīrīšana, malu apauguma noņemšana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108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A3F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040F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43D6885E" w14:textId="77777777" w:rsidTr="007E3FD1">
        <w:trPr>
          <w:gridAfter w:val="2"/>
          <w:wAfter w:w="389" w:type="dxa"/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EBEC9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1.10.7.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855394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strike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Strautiņi-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Rebenes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Luki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virsmas seguma atjaunošana - 2.kārta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8832A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  <w:p w14:paraId="4B0C70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735798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18872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984E3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18872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A177D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22B5B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46DC9D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2E565C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Ceļa seguma atjaunošana, 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pārtīrīšana, malu apauguma noņemšana.</w:t>
            </w:r>
          </w:p>
          <w:p w14:paraId="557E0B8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F8D5F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DA353A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DCC707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  <w:p w14:paraId="7702DC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B02E6DD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83A587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1.11.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5F95C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Ceļu un koplietošanas meliorācijas sistēmas infrastruktūras uzlabošana Annas pagastā</w:t>
            </w:r>
          </w:p>
        </w:tc>
      </w:tr>
      <w:tr w:rsidR="007E3FD1" w:rsidRPr="007E3FD1" w14:paraId="14989864" w14:textId="77777777" w:rsidTr="007E3FD1">
        <w:trPr>
          <w:gridAfter w:val="2"/>
          <w:wAfter w:w="389" w:type="dxa"/>
          <w:trHeight w:val="88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595F7C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1.11.1.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F41FB7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Anna - Nākotnes iela-  Teikas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158C7A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5F0B0E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9439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DBE85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9439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11BF55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89F4E1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2829E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80CE9D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Ceļa seguma pastiprināšana,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tīrīšana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272FA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00F383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2EBA15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55988B6" w14:textId="77777777" w:rsidTr="00751007">
        <w:trPr>
          <w:gridAfter w:val="2"/>
          <w:wAfter w:w="389" w:type="dxa"/>
          <w:trHeight w:val="8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E06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1.11.2.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085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Anna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Varžupuriņš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B07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AE8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26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02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683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76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28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tīrīšana un rakšana, ceļa seguma pastiprināšana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A0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93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666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72952C21" w14:textId="77777777" w:rsidTr="007E3FD1">
        <w:trPr>
          <w:gridAfter w:val="2"/>
          <w:wAfter w:w="389" w:type="dxa"/>
          <w:trHeight w:val="134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7B4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1.11.3.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CC98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Jaunsmiķi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–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Grēveles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C45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E38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D1D4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11702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7E3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C5C7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30A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309D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tīrīšana, apauguma noņemšana caurteku galu attīrīšana, caurtekas remonts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CDFE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5C1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369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50B33F6E" w14:textId="77777777" w:rsidTr="007E3FD1">
        <w:trPr>
          <w:gridAfter w:val="2"/>
          <w:wAfter w:w="389" w:type="dxa"/>
          <w:trHeight w:val="12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CADAE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1.11.4.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DE0D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nozīmes koplietošanas meliorācijas novadgrāvja ŪSIK 42464:16 atjaunošana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830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D7A3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149846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6E6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14985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CF82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134861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8B92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3BD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9910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Atjaunotā grāvja garums 5,33 km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E400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ABE4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3A30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1BDFF335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79535C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1.12.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23DE75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Ceļu un koplietošanas meliorācijas sistēmas infrastruktūras uzlabošana Ilzenes pagastā</w:t>
            </w:r>
          </w:p>
        </w:tc>
      </w:tr>
      <w:tr w:rsidR="007E3FD1" w:rsidRPr="007E3FD1" w14:paraId="3C0ED2C9" w14:textId="77777777" w:rsidTr="007E3FD1">
        <w:trPr>
          <w:gridAfter w:val="2"/>
          <w:wAfter w:w="389" w:type="dxa"/>
          <w:trHeight w:val="16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F77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1.12.1.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0994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Muiža-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Ezerslokas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61AF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5DA4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24179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3165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24179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C74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FC0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33A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79B2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šķembu bērums nobrauktuvēs, ceļa segas pastiprināšana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78B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4C6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A753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4BBEFF7D" w14:textId="77777777" w:rsidTr="007E3FD1">
        <w:trPr>
          <w:gridAfter w:val="2"/>
          <w:wAfter w:w="389" w:type="dxa"/>
          <w:trHeight w:val="144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FB937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1.12.2.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F9D56B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Jaunzemi-Zvirgzdiņi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2153F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43D0B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22755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4FDE5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22755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B61BC8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F8A38D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4B494D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EBE96B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ceļa seguma pastiprināšana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0A863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70716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5EFCE0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7E5CAA56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95C334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1.13.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29097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 Ceļu un koplietošanas meliorācijas sistēmas infrastruktūras uzlabošana Jaunalūksnes pagastā</w:t>
            </w:r>
          </w:p>
        </w:tc>
      </w:tr>
      <w:tr w:rsidR="007E3FD1" w:rsidRPr="007E3FD1" w14:paraId="4B2022E6" w14:textId="77777777" w:rsidTr="00751007">
        <w:trPr>
          <w:gridAfter w:val="2"/>
          <w:wAfter w:w="389" w:type="dxa"/>
          <w:trHeight w:val="180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3FFA77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1.13.1.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1C874B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Zariņi-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Lenkava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virsmas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33882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FBD0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11932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06A96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11932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0E94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E6D9A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DC7AAF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FF7978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Atjaunots autoceļa virsmas segums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87C29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E5B58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167186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39077CEF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E7B89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1.14.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A0FC9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 Ceļu un koplietošanas meliorācijas sistēmas infrastruktūras uzlabošana Jaunannas pagastā</w:t>
            </w:r>
          </w:p>
        </w:tc>
      </w:tr>
      <w:tr w:rsidR="007E3FD1" w:rsidRPr="007E3FD1" w14:paraId="22AEBA6C" w14:textId="77777777" w:rsidTr="00751007">
        <w:trPr>
          <w:gridAfter w:val="2"/>
          <w:wAfter w:w="389" w:type="dxa"/>
          <w:trHeight w:val="167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A04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1.14.1.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F01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Dziļlejas-Kaijas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CD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D02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6677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CB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6677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8B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64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18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75F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Apauguma noņemšana,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tīrīšana, grants seguma atjaunošana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6C0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A38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9E4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AA8DB74" w14:textId="77777777" w:rsidTr="00751007">
        <w:trPr>
          <w:gridAfter w:val="2"/>
          <w:wAfter w:w="389" w:type="dxa"/>
          <w:trHeight w:val="13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3296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1.14.2.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3CA613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Arāji-Alksnīši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5FFEE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6639F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6D7EB7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4700E1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9DA53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7D4E8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DE85D4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virsmas seguma atjaunošana ar frēzēto asfaltu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65034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E0A6B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0C4D83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7B47BC25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F7C0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1.15.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A342D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 Ceļu un koplietošanas meliorācijas sistēmas infrastruktūras uzlabošana Jaunlaicenes pagastā</w:t>
            </w:r>
          </w:p>
        </w:tc>
      </w:tr>
      <w:tr w:rsidR="007E3FD1" w:rsidRPr="007E3FD1" w14:paraId="41D47421" w14:textId="77777777" w:rsidTr="00751007">
        <w:trPr>
          <w:gridAfter w:val="2"/>
          <w:wAfter w:w="389" w:type="dxa"/>
          <w:trHeight w:val="17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BE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1.15.1.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D22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Jaunlaicene – Jānīši – Balti (grants segums) pārbūve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93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7F9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52960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63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7944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CB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45016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365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92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AC0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Pārbūvēts autoceļa posms 1 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E4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56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8B9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2C00658" w14:textId="77777777" w:rsidTr="00751007">
        <w:trPr>
          <w:gridAfter w:val="2"/>
          <w:wAfter w:w="389" w:type="dxa"/>
          <w:trHeight w:val="226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E0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1.15.2.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E4F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Gājēju ietves izbūve Jaunlaicenes ciema centrā gar Valsts vietējās nozīmes autoceļš V383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Lucka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-Alūksne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176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6F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E3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66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BD4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0F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F72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Izbūvēta ietve 550 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38F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93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AAD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pārvalde, Satiksmes ministrija</w:t>
            </w:r>
          </w:p>
        </w:tc>
      </w:tr>
      <w:tr w:rsidR="007E3FD1" w:rsidRPr="007E3FD1" w14:paraId="13943B19" w14:textId="77777777" w:rsidTr="007E3FD1">
        <w:trPr>
          <w:gridAfter w:val="2"/>
          <w:wAfter w:w="389" w:type="dxa"/>
          <w:trHeight w:val="210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BC01F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1.15.3.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4839BE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Jaunlaicene – Dauguļi – Vidzemes šoseja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800C2E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04338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14882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DE4BC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14882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B2AB3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023B9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5871A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B0BC95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Virsmas seguma atjaunošana, malu apauguma noņemšana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E36E6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B2BAC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58ED52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E0CC71F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ABE03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1.16.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C53EF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Projekta idejas –  Ceļu un koplietošanas meliorācijas sistēmas infrastruktūras uzlabošana Kalncempju pagasta</w:t>
            </w:r>
          </w:p>
        </w:tc>
      </w:tr>
      <w:tr w:rsidR="007E3FD1" w:rsidRPr="007E3FD1" w14:paraId="2C75CBC5" w14:textId="77777777" w:rsidTr="00751007">
        <w:trPr>
          <w:gridAfter w:val="2"/>
          <w:wAfter w:w="389" w:type="dxa"/>
          <w:trHeight w:val="138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B3FB7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1.16.1.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678D8C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Ermiķi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Letes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52216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7B5BC6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20AA6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DA31F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5E8FF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68C294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A174C3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Malu apauguma noņemšana,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pārtīrīšana, caurtekas remonts, ceļa seguma pastiprināšana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AD313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E90865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97F874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ADA1763" w14:textId="77777777" w:rsidTr="00751007">
        <w:trPr>
          <w:gridAfter w:val="2"/>
          <w:wAfter w:w="389" w:type="dxa"/>
          <w:trHeight w:val="63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E170CB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1.16.2.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54FEBF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Žagatas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Cempji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61C96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1C023C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3296E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81CD5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9B072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136D2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F31C7F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Malu apauguma noņemšana,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pārtīrīšana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D19B8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B47B4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8E095A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07FAE54" w14:textId="77777777" w:rsidTr="00751007">
        <w:trPr>
          <w:gridAfter w:val="2"/>
          <w:wAfter w:w="389" w:type="dxa"/>
          <w:trHeight w:val="147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4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1.16.3.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7E0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Lūkuži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Gotlupi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Nāzupi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pārbūve, 2.kārta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4E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7F9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127658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23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19149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FB0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108509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A89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842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7BF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autoceļa posma pārbūve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D4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51C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47E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6D808C52" w14:textId="77777777" w:rsidTr="00751007">
        <w:trPr>
          <w:gridAfter w:val="2"/>
          <w:wAfter w:w="389" w:type="dxa"/>
          <w:trHeight w:val="23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7E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1.16.4.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C7C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nozīmes koplietošanas meliorācijas novadgrāvju ŪSIK 42468:02 un ŪSIK 42468:10 atjaunošana  Kalncempju  pagastā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77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ELFLA,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471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86554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7C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8656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3B3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77898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64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32E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D39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Atjaunoto grāvju garums 2,527 km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11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3D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D01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7407F66C" w14:textId="77777777" w:rsidTr="007E3FD1">
        <w:trPr>
          <w:gridAfter w:val="2"/>
          <w:wAfter w:w="389" w:type="dxa"/>
          <w:trHeight w:val="71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79405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1.16.5.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4AB6AB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Slūžu tilta uz 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Ate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Augstiekalni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- Niedras- 4.ceļš uzturēšanas darbi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F28A0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4A2420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33876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FCC56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33876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D2F54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BD072D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6D2CE4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040D67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Veikti drošai turpmākai tilta izmantošanai nepieciešamie darbi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2701D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233E6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C0CD9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390A44C2" w14:textId="77777777" w:rsidTr="007E3FD1">
        <w:trPr>
          <w:gridAfter w:val="2"/>
          <w:wAfter w:w="389" w:type="dxa"/>
          <w:trHeight w:val="14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08583F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1.16.6.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D25A3B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Cempji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- Malaci seguma pastiprināšana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8070B8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1524F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9700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DAD90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9700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6965F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1C96A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7060A8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DCFD3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ceļa seguma pastiprināšana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8F8C23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A3F38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67030B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5136CAA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FCA3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1.17.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C1D8F6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Ceļu un koplietošanas meliorācijas sistēmas infrastruktūras uzlabošana Liepnas pagastā</w:t>
            </w:r>
          </w:p>
        </w:tc>
      </w:tr>
      <w:tr w:rsidR="007E3FD1" w:rsidRPr="007E3FD1" w14:paraId="0888C582" w14:textId="77777777" w:rsidTr="00751007">
        <w:trPr>
          <w:gridAfter w:val="2"/>
          <w:wAfter w:w="389" w:type="dxa"/>
          <w:trHeight w:val="10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53C6E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1.17.1.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A58CC1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Muiža-Adamova virsmas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995B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56966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11519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9A758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11519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B9CBE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4BB08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DBF7E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65D8C1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Pastiprināts ceļa virsmas segums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DD5388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E7A1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C3496C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E72DDF4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20DB9B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1.18.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9A386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- Ceļu un koplietošanas meliorācijas sistēmas infrastruktūras uzlabošana Mālupes pagastā</w:t>
            </w:r>
          </w:p>
        </w:tc>
      </w:tr>
      <w:tr w:rsidR="007E3FD1" w:rsidRPr="007E3FD1" w14:paraId="6ECE78E5" w14:textId="77777777" w:rsidTr="00751007">
        <w:trPr>
          <w:gridAfter w:val="2"/>
          <w:wAfter w:w="389" w:type="dxa"/>
          <w:trHeight w:val="168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7B9A0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1.18.1.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5E676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Stradiņš-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Grundas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BB2B28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17922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F388F8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7E7EA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72913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DCC7E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90FE93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ceļa seguma pastiprināšana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271EC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799DCD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4BA013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C7736BD" w14:textId="77777777" w:rsidTr="00751007">
        <w:trPr>
          <w:gridAfter w:val="2"/>
          <w:wAfter w:w="389" w:type="dxa"/>
          <w:trHeight w:val="83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200CD1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1.18.2.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3C80A5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Mālupe-Purmala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C40E3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5FC6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55E24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99A6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C97EA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AFC06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194A17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ceļa seguma pastiprināšana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E036C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46C50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A61FEC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5C1E0479" w14:textId="77777777" w:rsidTr="00751007">
        <w:trPr>
          <w:gridAfter w:val="2"/>
          <w:wAfter w:w="389" w:type="dxa"/>
          <w:trHeight w:val="96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7BB7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1.18.3.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93A430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Stradiņš-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Mišķi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B29FB2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949C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11490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44871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11490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A360B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5B27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07B77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151E4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caurtekas remonts, ceļa seguma pastiprināšana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E3754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AE89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1E8695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10CD0E40" w14:textId="77777777" w:rsidTr="00751007">
        <w:trPr>
          <w:gridAfter w:val="2"/>
          <w:wAfter w:w="389" w:type="dxa"/>
          <w:trHeight w:val="5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75F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1.18.4.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6C2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nozīmes koplietošanas meliorācijas novadgrāvju ŪSIK 424732:5 un ŪSIK 424732:14;ŪSIK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424732:51;ŪSIK 424733:4; ŪSIK424733:6 atjaunošana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DB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ELFLA,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B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80216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A48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B33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56D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292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CB9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Atjaunoti grāvji 1,984 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B8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924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284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E62EF16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A87A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1.19.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76247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- Ceļu un koplietošanas meliorācijas sistēmas infrastruktūras uzlabošana Malienas pagastā</w:t>
            </w:r>
          </w:p>
        </w:tc>
      </w:tr>
      <w:tr w:rsidR="007E3FD1" w:rsidRPr="007E3FD1" w14:paraId="33092D29" w14:textId="77777777" w:rsidTr="00751007">
        <w:trPr>
          <w:gridAfter w:val="2"/>
          <w:wAfter w:w="389" w:type="dxa"/>
          <w:trHeight w:val="13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47AD56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1.19.1.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59323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Brencu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ciema apgaismojuma izbūve (papildināšana)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3E886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mērķprogrammas līdzekļi,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894FD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0C93A1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C51F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F5A1B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EE6B0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30DD0A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Izbūvēts un papildināts apgaismojums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0977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A468A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F2E01D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DC4644D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2163D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1.20.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3426E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Ceļu un koplietošanas meliorācijas sistēmas infrastruktūras uzlabošana Mārkalnes pagastā</w:t>
            </w:r>
          </w:p>
        </w:tc>
      </w:tr>
      <w:tr w:rsidR="007E3FD1" w:rsidRPr="007E3FD1" w14:paraId="190FE7CB" w14:textId="77777777" w:rsidTr="00751007">
        <w:trPr>
          <w:gridAfter w:val="2"/>
          <w:wAfter w:w="389" w:type="dxa"/>
          <w:trHeight w:val="13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248B1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1.20.1.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9C6637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Ezīšava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-Mārkalne pārbūve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AE372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mērķprogrammas līdzekļi,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2B4110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FDDE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64D039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38F18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398FD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F3C9D3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Jauna asfalta segums ieklāšana uzņēmējdarbībai nozīmīgam ceļa posmam, 200 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3675A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F129F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8881EB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4E35CCB" w14:textId="77777777" w:rsidTr="00751007">
        <w:trPr>
          <w:gridAfter w:val="2"/>
          <w:wAfter w:w="389" w:type="dxa"/>
          <w:trHeight w:val="11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13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1.20.2.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AD9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nozīmes koplietošanas meliorācijas novadgrāvja ŪSIK 424962:01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6E6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ELFLA,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1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87468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F4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8747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41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78721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EB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6B1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FC2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Atjaunoti grāvji 2,668 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C0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9D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43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BC0CEEB" w14:textId="77777777" w:rsidTr="00751007">
        <w:trPr>
          <w:gridAfter w:val="2"/>
          <w:wAfter w:w="389" w:type="dxa"/>
          <w:trHeight w:val="191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16B89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1.20.3.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5757F2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Blekteskalns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Mežmaļi</w:t>
            </w:r>
            <w:proofErr w:type="spellEnd"/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9AF2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E6165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98C81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E5500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DFB963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7BEE9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113A8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Noņemts apaugums, veikta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tīrīšana, atjaunots ceļa virsmas grants segums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9FE40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A022B3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03FD44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6CA8D9BE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ECEB6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1.21.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B33C8B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 Ceļu un koplietošanas meliorācijas sistēmas infrastruktūras uzlabošana Pededzes pagastā</w:t>
            </w:r>
          </w:p>
        </w:tc>
      </w:tr>
      <w:tr w:rsidR="007E3FD1" w:rsidRPr="007E3FD1" w14:paraId="51A6BDC3" w14:textId="77777777" w:rsidTr="007E3FD1">
        <w:trPr>
          <w:gridAfter w:val="2"/>
          <w:wAfter w:w="389" w:type="dxa"/>
          <w:trHeight w:val="11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4B63B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1.21.1.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E06D9B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Tilta pār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Kūdupi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autoceļā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Čistigi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Zagorje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pārbūve 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7DB50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3A42F2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CB2BA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FB127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A3F04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EACED8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B20864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Pārbūvēts tilts, nodrošinot 30 gadu kalpošanas laiku ar slodzi līdz 10 t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9CBCA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A141F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118DB6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7E17CAC0" w14:textId="77777777" w:rsidTr="00751007">
        <w:trPr>
          <w:gridAfter w:val="2"/>
          <w:wAfter w:w="389" w:type="dxa"/>
          <w:trHeight w:val="12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C18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1.21.2.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09C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Ponkuļi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Puncene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A1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45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08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49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987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CC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E3F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virsmas seguma atjaunošana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55D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3A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2A0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33934C8E" w14:textId="77777777" w:rsidTr="00751007">
        <w:trPr>
          <w:gridAfter w:val="2"/>
          <w:wAfter w:w="389" w:type="dxa"/>
          <w:trHeight w:val="121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110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1.21.3.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4F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Zabolova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Bīberi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Bairīši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5CD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0F2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43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B9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A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E8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C6C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virsmas seguma atjaunošana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801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AF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1E0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FE683F5" w14:textId="77777777" w:rsidTr="00751007">
        <w:trPr>
          <w:gridAfter w:val="2"/>
          <w:wAfter w:w="389" w:type="dxa"/>
          <w:trHeight w:val="127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B9E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1.21.4.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B65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Čistigi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Zagorje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4F9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5D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05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EA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30D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FD5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3D9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virsmas seguma atjaunošana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F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D3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5C0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12295568" w14:textId="77777777" w:rsidTr="00751007">
        <w:trPr>
          <w:gridAfter w:val="2"/>
          <w:wAfter w:w="389" w:type="dxa"/>
          <w:trHeight w:val="139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0F9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1.21.5.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050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Stuborova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Šļehova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48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41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2A7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CA4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3A4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3F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484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Malu apauguma noņemšana, virsmas seguma atjaunošana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7B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D2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E8B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40CA7DF4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BE39D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1.22.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ABDDCB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 Ceļu un koplietošanas meliorācijas sistēmas infrastruktūras uzlabošana Veclaicenes pagastā</w:t>
            </w:r>
          </w:p>
        </w:tc>
      </w:tr>
      <w:tr w:rsidR="007E3FD1" w:rsidRPr="007E3FD1" w14:paraId="6A6362E5" w14:textId="77777777" w:rsidTr="007E3FD1">
        <w:trPr>
          <w:gridAfter w:val="2"/>
          <w:wAfter w:w="389" w:type="dxa"/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34EC91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1.22.1.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084595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autoceļa Sauleskalns -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Lauciņi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3E8A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3E0E8F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13398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65642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13398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64491A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F94EA3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EE945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62C4CB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tīrīšana, noņemts malu apaugums,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pastiprināts ceļa virsmas segums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C8719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5FBCF5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84E997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novada pagastu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apvienības pārvalde</w:t>
            </w:r>
          </w:p>
        </w:tc>
      </w:tr>
      <w:tr w:rsidR="007E3FD1" w:rsidRPr="007E3FD1" w14:paraId="3859D003" w14:textId="77777777" w:rsidTr="007E3FD1">
        <w:trPr>
          <w:gridAfter w:val="2"/>
          <w:wAfter w:w="389" w:type="dxa"/>
          <w:trHeight w:val="267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1D5C92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1.22.2.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192AE7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nozīmes koplietošanas meliorācijas novadgrāvju ŪSIK kods 526411:102, ŪSIK kods 526411:110, ŪSIK kods 52641:113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33BE8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ELFLA, 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C45A6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83129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720E6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8313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434BC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74816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63A64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935008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16270C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Atjaunoti grāvji 2,15 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88C154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119CA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56CC1F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E0187E3" w14:textId="77777777" w:rsidTr="00751007">
        <w:trPr>
          <w:gridAfter w:val="2"/>
          <w:wAfter w:w="389" w:type="dxa"/>
          <w:trHeight w:val="23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88DCE2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1.22.3.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32B219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posma “Ieviņas-Dzintari-Mišas”, Veclaicenes pagastā, Alūksnes novadā seguma posma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B53D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BFCC44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46343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03B34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46343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802C8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DE2DCC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3D80D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985505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Atjaunots ceļa segums 0,6 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A67D9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D21DA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6B7388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29E384DC" w14:textId="77777777" w:rsidTr="00751007">
        <w:trPr>
          <w:gridAfter w:val="2"/>
          <w:wAfter w:w="389" w:type="dxa"/>
          <w:trHeight w:val="169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3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1.22.4.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315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“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Bārdaskrogs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–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Paiķi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” asfalta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39D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9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DBD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51B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24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58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7EA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Atjaunots asfalta segums 1,1 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A9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35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0C3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4E223E32" w14:textId="77777777" w:rsidTr="00751007">
        <w:trPr>
          <w:gridAfter w:val="2"/>
          <w:wAfter w:w="389" w:type="dxa"/>
          <w:trHeight w:val="16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B9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1.22.5.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D05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“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Paiķa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stāvvieta – Dzintari  asfalta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319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FF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C57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2A9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EF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D2C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269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Atjaunots asfalta segums 1,2 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14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86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D7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7B3BEF9E" w14:textId="77777777" w:rsidTr="00751007">
        <w:trPr>
          <w:gridAfter w:val="2"/>
          <w:wAfter w:w="389" w:type="dxa"/>
          <w:trHeight w:val="154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E2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1.22.6.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558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“Korneti-Slokas” asfalta seguma atjaunošana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E57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070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7AD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77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278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BF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762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sāngrāvju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tīrīšana, noņemts apaugums, pastiprināta ceļa virsma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38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84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9F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40FAE486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646C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1.23.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AF87D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– Ceļu un koplietošanas meliorācijas sistēmas infrastruktūras uzlabošana  </w:t>
            </w:r>
            <w:proofErr w:type="spellStart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Ziemera</w:t>
            </w:r>
            <w:proofErr w:type="spellEnd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pagastā</w:t>
            </w:r>
          </w:p>
        </w:tc>
      </w:tr>
      <w:tr w:rsidR="007E3FD1" w:rsidRPr="007E3FD1" w14:paraId="445EBDD5" w14:textId="77777777" w:rsidTr="00751007">
        <w:trPr>
          <w:gridAfter w:val="2"/>
          <w:wAfter w:w="389" w:type="dxa"/>
          <w:trHeight w:val="181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C2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1.23.1.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793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Pamatskola–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Priedulejas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(2,4-2,8 km) ceļa posma pārbūve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F3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D1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40476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AC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47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34405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780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A4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050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Pārbūvēts ceļa posms 0,4 km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E9D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AB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A7A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388DA3CB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A565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1.24.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142BE5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Ceļu un koplietošanas meliorācijas sistēmas infrastruktūras uzlabošana Zeltiņu pagastā</w:t>
            </w:r>
          </w:p>
        </w:tc>
      </w:tr>
      <w:tr w:rsidR="007E3FD1" w:rsidRPr="007E3FD1" w14:paraId="0DE2D174" w14:textId="77777777" w:rsidTr="00751007">
        <w:trPr>
          <w:gridAfter w:val="2"/>
          <w:wAfter w:w="389" w:type="dxa"/>
          <w:trHeight w:val="2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75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1.24.1.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83A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Lejnieki-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Lielpaldi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seguma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4C6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87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7F5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31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04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65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6B2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Atjaunots ceļa segums 2 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D2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5A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921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DBC079B" w14:textId="77777777" w:rsidTr="00751007">
        <w:trPr>
          <w:gridAfter w:val="2"/>
          <w:wAfter w:w="389" w:type="dxa"/>
          <w:trHeight w:val="169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18A191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1.24.2.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9F1924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Aptiekas tilta, kas atrodas uz pašvaldības autoceļa Aptieka-Ieviņas, virsmas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38558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D92B5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20156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04A666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20156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46D13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4D4D82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758B1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C66B8C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Atjaunota tilta virsmas koka daļa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CC14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F44A46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764B68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0E9EFA2E" w14:textId="77777777" w:rsidTr="00751007">
        <w:trPr>
          <w:gridAfter w:val="2"/>
          <w:wAfter w:w="389" w:type="dxa"/>
          <w:trHeight w:val="157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8A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1.24.3.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A9E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autoceļa “Zeltiņi – Zemītes” posmā no 0,55 – 1,18 km pārbūve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39A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3B4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3FC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84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14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BD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808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Sagatavota tehniskā dokumentācija, asfaltēts segums 0,63 km garumā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193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CF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C73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</w:tr>
      <w:tr w:rsidR="007E3FD1" w:rsidRPr="007E3FD1" w14:paraId="62F1C986" w14:textId="77777777" w:rsidTr="00751007">
        <w:trPr>
          <w:gridAfter w:val="2"/>
          <w:wAfter w:w="389" w:type="dxa"/>
          <w:trHeight w:val="480"/>
        </w:trPr>
        <w:tc>
          <w:tcPr>
            <w:tcW w:w="38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5E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VTP 1 KOPĀ:</w:t>
            </w:r>
          </w:p>
        </w:tc>
        <w:tc>
          <w:tcPr>
            <w:tcW w:w="1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CFE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25998098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A8B9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11607899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DB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12379861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C6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DCD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2298631</w:t>
            </w:r>
          </w:p>
        </w:tc>
        <w:tc>
          <w:tcPr>
            <w:tcW w:w="52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CB9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7E3FD1" w:rsidRPr="007E3FD1" w14:paraId="027D7CE8" w14:textId="77777777" w:rsidTr="00751007">
        <w:trPr>
          <w:trHeight w:val="868"/>
        </w:trPr>
        <w:tc>
          <w:tcPr>
            <w:tcW w:w="3894" w:type="dxa"/>
            <w:gridSpan w:val="5"/>
            <w:vMerge/>
            <w:vAlign w:val="center"/>
            <w:hideMark/>
          </w:tcPr>
          <w:p w14:paraId="70CD14E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346" w:type="dxa"/>
            <w:gridSpan w:val="4"/>
            <w:vMerge/>
            <w:vAlign w:val="center"/>
            <w:hideMark/>
          </w:tcPr>
          <w:p w14:paraId="06A90D5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1E706C8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5A009FA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4F8D7D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397DA36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282" w:type="dxa"/>
            <w:gridSpan w:val="7"/>
            <w:vMerge/>
            <w:vAlign w:val="center"/>
            <w:hideMark/>
          </w:tcPr>
          <w:p w14:paraId="23F2A52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2EB5760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  <w:tr w:rsidR="007E3FD1" w:rsidRPr="007E3FD1" w14:paraId="4E71D714" w14:textId="77777777" w:rsidTr="007E3FD1">
        <w:trPr>
          <w:trHeight w:val="450"/>
        </w:trPr>
        <w:tc>
          <w:tcPr>
            <w:tcW w:w="1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32D70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Atbilstība ilgtermiņa mērķim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-</w:t>
            </w:r>
            <w:r w:rsidRPr="007E3FD1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IAP.2. Izglītoti radoši, veseli un materiāli nodrošināti iedzīvotāji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477C2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1C4F0B8" w14:textId="77777777" w:rsidTr="007E3FD1">
        <w:trPr>
          <w:trHeight w:val="480"/>
        </w:trPr>
        <w:tc>
          <w:tcPr>
            <w:tcW w:w="1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54F2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Atbilstība vidēja termiņa prioritātēm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r w:rsidRPr="007E3FD1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VTP.2. Iedzīvotāju dzīves kvalitātes uzlabošana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5FA636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B715C7D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B53737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2.1.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81BE6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Projekta ideja – Alūksnes novada vispārējās izglītības iestāžu mācību vides uzlabošana</w:t>
            </w:r>
          </w:p>
        </w:tc>
      </w:tr>
      <w:tr w:rsidR="007E3FD1" w:rsidRPr="007E3FD1" w14:paraId="4C01C93C" w14:textId="77777777" w:rsidTr="00751007">
        <w:trPr>
          <w:gridAfter w:val="2"/>
          <w:wAfter w:w="389" w:type="dxa"/>
          <w:trHeight w:val="828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6F60BA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2.1.1. 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82A53F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novada vispārējās izglītības iestāžu mācību vides uzlabošana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(Ernsta Glika Alūksnes Valsts ģimnāzija, Alūksnes novada vidusskola)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AE346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ERAF SAM 8.1.2., pašvaldības budžets,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valsts budžets, Valsts Kases aizņēmuma līdzekļi</w:t>
            </w:r>
          </w:p>
        </w:tc>
        <w:tc>
          <w:tcPr>
            <w:tcW w:w="1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24CE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6136884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B01043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2947179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0C71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2325582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617D0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806CB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864123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7C99D5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Pilnībā modernizētas 2 vispārējās izglītības iestādes.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CA5B1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2018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88098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E1C2F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Centrālās administrācijas Attīstības nodaļa, Ernsta Glika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Alūksnes Valsts ģimnāzija</w:t>
            </w:r>
          </w:p>
        </w:tc>
      </w:tr>
      <w:tr w:rsidR="007E3FD1" w:rsidRPr="007E3FD1" w14:paraId="6AC50625" w14:textId="77777777" w:rsidTr="00751007">
        <w:trPr>
          <w:gridAfter w:val="2"/>
          <w:wAfter w:w="389" w:type="dxa"/>
          <w:trHeight w:val="1560"/>
        </w:trPr>
        <w:tc>
          <w:tcPr>
            <w:tcW w:w="885" w:type="dxa"/>
            <w:vMerge/>
            <w:vAlign w:val="center"/>
            <w:hideMark/>
          </w:tcPr>
          <w:p w14:paraId="7B91E98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756" w:type="dxa"/>
            <w:gridSpan w:val="2"/>
            <w:vMerge/>
            <w:vAlign w:val="center"/>
            <w:hideMark/>
          </w:tcPr>
          <w:p w14:paraId="27B894A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253" w:type="dxa"/>
            <w:gridSpan w:val="2"/>
            <w:vMerge/>
            <w:vAlign w:val="center"/>
            <w:hideMark/>
          </w:tcPr>
          <w:p w14:paraId="6F2B453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346" w:type="dxa"/>
            <w:gridSpan w:val="4"/>
            <w:vMerge/>
            <w:vAlign w:val="center"/>
            <w:hideMark/>
          </w:tcPr>
          <w:p w14:paraId="6A0A856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0AC8C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68A3FF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0C4A13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726AE8C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A70A33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Pakalpojumu sniegšanas veiktspēja atbalstītajās vispārējās izglītības iestādēs – 559 izglītojamie.</w:t>
            </w:r>
          </w:p>
        </w:tc>
        <w:tc>
          <w:tcPr>
            <w:tcW w:w="977" w:type="dxa"/>
            <w:gridSpan w:val="2"/>
            <w:vMerge/>
            <w:vAlign w:val="center"/>
            <w:hideMark/>
          </w:tcPr>
          <w:p w14:paraId="1E3219C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31" w:type="dxa"/>
            <w:gridSpan w:val="2"/>
            <w:vMerge/>
            <w:vAlign w:val="center"/>
            <w:hideMark/>
          </w:tcPr>
          <w:p w14:paraId="03137B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576" w:type="dxa"/>
            <w:gridSpan w:val="2"/>
            <w:vMerge/>
            <w:vAlign w:val="center"/>
            <w:hideMark/>
          </w:tcPr>
          <w:p w14:paraId="1D769F2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  <w:tr w:rsidR="007E3FD1" w:rsidRPr="007E3FD1" w14:paraId="1643CFB2" w14:textId="77777777" w:rsidTr="00751007">
        <w:trPr>
          <w:gridAfter w:val="2"/>
          <w:wAfter w:w="389" w:type="dxa"/>
          <w:trHeight w:val="300"/>
        </w:trPr>
        <w:tc>
          <w:tcPr>
            <w:tcW w:w="885" w:type="dxa"/>
            <w:vMerge/>
            <w:vAlign w:val="center"/>
            <w:hideMark/>
          </w:tcPr>
          <w:p w14:paraId="23899BE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756" w:type="dxa"/>
            <w:gridSpan w:val="2"/>
            <w:vMerge/>
            <w:vAlign w:val="center"/>
            <w:hideMark/>
          </w:tcPr>
          <w:p w14:paraId="712E941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253" w:type="dxa"/>
            <w:gridSpan w:val="2"/>
            <w:vMerge/>
            <w:vAlign w:val="center"/>
            <w:hideMark/>
          </w:tcPr>
          <w:p w14:paraId="22F4A99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346" w:type="dxa"/>
            <w:gridSpan w:val="4"/>
            <w:vMerge/>
            <w:vAlign w:val="center"/>
            <w:hideMark/>
          </w:tcPr>
          <w:p w14:paraId="1F1A374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BC6A40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1E90BF6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20C624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022578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0843F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Trīs ēku infrastruktūras attīstība (Alūksnes novada vidusskolas ēka, Ernsta Glika Alūksnes Valsts ģimnāzijas internāta daļēja atjaunošana, Ernsta Glika Alūksnes Valsts ģimnāzijas 7.-9.klašu korpusa pārbūve). Iegādāts ergonomisks aprīkojums Alūksnes novada vidusskolai un Ernsta Glika Alūksnes Valsts ģimnāzijai,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izveidots un aprīkots dabaszinātņu kabinets, iegādāts IKT aprīkojums Alūksnes novada vidusskolai un Ernsta Glika Alūksnes Valsts ģimnāzijai, iegādāts aprīkojums metodiskā centra funkciju nodrošināšanai</w:t>
            </w:r>
          </w:p>
          <w:p w14:paraId="4C76256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6B85F9D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0DCFB9D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77" w:type="dxa"/>
            <w:gridSpan w:val="2"/>
            <w:vMerge/>
            <w:vAlign w:val="center"/>
            <w:hideMark/>
          </w:tcPr>
          <w:p w14:paraId="7519B1F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31" w:type="dxa"/>
            <w:gridSpan w:val="2"/>
            <w:vMerge/>
            <w:vAlign w:val="center"/>
            <w:hideMark/>
          </w:tcPr>
          <w:p w14:paraId="75CC4AE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576" w:type="dxa"/>
            <w:gridSpan w:val="2"/>
            <w:vMerge/>
            <w:vAlign w:val="center"/>
            <w:hideMark/>
          </w:tcPr>
          <w:p w14:paraId="396296E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  <w:tr w:rsidR="007E3FD1" w:rsidRPr="007E3FD1" w14:paraId="78F77161" w14:textId="77777777" w:rsidTr="007E3FD1">
        <w:trPr>
          <w:gridAfter w:val="2"/>
          <w:wAfter w:w="389" w:type="dxa"/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283A6D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2.2.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A49BB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Projekta ideja – Ernsta Glika Alūksnes Valsts ģimnāzijas ēku pārbūve</w:t>
            </w:r>
          </w:p>
        </w:tc>
      </w:tr>
      <w:tr w:rsidR="007E3FD1" w:rsidRPr="007E3FD1" w14:paraId="416E0AE6" w14:textId="77777777" w:rsidTr="00751007">
        <w:trPr>
          <w:trHeight w:val="12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7C5A0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2.2.1.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3B02D3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Ernsta Glika Alūksnes Valsts ģimnāzijas ēku pārbūve 2. kārta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8C339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kases aizņēmums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48579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2768722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F8A52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485452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8859A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87BE13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7B015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2283270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0F07AE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būvprojekta aktualizācija, Ernsta Glika Alūksnes Valsts ģimnāzijas ēku pārbūves 2. kārta, nodrošināta autoruzraudzība un būvuzraudzība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A8684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BB6577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477C5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Ernsta Glika Alūksnes Valsts ģimnāzija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A79E5B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9A45FB5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A4F1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2.3.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3D53E7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Projekta ideja – Izglītības un sporta centra būvniecība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CA4AC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02BF9B6" w14:textId="77777777" w:rsidTr="00751007">
        <w:trPr>
          <w:trHeight w:val="9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1F8764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2.3.1.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3DF2FC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un sporta centra būvniecība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437D96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D9C19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10112941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88F63A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1187765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FEF63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DC7F6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B4167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5925176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7343BF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49EDF30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Mūsdienīgas un piemērotas mācību vides pieejamība, modernizēta veselībai un dzīvībai droša izglītības iestāžu sporta infrastruktūra ilgtspējīgas un kvalitatīvas izglītības iegūšanai. Izglītības un sporta centra izveide un aprīkošana – 6000 m2; Elektroapgādes un citu inženierkomunikāciju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pieslēgumu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ierīkošana;</w:t>
            </w:r>
          </w:p>
          <w:p w14:paraId="48926F5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Darba ielas posma pārbūve ~360 m garumā; Esošā sporta angāra Lielā Ezera ielā nojaukšana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4C68E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057ED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82BE5C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</w:tcPr>
          <w:p w14:paraId="171BCA4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304D45F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2176E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2.4.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7F7AF0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Projekta idejas – Izglītības iestāžu infrastruktūras pilnveide un aprīkošana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402305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656020F" w14:textId="77777777" w:rsidTr="00751007">
        <w:trPr>
          <w:trHeight w:val="153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B53E9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2.4.1.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D2EB4D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Ventilācijas sistēmas ierīkošana Alūksnes pilsētas sākumskolā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3DBAB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D5FF34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503A8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28500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869F6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428DC7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E9E42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161500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8618C7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Ierīkota ventilācijas sistēma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1566F9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C0312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CF03A2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Ernsta Glika Alūksnes Valsts ģimnāzija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6F3141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62D90A9" w14:textId="77777777" w:rsidTr="00751007">
        <w:trPr>
          <w:trHeight w:val="104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B52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2.4.2.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038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Telpu pielāgošana Alūksnes Bērnu un jauniešu centra darbības nodrošināšanai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CB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3A8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61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97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C0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D7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F9F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Pielāgotas un nodotas lietošanā telpas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698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3B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227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Alūksnes Bērnu un jauniešu centrs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5CE4B5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7DFBFDD" w14:textId="77777777" w:rsidTr="00751007">
        <w:trPr>
          <w:trHeight w:val="188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2D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2.4.3.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37A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Mācību līdzekļu un aprīkojuma papildināšana atbilstoši mācību satura īstenošanai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1F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IZM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3D7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54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00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3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A2A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12F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Iespēja nodrošināt izglītības programmu realizāciju atbilstoši jaunajam izglītības saturam un pieejai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A62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77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6F9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Izglītības iestādes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ED6F9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E0C53E8" w14:textId="77777777" w:rsidTr="00751007">
        <w:trPr>
          <w:trHeight w:val="4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DD0555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2.4.4.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C67564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Informācijas tehnoloģiju nodrošinājums mācību procesā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364DF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IZM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FDBE3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1B7CC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329B1F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19DE23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0FC57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BBE958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Nodrošinātas izglītības iestādes ar tehnoloģijām izglītības programmu realizācijai atbilstoši jaunajam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izglītības saturam un pieejai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97B01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EF2CB4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36E29D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Izglītības iestādes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4488B1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1FD0992" w14:textId="77777777" w:rsidTr="00751007">
        <w:trPr>
          <w:trHeight w:val="91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9FBDC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2.4.5.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E4F7F3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Vides pieejamības uzlabošana Ziemeru pamatskolā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CF80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8BFD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678B7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1D6A1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37C52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38200E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D6A7E9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Izbūvēts lifts vides pieejamības nodrošināšanai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987D97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BAED6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D72E98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Ziemeru pamatskola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C75103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C34735C" w14:textId="77777777" w:rsidTr="00751007">
        <w:trPr>
          <w:trHeight w:val="217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E0D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2.4.6.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21F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Apkures sistēmas modernizācija izglītības iestādēs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2C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4F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71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E11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F52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5D9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38D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Modernizēta vai uzlabota apkures sistēma 2 izglītības iestādēs (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A.Grāvīša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Liepnas pamatskola un Malienas PII “Mazputniņš”)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081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23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30A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Izglītības iestādes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7DD348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41A87C5" w14:textId="77777777" w:rsidTr="00751007">
        <w:trPr>
          <w:trHeight w:val="5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E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2.4.7.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B72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iestāžu ēku fasāžu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5EA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41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9A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63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A0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E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B3D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ēku fasādes atjaunošana 2 izglītības iestādēs (ABJC un Alūksnes PII “Sprīdītis”, Jaunalūksnes PII “Pūcīte”)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549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E6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0E0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Izglītības iestādes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B45E97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23CBDA4" w14:textId="77777777" w:rsidTr="00751007">
        <w:trPr>
          <w:trHeight w:val="27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6E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2.4.8.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19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Kanalizācijas un ūdens sistēmu uzlabošana vai pārbūve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1B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C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71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C89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B5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34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319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Uzlabota vai pārbūvēta ūdens un kanalizācijas sistēmas 5 izglītības iestādēs (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A.Grāvīša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Liepnas pamatskola, Alūksnes PII “Pienenīte”, Malienas PII “Mazputniņš”)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A25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6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5CF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Izglītības iestādes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2AE429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47206A7" w14:textId="77777777" w:rsidTr="00751007">
        <w:trPr>
          <w:trHeight w:val="437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3E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2.4.9.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AB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Mācību un koplietošanas telpu remonti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AC0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EBF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67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9A9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B72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D3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118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Veikti visu mācību un koplietošanas telpu nepieciešamie remonti izglītības iestādēs (Ernsta Glika Alūksnes Valsts ģimnāzija, Ziemeru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psk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., Alūksnes PII “Pienenīte”, Alūksnes PII “Sprīdītis”, Jaunalūksnes PII “Pūcīte”)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4F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3B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EB5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Izglītības iestādes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968F94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6B2FA5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1DEE279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18DDD74" w14:textId="77777777" w:rsidTr="00751007">
        <w:trPr>
          <w:trHeight w:val="212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57607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2.4.10.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1D4E2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Ziemeru pamatskolas halles un ģērbtuves remonts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4BEE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mērķprogrammas līdzekļi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B07D2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14750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62343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1EA1E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DA0C5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BC5B7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277BC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Veikts telpu remonts un atjaunota garderobe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C41C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29164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ECE0F8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pārvalde, Ziemeru pamatskola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236EA8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FD1707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60D3D96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A47EDE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747F8F1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5CA03D3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0A59501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1F62EF9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FB9F3AE" w14:textId="77777777" w:rsidTr="007E3FD1">
        <w:trPr>
          <w:trHeight w:val="226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5791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2.4.11.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2576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Kvalitatīva izglītības satura ieviešana Alūksnes novada izglītības iestādēs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080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4.2.1.5. pasākums 2.kārta, ERAF,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81C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617978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6D8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92697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3AB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525281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53C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2D2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3FA5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Uzlabota izglītības iestāžu mācību vide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6AB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A928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4D6F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Ernsta Glika Alūksnes Valsts ģimnāzija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28E8380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A405636" w14:textId="77777777" w:rsidTr="007E3FD1">
        <w:trPr>
          <w:trHeight w:val="122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63F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2.4.12.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3F52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Kvalitatīva izglītības satura ieviešana Ziemeru un Liepnas pamatskolās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FA5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4.2.1.5. pasākums 3.kārta, ERAF,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816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573955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3625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86093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181F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487862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EE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E6B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40FD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Uzlabota izglītības iestāžu mācību vide</w:t>
            </w:r>
          </w:p>
          <w:p w14:paraId="2F70BCC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689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BC1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84B6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Ziemeru pamatskola, Liepnas pamatskola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3200F83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13F8A55" w14:textId="77777777" w:rsidTr="007E3FD1">
        <w:trPr>
          <w:trHeight w:val="281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13840D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2.4.13.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61C4F2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iestāžu nodrošinājums pilnveidotā vispārējās izglītības satura kvalitatīvai ieviešanai pamata un vidējās izglītības pakāpē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716275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4.2.1.5. pasākums, ERAF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7F13F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120891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D2E4D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46C72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120891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F75DE8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7E5E32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948961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Mācībās iesaistīti 60 pedagogi, saņemta datortehnika – 112 portatīvie datori pedagogiem un atbalsta personālam, 94 portatīvie datori izglītojamajiem</w:t>
            </w:r>
          </w:p>
          <w:p w14:paraId="10B3471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8BB7A4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B4DBFD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0C6809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Centrālās administrācijas Informācijas tehnoloģiju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6A3FEBA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5661B78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DAAA8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2.5.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713385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– Izglītības iestāžu </w:t>
            </w:r>
            <w:proofErr w:type="spellStart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ārtelpas</w:t>
            </w:r>
            <w:proofErr w:type="spellEnd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teritorijas labiekārtošana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7647EE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B69FFF3" w14:textId="77777777" w:rsidTr="00751007">
        <w:trPr>
          <w:trHeight w:val="377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E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2.5.1.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36B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iestāžu teritoriju labiekārtošana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E8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8ED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41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90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1E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0F3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35F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Veikts teritorijas labiekārtojums </w:t>
            </w:r>
            <w:r w:rsidRPr="007E3FD1">
              <w:rPr>
                <w:rFonts w:eastAsia="Times New Roman" w:cs="Times New Roman"/>
                <w:strike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izglītības iestādēs (pie Ernsta Glika Alūksnes Valsts ģimnāzijas 1.-3.kl. korpusa, Alsviķu PII “Saulīte”, Ziemeru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psk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., Alūksnes PII “Sprīdītis”, Mūzikas skola, Jaunalūksnes PII “Pūcīte”)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C49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542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508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pārvalde, Izglītības iestādes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8A274D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72246A4" w14:textId="77777777" w:rsidTr="00751007">
        <w:trPr>
          <w:trHeight w:val="154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F9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2.5.2.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BB4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Izglītojoša mācību parka izbūve Ziemeru pamatskolas teritorijā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BB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ELFLA/LEADER,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A5D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14897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DA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3C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13407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E6C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70E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176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Izveidots izglītojošs un interaktīvs mācību parks Ziemeru pamatskolas teritorijā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45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D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A13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Ziemeru pamatskola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E0529D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01FBD06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FCC3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2.6.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3F3D22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ideja- Atbalsta paaugstināšana pedagogiem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BD1F13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A52B3C3" w14:textId="77777777" w:rsidTr="007E3FD1">
        <w:trPr>
          <w:trHeight w:val="309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CA3542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2.6.1.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0E19A7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Pedagogu profesionālā atbalsta sistēmas izveide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9EEB53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4.2.2.3. pasākums, ESF plus  un Valsts budžeta finansē-jums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5AA185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197496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9742E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91D32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197496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02CAEC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D3A8D3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A477CC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metodiķu tīkla stiprināšana. Atbalsts pedagogu profesionālajai pilnveidei. </w:t>
            </w:r>
          </w:p>
          <w:p w14:paraId="038A965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Mācību literatūras iegāde.</w:t>
            </w:r>
          </w:p>
          <w:p w14:paraId="76B65C5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D01AC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45218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C94A4C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</w:t>
            </w:r>
          </w:p>
          <w:p w14:paraId="1D82597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CAEBE6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46CAB07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68E15AB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2861036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2CCB7A3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151CE2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1030FE5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429ADE6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6B13699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C72F5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2.7.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6FB48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Skolēnu pārvadājumu nodrošināšana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56CB6E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A522490" w14:textId="77777777" w:rsidTr="00751007">
        <w:trPr>
          <w:trHeight w:val="15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788696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2.7.1.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400B0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Autobusa iegāde skolēnu pārvadājumu nodrošināšanai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EF4D6E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ES fondi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1E431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A4FE6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40B7A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BD382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399F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99A9DD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Iegādāts 1 autobuss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A512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6CFEF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2224E4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922779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4D964EC" w14:textId="77777777" w:rsidTr="007E3FD1">
        <w:trPr>
          <w:trHeight w:val="225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C5159D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2.7.2.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7F0696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Elektroautobusu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iegāde izglītojamo mobilitātes veicināšanai un skolu tīkla sasniedzamības nodrošināšanai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D08FF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 Atveseļošanas fonds,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D37B1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668515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C98A5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161007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6FF7B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507508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2327A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59EE4D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BBEE7E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Iegādāti 2 (divi)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elektroautobusi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5D4295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741E7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658737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51F2B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6C54907" w14:textId="77777777" w:rsidTr="00751007">
        <w:trPr>
          <w:trHeight w:val="119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30170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2.7.3.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94C668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Mobilās lietotnes izstrāde, ieviešana un viena gada uzturēšana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3052B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867348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31064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A57CB2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31064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5189C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C4779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D0DC0F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3B1129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un ieviesta mobilā lietotne skolēnu pārvadājumu nodrošināšanai un skolēnu ēdināšanas organizācijai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23B1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36527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AB1BC2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Informācijas tehnoloģiju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8CC74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8CD938F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98F7C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2.8.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B2424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Jauniešu iesaiste brīvprātīgā darba programmā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1A52D7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DDA4532" w14:textId="77777777" w:rsidTr="00751007">
        <w:trPr>
          <w:trHeight w:val="211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1A295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2.8.1.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546F90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Eiropas Savienības Brīvprātīgā darba programmas iespēju izmantošana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ECC48A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ESK (ESC)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E0BF0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B1A3E2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8CF41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21D05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E6730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7ADEE3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 jaunieši iesaistīti Eiropas Savienības Brīvprātīgā darba programmā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6980B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20483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23974A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Bērnu un jauniešu centrs, jauniešu organizācijas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13DE07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953EEAA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99D7F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2.9.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A41B57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- Eiropas Savienības programmas </w:t>
            </w:r>
            <w:proofErr w:type="spellStart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Erasmus</w:t>
            </w:r>
            <w:proofErr w:type="spellEnd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+ iespēju izmantošana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5DB4E3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5C4A507" w14:textId="77777777" w:rsidTr="00751007">
        <w:trPr>
          <w:trHeight w:val="1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3F7DE6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2.9.1.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71CE04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Dalība ES programmas “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Erasmus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+” mobilitātes un Eiropas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solidaritātes korpusa projektos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9D5C8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Erasmus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+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97DCB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A0654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FD89BA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3D7B3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4FFB6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10F115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Īstenoti un/vai iesaistīti 5 jaunieši mobilitātes projektos novadā,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sadarbībā ar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partnerorganizācijām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Eiropā, Latvijā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A1812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8882D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B46670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Bērnu un jauniešu centrs, jauniešu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neformālās grupas, organizācijas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6EB8E7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0B43911" w14:textId="77777777" w:rsidTr="00751007">
        <w:trPr>
          <w:trHeight w:val="283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97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2.9.2.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8B8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Dalība ES programmas “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Erasmus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+” stratēģiskās partnerības un Eiropas solidaritātes korpusa  projektos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73D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Erasmus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+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43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DE8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1D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92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049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A6F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Iesaiste 1 stratēģiskās partnerības projektā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04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470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6D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Bērnu un jauniešu centrs, jauniešu neformālās grupas, organizācijas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82B504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3AEDA17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CFE29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2.10.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D8FC0E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- Uzlabot pieejamību veselības veicināšanas un slimību profilakses pakalpojumiem Alūksnes novadā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EE85FC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1237B5D" w14:textId="77777777" w:rsidTr="00751007">
        <w:trPr>
          <w:trHeight w:val="460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5F16F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2.10.1.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A5B2EA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Projekts “Dzīvo vesels Alūksnes novadā!”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71A21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ESF SAM 9.2.4.2.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0759BA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332562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AE0ECA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1E453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282678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F5ADD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BEF44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49884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51B0FB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Veselības veicināšanas un slimību profilakses pasākumos iesaistīti 2835 novada iedzīvotāji. Projekta ietvaros no 2020.gada 1.janvāra līdz 2023.gada 1.jūnijam īstenoti ne mazāk kā 869 pasākumi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A35C01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2017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17BE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F7D7E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Sociālo lietu pārvalde, Izglītības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722E7C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1CC6AF1" w14:textId="77777777" w:rsidTr="007E3FD1">
        <w:trPr>
          <w:trHeight w:val="303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9407B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2.10.2.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9BF3F8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Sports visiem/ “Sports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for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all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8F508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EST-LAT sadarbības programma, pašvaldības finansējums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B62ED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27890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D3AEC8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5578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88FC10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DED94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E78BCF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8F7407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Noorganizētas vismaz 3 sportiskas aktivitātes/ pasākumi Alūksnes novada iedzīvotājiem kopā ar Igaunijas pierobežas iedzīvotājiem.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07076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579878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2522E2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Sporta skola, 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5C1404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427E82B" w14:textId="77777777" w:rsidTr="007E3FD1">
        <w:trPr>
          <w:trHeight w:val="194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A2F766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2.10.3.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9DDC8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Projekts “Esi vesels Bānīša zemē!”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C5524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4.1.2.2. pasākums, ESF, valsts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970327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106972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04BFE9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E72525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2CD1CD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1D7F9A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16046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592946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 īstenoti veselības veicināšanas un slimību profilakses pasākumi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354077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9B018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3ACD6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Sociālo lietu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89EEE4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717AC92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02934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2.11.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DA27C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Atbalsta pasākumi sociālā riska grupām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359EB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B72736B" w14:textId="77777777" w:rsidTr="00751007">
        <w:trPr>
          <w:trHeight w:val="393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2445D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2.11.1.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3B9E54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Projekts “Vidzeme iekļauj”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9D686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ESF SAM 9.2.2.1, Projekta kopējais budžets Vidzemes reģionam 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ABBE7D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10775249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5BA704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1616287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717A8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9158962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87766A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7AB444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066550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Dienas aprūpes centra klientu skaita pieaugums līdz 22 personām, izveidoti 3 jauni pakalpojumi pilngadīgām personām ar garīga rakstura traucējumiem un bērniem ar funkcionāliem traucējumiem, kuri dzīvo ģimenēs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0D962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2015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E9B60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9E36ED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Vidzemes plānošanas reģions un reģiona pašvaldības, t.sk Alūksnes novada pašvaldība/ Alūksnes novada Sociālo lietu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51F43A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4C0DCFE" w14:textId="77777777" w:rsidTr="00751007">
        <w:trPr>
          <w:trHeight w:val="16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0C2BA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2.11.2.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973A02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Profesionāla sociālā darba attīstība pašvaldībās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3D3DE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06B3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30827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102A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37971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29836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AC60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FF3F8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8E03E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Izveidots ģimenes asistenta (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mentora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 pakalpojums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3979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405A45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77DDA1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Sociālo lietu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224B1A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2A2A753" w14:textId="77777777" w:rsidTr="007E3FD1">
        <w:trPr>
          <w:trHeight w:val="31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5EAB7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2.11.3.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87EDDB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Bezemisiju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transportlīdzekļu izmantošanas veicināšana Alūksnes novadā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60DD3E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1B875E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pasākums, TPF,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3367C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740476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C57469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629 405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B3BC1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111072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E6D0A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83D44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1746C0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Iegādāti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bezemisiju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transportlīdzekļi pašvaldības autonomo funkciju nodrošināšanai, veicinot pāreju uz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klimatneitrālu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ekonomiku.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A60B33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AC71B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36DEFF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B9AF47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4B9E431" w14:textId="77777777" w:rsidTr="007E3FD1">
        <w:trPr>
          <w:trHeight w:val="36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4F9BFF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2.11.4.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C45618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Pieejami sabiedrībā balstīti sociālie pakalpojumi Alūksnes novadā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CBAAAB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4.3.5.1. pasākums (4.kārta), ESF plus,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0341D4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341040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A54DF4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51156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50570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289884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CBF2DF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D53A6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D390EB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Sniegti sociālās rehabilitācijas pakalpojumi vismaz 40 personām, t.sk. vismaz 25 bērniem ar funkcionāliem traucējumiem un 15 pilngadīgām personām ar garīga rakstura traucējumiem.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0F6A3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0EB4C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2028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DE6876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novada Sociālo lietu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</w:tcPr>
          <w:p w14:paraId="1FE4B9D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3DB2E32" w14:textId="77777777" w:rsidTr="00751007">
        <w:trPr>
          <w:trHeight w:val="578"/>
        </w:trPr>
        <w:tc>
          <w:tcPr>
            <w:tcW w:w="3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EE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VTP 2 KOPĀ: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BE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35656109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3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9029414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7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17326697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E4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2A4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9299999</w:t>
            </w:r>
          </w:p>
        </w:tc>
        <w:tc>
          <w:tcPr>
            <w:tcW w:w="5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AE5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  <w:p w14:paraId="2E7B332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476715D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58BCF64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440C53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90A40A0" w14:textId="77777777" w:rsidTr="007E3FD1">
        <w:trPr>
          <w:trHeight w:val="525"/>
        </w:trPr>
        <w:tc>
          <w:tcPr>
            <w:tcW w:w="1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87EB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Atbilstība ilgtermiņa mērķim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-</w:t>
            </w:r>
            <w:r w:rsidRPr="007E3FD1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IAP.3. Droša, dabiska un pieejama vide dzīvošanai, darbam un atpūtai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B6C692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EBA37B0" w14:textId="77777777" w:rsidTr="007E3FD1">
        <w:trPr>
          <w:trHeight w:val="600"/>
        </w:trPr>
        <w:tc>
          <w:tcPr>
            <w:tcW w:w="1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95E1C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Atbilstība vidēja termiņa prioritātēm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r w:rsidRPr="007E3FD1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VTP.3. Pieejama, labiekārtota un droša dzīves telpa un gudra dabas resursu apsaimniekošana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A89ACE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B48BE0E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F72F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EFF0A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 Mājokļu pieejamības nodrošināšana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8EF317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5CC3E85" w14:textId="77777777" w:rsidTr="00751007">
        <w:trPr>
          <w:trHeight w:val="339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D8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262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Dzīvojamā fonda pieejamības palielināšana Alūksnes novadā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9F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4.3.1.3. pasākums (2. kārta), ERAF,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B3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2613600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A2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392040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E6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2221560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F33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7ED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48B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Jaunu mājokļu būvniecība, nodrošinot kvalitatīva dzīvojamā fonda pieejamību dažādām iedzīvotāju grupām, izveidojot vismaz 20 – 24 dzīvokļus.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4D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49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45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9D6858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BBD4EBE" w14:textId="77777777" w:rsidTr="00751007">
        <w:trPr>
          <w:trHeight w:val="224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1E9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D85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Dzīvojamo īres māju būvniecība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C9B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ANM+ALTUM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11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FE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BA7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881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00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3500000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A9F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vismaz 4 jaunu dzīvojamo īres māju būvniecība un piegulošās teritorijas labiekārtošana.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0C5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A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22A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SIA “ALŪKSNES NAMI”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A3AC5A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187F611" w14:textId="77777777" w:rsidTr="00751007">
        <w:trPr>
          <w:trHeight w:val="263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88295E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3.1.3.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4BDB8A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Vides pieejamības nodrošināšanai personu ar invaliditāti mājokļos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D62A5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3.1.2.1.i. pasākums, ANM,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C62EC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88567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A1C3D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87A76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73196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D182E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3C654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15371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AB754A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Veikta vides pieejamības nodrošināšana personu ar invaliditāti mājokļos nodarbinātības pieejamības veicināšanai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636CC2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F43C7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65B44F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novada Sociālo lietu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671A9B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A50BD6A" w14:textId="77777777" w:rsidTr="007E3FD1">
        <w:trPr>
          <w:trHeight w:val="229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7F7D34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97204B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Sociālo mājokļu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62CC9B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4.3.1.3. pasākums (1. kārta), ERAF,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F43190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997298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C2491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385298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1E4AD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CE58C2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D3E4A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9AE69A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Modernizēta sociālo mājokļu kapacitāte, pārbūvējot ēku un izveidojot vismaz 12 dzīvokļus.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317A5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D3023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ADB283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Centrālās administrācijas Attīstības nodaļa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4A2F2F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B668B79" w14:textId="77777777" w:rsidTr="00751007">
        <w:trPr>
          <w:trHeight w:val="25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356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3.1.5.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2BC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Dzīvokļu atjaunošana mājokļu pieejamības uzlabošanai Alūksnes novadā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1A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4.3.1.3. pasākums (1. kārtas 2. uzsaukums), ERAF,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3C9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6F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E0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DB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6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FAB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Uzlabota mājokļu pieejamība, pārbūvējot un atjaunojot dzīvokļus, rezultātā iegūstot 44 modernizētus dzīvokļus.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C2A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8D8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60B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  <w:p w14:paraId="12A3E21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42570D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BBD6615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0170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49C75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Bibliotēkas izveide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B7251E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6B1A4F1" w14:textId="77777777" w:rsidTr="00751007">
        <w:trPr>
          <w:trHeight w:val="243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19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3.2.1.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326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Bibliotēkas izveide Ojāra Vācieša ielā 2A, Alūksnē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4B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E8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74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A4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3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16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66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Izstrādāts mets, sagatavota tehniskā dokumentācija, pārbūvēta Ojāra Vācieša ielas 2A ēka, veikts pieguļošās teritorijas labiekārtojums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0F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107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F19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7CEE19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3B5FD03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8117CC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3.3.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1ECC63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 Sociālās palīdzības infrastruktūras uzlabošana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37D29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5AB8575" w14:textId="77777777" w:rsidTr="00751007">
        <w:trPr>
          <w:trHeight w:val="165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7B84A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3.3.1.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0A79D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Infrastruktūras risinājumi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deinstitucionalizācijas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īstenošanai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0F086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ERAF SAM 9.3.1.1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73C0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874700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B0C3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310093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55203C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536219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66896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6B53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28388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17AF7C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Izveidota infrastruktūra sociālās rehabilitācijas pakalpojumu saņemšanai. Izveidotas normatīviem atbilstošas 18 vietas dienas aprūpes centra pakalpojumā un 15 vietas specializēto darbnīcu pakalpojumā pilngadīgām personām ar garīga rakstura traucējumiem. Izveidotas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normatīviem atbilstošas 12 vietas dienas aprūpes centra pakalpojumā bērniem ar funkcionāliem traucējumiem. Izveidotas telpas sociālo lietu pārvaldes vajadzībām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58157E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2018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E1515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9E6AEB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novada Sociālo lietu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CA36F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4250F03" w14:textId="77777777" w:rsidTr="007E3FD1">
        <w:trPr>
          <w:trHeight w:val="248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02BD0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3.3.2.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BEFF61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Sabiedrībā balstītu sociālo pakalpojumu pieejamības palielināšana Alūksnes novadā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FC0103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4.3.5.1. pasākums, ESF plus,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63B09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1715872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1FAF9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257381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45539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1458491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47A6EE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7FD83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39E983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Izveidota infrastruktūra grupu mājas (dzīvokļa) pakalpojuma sniegšanai un pakalpojuma sniegšana mērķa grupas personām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64320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84DF4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1A0E3D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Centrālās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administrācijasAttīstības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nodaļa, Alūksnes novada Sociālo lietu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450A05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FD308D1" w14:textId="77777777" w:rsidTr="00751007">
        <w:trPr>
          <w:trHeight w:val="1538"/>
        </w:trPr>
        <w:tc>
          <w:tcPr>
            <w:tcW w:w="885" w:type="dxa"/>
            <w:tcBorders>
              <w:top w:val="single" w:sz="4" w:space="0" w:color="auto"/>
              <w:left w:val="single" w:sz="4" w:space="0" w:color="006666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2CBDD06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3.3.3.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08F142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Ēkas (bij.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Šloskroga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 fasādes vienkāršota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2A97F4B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2292D7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766FD72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3B9EEB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5AC748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2A39B8C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0371986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dokumentācija, veikta fasādes vienkāršotā atjaunošana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37F0B4E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2858198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  <w:hideMark/>
          </w:tcPr>
          <w:p w14:paraId="56D8C25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novada Sociālo lietu pārvalde</w:t>
            </w:r>
          </w:p>
        </w:tc>
        <w:tc>
          <w:tcPr>
            <w:tcW w:w="389" w:type="dxa"/>
            <w:gridSpan w:val="2"/>
            <w:vAlign w:val="center"/>
            <w:hideMark/>
          </w:tcPr>
          <w:p w14:paraId="54A52D9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AB60DCD" w14:textId="77777777" w:rsidTr="00751007">
        <w:trPr>
          <w:trHeight w:val="344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29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3.3.4.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72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Sanitāri higiēniskā stāvokļa uzlabošana sociālās aprūpes centrā “Alūksne”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8D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39A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F5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82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63A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45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837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dokumentācija, uzlabots sanitāri higiēniskais stāvoklis visos 2.stāva sanitārajos mezglos un gaiteņos, vienā 1.stāva sanitārajā mezglā un veikti uzlabojumi ēkas pieejamībai pa galveno ieeju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4D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1F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3D9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novada Sociālo lietu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04C99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0F46C25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3C65E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3.4.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6666"/>
            </w:tcBorders>
            <w:shd w:val="clear" w:color="auto" w:fill="E7E6E6"/>
            <w:vAlign w:val="center"/>
            <w:hideMark/>
          </w:tcPr>
          <w:p w14:paraId="491E7FD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- Alūksnes Jaunās pils teritorijas attīstīšana, telpu pārbūve un restaurācija</w:t>
            </w:r>
          </w:p>
        </w:tc>
        <w:tc>
          <w:tcPr>
            <w:tcW w:w="389" w:type="dxa"/>
            <w:gridSpan w:val="2"/>
            <w:vAlign w:val="center"/>
            <w:hideMark/>
          </w:tcPr>
          <w:p w14:paraId="321A95D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87ED5CF" w14:textId="77777777" w:rsidTr="00751007">
        <w:trPr>
          <w:trHeight w:val="2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A3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3.4.1.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35D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Jaunās pils telpu pārbūve un restaurācija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D9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EKII, ES fondi, ERAF/ 70.4.1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  <w:t>SAM 4.3.2.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6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3400000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B5D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77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633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6C7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583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Iespēju robežās atjaunota pils autentiskā vide, veiktas nepieciešamās pārbūves, uzlabota ēkas energoefektivitāte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E0B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AE4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D59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muzejs, 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2A96B1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FF80D10" w14:textId="77777777" w:rsidTr="00751007">
        <w:trPr>
          <w:trHeight w:val="495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28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3.4.2.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3A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Vidzemes vēsturisko ēku (vietējās vai valsts nozīmes kultūras pieminekļu) energoefektivitātes uzlabošana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81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ERAF SAM 2.1.1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BB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961788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C4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511788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F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86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108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D29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Jaunās pils energoefektivitātes paaugstināšana un telpu mikroklimata uzlabošana. Bēniņu pārseguma siltināšana, radiatoru nišu siltināšana, apkures sistēmas pārbūve, ventilācijas sistēmas izbūve, apgaismojuma pārbūve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235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2EF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D28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 (Gulbenes, Valkas un Smiltenes pašvaldības)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9FED3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E229612" w14:textId="77777777" w:rsidTr="007E3FD1">
        <w:trPr>
          <w:trHeight w:val="141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9DC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3.4.3.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1E0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Apgaismojuma laternu nomaiņa pie Alūksnes Jaunās pils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65FE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9630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8DC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3CC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31A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F1B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8E3A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Atjaunotas laternas pie Alūksnes Jaunās pils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31C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A948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19D0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muzejs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002953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D324199" w14:textId="77777777" w:rsidTr="00751007">
        <w:trPr>
          <w:trHeight w:val="322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FE43AD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3.4.4.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1B2D7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Sajūtu pilnas verstis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Austrumlatvijā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/“Versts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full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of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Feelings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in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Eastern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Latvia”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4F597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Pārrobežu (ārējo robežu) sadarbības programma, pašvaldības finansējums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CB7DA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44064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565FE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DAA1C4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20A9C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C1C8E5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Papildināts Alūksnes Jaunās pils aprīkojums, sekmēta Alūksnes Jaunās pils un muižas parka atpazīstamība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E8CBC0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81623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44A65F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novada muzejs, Alūksnes Tūrisma informācijas centrs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5356A0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350D76D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C0B725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3.5.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2EFCD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- Alūksnes Muižas parka attīstība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BA7115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A53BEF1" w14:textId="77777777" w:rsidTr="00751007">
        <w:trPr>
          <w:trHeight w:val="296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F6539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3.5.1.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95BD99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izziņas centra ēkas būvniecība un automašīnu stāvlaukuma izbūve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3B7338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Valsts kases aizņēmuma līdzekļi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64061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859675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EFB02B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EA50DD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10AA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36130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859675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27D166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Muižas parka ieejas zonā izbūvēta izziņas centra ēka ar teritorijas labiekārtojumu, gājēju ietvi un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priekšlaukumu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, izbūvēts automašīnu stāvlaukums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D213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D4EDF9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5E4733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24797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C2600BF" w14:textId="77777777" w:rsidTr="00751007">
        <w:trPr>
          <w:trHeight w:val="327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E3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3.5.2.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35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Vidzemes piļu un muižu parku publiskās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ārtelpas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attīstība/sadarbības projekts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73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5.1.1.6. pasākums, ERAF,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D9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D9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55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385000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920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22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5B6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Muižas parka Ampīra stila vārtu ar tiltiņu atjaunošana,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Kanovas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vāzes restaurācija, Ķīniešu paviljona atjaunošana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4B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842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99B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Centrālās administrācijas Attīstības nodaļa (Gulbenes, Smiltenes,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Cēsu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, Valmieras, Madonas novadu pašvaldības)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A7D189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C6EB3B1" w14:textId="77777777" w:rsidTr="00751007">
        <w:trPr>
          <w:trHeight w:val="182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84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3.5.3.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43F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Eola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tempļa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6B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VKKF,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D8C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66750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548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66750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C46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D6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5E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48F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Atjaunots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Eola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templis, atjaunots pastaigu celiņš, uzstādītas apgaismojuma laternas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2A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43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E06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7308BC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6D2365D" w14:textId="77777777" w:rsidTr="00751007">
        <w:trPr>
          <w:trHeight w:val="182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DF0972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3.5.4.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1E42ED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Tradicionālu Alūksnes Jaunās pils un muižas parka sajūtu pasākumu ieviešana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9E640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VKKF, Pārrobežu sadarbības programmas,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13431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A53429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72F68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0C37D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6BCBB1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161667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Jaunā pils un Muižas parka zīmola atpazīstamības veicināšana vietējā un starptautiskā mērogā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0A519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8CE6DC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2554D3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muzejs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D7F46F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426F33B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97C764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3.6.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6D39D8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– Dabas daudzveidības saglabāšana parku teritorijās Alūksnes novadā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4EFC0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7CC8EBF" w14:textId="77777777" w:rsidTr="00751007">
        <w:trPr>
          <w:trHeight w:val="196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E6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3.6.1.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851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Ilzenes Muižas vēsturiskā parka dīķu tīrīšana un taciņu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333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Vides aizsardzības fonda projekti, pašvaldības budžets, LVAF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15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FC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38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03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6E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B75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parka dīķu  tīrīšana, taciņu un stādījumu  atjaunošana, uzlabots parka vizuālais tēls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D0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E8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5D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18148A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5CE0ED4" w14:textId="77777777" w:rsidTr="00751007">
        <w:trPr>
          <w:trHeight w:val="283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D8D27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3.6.2.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B20181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Pils dīķa krastu tīrīšana Jaunlaicenes muižas parkā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948A8D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LVAF,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382C1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10828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A4589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8B579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FF52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14F8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98814D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pils dīķa krastu tīrīšana 520 m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948A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1885C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4A699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pārvalde, 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CC0A6D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AB5EBE2" w14:textId="77777777" w:rsidTr="00751007">
        <w:trPr>
          <w:trHeight w:val="155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1BAA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3.6.3.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974D88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Pasākumi bioloģiskās daudzveidības saglabāšanai Jaunlaicenes muižas parkā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A4CE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LVAF,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791E0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44019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6657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4402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B2632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39617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3640C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05114C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195E1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Parkā izkopti 27 vēsturiskie koki, iestādīti 40 jauni koki un 17 šķirņu krūmi, saglabājot vēsturiskā parka ainavas autentiskumu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EA0D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20130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4874ED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pārvalde, 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5E91AC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656E5D9" w14:textId="77777777" w:rsidTr="007E3FD1">
        <w:trPr>
          <w:trHeight w:val="237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72C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3.6.4.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2275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Dabas takas izveidošana  Alsviķu muižas parkā un dīķa tīrīšana, saglabājot kultūrvēsturiskās vērtības un papildinot to ar mūsdienīgiem atpūtas un vizuāliem elementiem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BAF1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budžets vai ES fondi 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7C1B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F7F9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DC1B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D030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A58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78CD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Veikta parka vēsturiskā izpēte un izveidots parka plāns. Izveidota dabas taka ar mūsdienīgiem atpūtas un vizuāliem elementiem, iztīrīts dīķis, veidojot ainaviski pievilcīgu vidi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287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5BF5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B995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396AC2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B4BF036" w14:textId="77777777" w:rsidTr="00751007">
        <w:trPr>
          <w:trHeight w:val="76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B0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3.6.5.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D1D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Zudušās Korneta (SCHREIBERSHOF) muižas parka koncepcijas izstrāde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DE5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Valsts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kultūrkapitāla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fonda projekti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  <w:t>LEADER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CDC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10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79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2EE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7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3AE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Veikta parka vēsturiskā izpēte un izstrādāta parka koncepcija, izveidotas vēsturiski izzinošas  atpūtas vietas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D17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8D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C98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2964E7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6FB23F5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4B13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3.7. 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A27700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Pasākumi pielāgošanās klimata pārmaiņām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00C7B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11448ED" w14:textId="77777777" w:rsidTr="00751007">
        <w:trPr>
          <w:trHeight w:val="68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2B5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3.7.1.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AC4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Dūņu un atmirušo augu izvākšana, krasta joslas attīrīšana un nostiprināšana, piegulošās infrastruktūras izveide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3F0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LIFE programma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55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4300000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2D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645000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C78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51A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0B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3655000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181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Uzlabots Alūksnes ezera “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Iekšezera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” līča ekoloģiskais stāvoklis 30 ha platībā. Alūksnes ezera krasta zonas ūdens novadīšanas sistēmas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atjaunošana 27 ha platībā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24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8BF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72E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“ALJA”, 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146B82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5B34CA8" w14:textId="77777777" w:rsidTr="007E3FD1">
        <w:trPr>
          <w:trHeight w:val="465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23E76E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3.7.2.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1635F5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Pielāgošanās klimata pārmaiņām un plūdu risku mazināšana, veicot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ilgspējīgas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infrastruktūras izveidi un atjaunošanu Alūksnes pilsētā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C4DFE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2.1.3.1. pasākums, ERAF,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7284E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2823529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05F6A8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423529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786F76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FCD87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AC8A1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DE8432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Veikta ūdens novadīšanas sistēmas atjaunošana Alūksnes ezera piekrastes zonā, Alūksnes muižas parka teritorijā esošo stādījumu atjaunošana, Franču dārza izveide, ezera piekrastes promenādes izbūve un esošu gājēju celiņu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Tempļakalna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parkā atjaunošana, veikta Saules tilta atjaunošanas darbi.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265FE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DE03BC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E630B2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8AED1C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4AC09C5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90C93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3.8.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F84D47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 – Alūksnes </w:t>
            </w:r>
            <w:proofErr w:type="spellStart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Pilssalas</w:t>
            </w:r>
            <w:proofErr w:type="spellEnd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attīstības plāna pakāpeniska īstenošana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5D7D8F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4DC4260" w14:textId="77777777" w:rsidTr="00751007">
        <w:trPr>
          <w:trHeight w:val="89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BCB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3.8.1.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51A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Apgaismojuma ierīkošana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Pilssalas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pastaigu takā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4EF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9D3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43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0E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0B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5D2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6D3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Uzstādīti apgaismojuma 12 balsti un lampas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0B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E3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122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1A8694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B61B56F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EB5EC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3.9.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0A0B7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Publisko rekreācijas teritoriju izveidošana, peldvietu izveide un labiekārtošana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09DA8C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17DE04F" w14:textId="77777777" w:rsidTr="00751007">
        <w:trPr>
          <w:trHeight w:val="12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51E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3.9.1.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821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Pastaigu takas izveidei no Ozolu ielas līdz Ezermalas ielai Alūksnes pilsētā, 2. kārta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8A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E5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97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222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38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86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11F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Izveidota pastaigu taka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0E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73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31D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AA470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AEC75D9" w14:textId="77777777" w:rsidTr="00751007">
        <w:trPr>
          <w:trHeight w:val="113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F4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3.9.2.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40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Ģimeņu atpūtas vietas pilnveidošana dažāda vecuma iedzīvotājiem Alsviķos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B81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327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B18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9D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DF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D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919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Atpūtas vieta papildināta ar jauniem elementiem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41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A07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5AC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C447FE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35F9ED0" w14:textId="77777777" w:rsidTr="00751007">
        <w:trPr>
          <w:trHeight w:val="103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C71DC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3.9.3.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11C17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Gājēju tiltiņa pāri </w:t>
            </w:r>
          </w:p>
          <w:p w14:paraId="7F38E24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Liepnas upei 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44DA00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 mērķprogrammas līdzekļi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00E51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2411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A6268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2411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C5742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9F91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6933E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9D76BC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Atjaunots gājēju tilts pār Liepnas upi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84D91D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2E0F7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7BBA5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A830A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C41A616" w14:textId="77777777" w:rsidTr="00751007">
        <w:trPr>
          <w:trHeight w:val="107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35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3.9.4.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FCB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Peldēšanās vietas “Melnums” labiekārtojums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C2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7B6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129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E65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C6B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20E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80F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Peldvietas labiekārtošana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099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2CA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1F2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52BCC1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D99F4AF" w14:textId="77777777" w:rsidTr="00751007">
        <w:trPr>
          <w:trHeight w:val="117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6D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3.9.5.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EFD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Peldēšanās vietas “Pie Līkā bērza” labiekārtojums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1C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64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C3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88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44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EF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02F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Peldvietas labiekārtošana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6FB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529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2A9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A19DF5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C419125" w14:textId="77777777" w:rsidTr="00751007">
        <w:trPr>
          <w:trHeight w:val="16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C8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3.9.6.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3D9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Takas ap Alūksnes ezeru izveide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525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27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AC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C6B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A2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6FD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0C6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Izveidota taka ap Alūksnes ezeru, izvietotas informatīvās zīmes un norādes, uzstādīti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labiekārtojuma elementi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E88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F29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596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CE6C5D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93B2662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69F4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3.10.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D4194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 Aktīvās atpūtas vietu iekārtošana un pilnveidošana sabiedrisko aktivitāšu dažādošanai, brīvdabas aktivitāšu veicināšanai novada teritorijā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CDB6EE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E33F590" w14:textId="77777777" w:rsidTr="00751007">
        <w:trPr>
          <w:trHeight w:val="17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E7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3.10.1.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26C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Sporta un aktīvās atpūtas centra  “Mežinieki” attīstība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E4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ELFLA/ LEADER,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E54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031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DC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6ED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49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2FD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Infrastruktūras izveide atbilstoši izstrādātajam būvprojektam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24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A42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30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Centrālās administrācijas Attīstības nodaļa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067EE7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89057BF" w14:textId="77777777" w:rsidTr="00751007">
        <w:trPr>
          <w:trHeight w:val="394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A6087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3.10.2.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2FB35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Aktīvās atpūtas parks Alūksnē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FF64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4BB707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748072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D5CB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112211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5FF651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1D584A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74E29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635861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C8A78C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Izbūvēts aktīvās atpūtas parks. Izbūvēta asfalta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velotrase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pump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track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) ar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skeitparka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elementiem, BTA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velozinis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, meža prasmju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velotrase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, izbūvētas tualetes, labiekārtota teritorija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748FB1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5D622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2EE1E7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412994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3FC229B" w14:textId="77777777" w:rsidTr="00751007">
        <w:trPr>
          <w:trHeight w:val="226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48311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3.10.3.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33E8BA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Aktīvās atpūtas vietas aprīkojuma atjaunošana un papildināšana Annas pagasta centrā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180889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B04090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DB47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40D08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08D98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31F3F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0CD96D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Atjaunots un papildināts bērnu rotaļu laukums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2187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34CDD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6E63B3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bibliotēka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97AB84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AFF46C8" w14:textId="77777777" w:rsidTr="007E3FD1">
        <w:trPr>
          <w:trHeight w:val="339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AC8719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3.10.4.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6BAB3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Publiskās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ārtelpas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attīstīšana Alūksnes pilsētas funkcionālajā teritorijā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3861D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5.1.1.3. pasākums, ERAF,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B2D7BA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757668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AEE38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275971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01DBE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481696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25D311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C3002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8EF650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Publiskās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ārtelpas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attīstīšana Alūksnes pilsētas funkcionālajā teritorijā, veicinot kvalitatīvas dzīves telpas attīstību, kas sabiedrībai būs droša un pieejama.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30382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8A301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6A49E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A0C70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B76BD1F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006666"/>
              <w:bottom w:val="single" w:sz="4" w:space="0" w:color="auto"/>
              <w:right w:val="single" w:sz="4" w:space="0" w:color="006666"/>
            </w:tcBorders>
            <w:shd w:val="clear" w:color="auto" w:fill="E7E6E6"/>
            <w:vAlign w:val="center"/>
            <w:hideMark/>
          </w:tcPr>
          <w:p w14:paraId="6E4B433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3.11.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shd w:val="clear" w:color="auto" w:fill="E7E6E6"/>
            <w:vAlign w:val="center"/>
            <w:hideMark/>
          </w:tcPr>
          <w:p w14:paraId="585D952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- Bērnu rotaļu laukumu pilnveidošana novada teritorijā</w:t>
            </w:r>
          </w:p>
        </w:tc>
        <w:tc>
          <w:tcPr>
            <w:tcW w:w="389" w:type="dxa"/>
            <w:gridSpan w:val="2"/>
            <w:vAlign w:val="center"/>
            <w:hideMark/>
          </w:tcPr>
          <w:p w14:paraId="192FD7C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EB023B8" w14:textId="77777777" w:rsidTr="00751007">
        <w:trPr>
          <w:trHeight w:val="139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5422C7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3.11.1.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6AFF79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Bērnu rotaļu laukuma pilnveidošana PII Saulīte adresē “Zemenīte”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BB38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847FD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2A4D5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3E555A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0139BB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B4AAB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A91FD0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Pilnveidots bērnu rotaļu laukums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DA5ACF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7E895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0C9D99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AD1FF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ED1ACB2" w14:textId="77777777" w:rsidTr="00751007">
        <w:trPr>
          <w:trHeight w:val="284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65718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3.11.2.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65D152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Bērnu rotaļu un spēļu  laukuma jaunu elementu  uzstādīšana un nolietoto demontāža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Kolberģī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Jaunalūksnes pagastā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C0060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578E86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19960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A7905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19960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FDC59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691DC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2A87C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CFCF0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Iegādāti jauni rotaļu elementi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3450B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ADF47B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2CF285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04AC0C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E23054D" w14:textId="77777777" w:rsidTr="007E3FD1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CDAE77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3.11.3.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4EE2F3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Bērnu rotaļu un spēļu  laukuma jaunu elementu  uzstādīšana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Brencos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, Malienas pagastā, un Zeltiņos, Zeltiņu pagastā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0966E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61EF6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27500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CF38C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27500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66DA93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8011F1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E1257B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0BD228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Iegādāti un uzstādīti jauni rotaļu elementi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2E2CE3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20D01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7F69B3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AAE77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123BE09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  <w:tr w:rsidR="007E3FD1" w:rsidRPr="007E3FD1" w14:paraId="4A7B7D1E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8F20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3.12.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E4A40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Energoefektivitātes uzlabošana pašvaldības ēkās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7754F9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78055A9" w14:textId="77777777" w:rsidTr="007E3FD1">
        <w:trPr>
          <w:trHeight w:val="165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BCE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3.12.1.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4BB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Energoefektivitātes uzlabošana PII “Saulīte” ēkā adresē “Zemenīte”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471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ERAF SAM 4.2.2. SAM 13.1.3.,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E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4D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7C7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384000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05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4D5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FF9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Provizoriskā izmešu ekonomija- 57,2 t CO2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F6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CB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88E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PII  “Saulīte”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AC4B5D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A69D8C8" w14:textId="77777777" w:rsidTr="00751007">
        <w:trPr>
          <w:trHeight w:val="24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16337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3.12.2.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6613DD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Energoefektivitātes uzlabošana Annas kultūras nama ēkā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B8E570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ERAF SAM 4.2.2. SAM 13.1.3.,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EAE17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127880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7B89B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19182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043CE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108698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44BB18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6E6912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5BBB2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Samazināts ēkas primārās enerģijas patēriņš, CO2 emisijas samazinājums (~5 CO2 t)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828425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B8564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77F000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E31753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D5E13B3" w14:textId="77777777" w:rsidTr="007E3FD1">
        <w:trPr>
          <w:trHeight w:val="17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E2D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3.12.3.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6DF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Energoefektivitātes  uzlabošana Pededzes tautas  nama un administratīvajā ēkā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500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 fondi,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59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CE3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C8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22A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E6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36F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Sakārtota siltumapgāde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1B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6D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791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C5D965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67B80F8" w14:textId="77777777" w:rsidTr="00751007">
        <w:trPr>
          <w:trHeight w:val="154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09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3.12.4.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030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Saules paneļu uzstādīšana elektroenerģijas ražošanai uzņēmuma pašpatēriņam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58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 fondi, uzņēmuma līdzekļi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C6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54B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1B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70000 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B21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61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4E0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Uzstādīti saules paneļi, nodrošinot elektroenerģijas ražošanu pašpatēriņam.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5A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78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D58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“Alūksnes enerģija”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E8BDBC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30D5F26" w14:textId="77777777" w:rsidTr="007E3FD1">
        <w:trPr>
          <w:trHeight w:val="146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B0F60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3.12.5.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7F8768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Elektrostatiskā filtra uzstādīšana katlu mājā Parka ielā 2C, Alūksnē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1E85A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 fondi, uzņēmuma līdzekļi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49D6A7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799840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AE717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E8358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225432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FE449F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3F6E9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574408 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271E36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Uzstādīts elektrostatiskais filtrs katlu mājai.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62DEE4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B1A66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ED1338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“Alūksnes enerģija”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AB3E96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3DEA516" w14:textId="77777777" w:rsidTr="007E3FD1">
        <w:trPr>
          <w:trHeight w:val="254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307E2A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3.12.6.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08F4D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Jaunas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katliekārtas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līdz 4MW uzstādīšana katlu mājā Parka ielā 2C, Alūksnē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49E26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ES fondi, uzņēmuma līdzekļi 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23BFE1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2200000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28FCD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1C173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58931F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B4F06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1210000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1B3B64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Uzņēmuma siltumenerģijas ražošanas procesa efektivitātes paaugstināšana, ražošanas jaudas palielināšana, jaunu objektu pieslēgšana CSA.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664F7A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A7D48B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35B4AC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“Alūksnes enerģija”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518EC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D91A50A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F6FF3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3.13.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CD98B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Energoefektīva publisko teritoriju apgaismojuma infrastruktūras attīstība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E696D4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044F9E5" w14:textId="77777777" w:rsidTr="00751007">
        <w:trPr>
          <w:trHeight w:val="237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7755A9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3.13.1.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C20D9F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Alsviķu pagasta Strautiņu un Alsviķu ciema centra apgaismojuma infrastruktūras uzlabošana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357091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D0567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35A4B3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A04A2A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EE085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65E5B1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CDA0AE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apgaismojuma izbūve Strautiņos pie daudzdzīvokļu mājām un pie mājām “Rīti”, Alsviķos uz Māriņkalna pusi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3E10F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C1F0A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DEBBF1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80DB0D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630E9B9" w14:textId="77777777" w:rsidTr="00751007">
        <w:trPr>
          <w:trHeight w:val="17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133BA5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3.13.2.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80172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Tehniskās dokumentācijas sagatavošana Strautiņu ciema centra apgaismojuma infrastruktūras uzlabošanai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5064A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D6F92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C6477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55987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FC609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B592E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75113D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C73D6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2F34F6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B3AF7C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040EF8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3765D00" w14:textId="77777777" w:rsidTr="007E3FD1">
        <w:trPr>
          <w:trHeight w:val="188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D83517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3.13.3.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1D86A3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Publiskā ielu apgaismojuma infrastruktūras attīstība Pededzes ciema centrā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66EA34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D7BC87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0C580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3DE91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C876D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26E24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672418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 un veikta apgaismojuma infrastruktūras izveide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848EF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12351F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30BBB0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120C8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61E63DF" w14:textId="77777777" w:rsidTr="007E3FD1">
        <w:trPr>
          <w:trHeight w:val="44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A7B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3.13.4.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6E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Māriņkalna ciema apgaismojuma izbūve (papildināšana)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758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A8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A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45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C65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FBC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C4E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Izbūvēts un papildināts apgaismojums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793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E0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D26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F49326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3ECCA20" w14:textId="77777777" w:rsidTr="00751007">
        <w:trPr>
          <w:trHeight w:val="11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6EA111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3.13.5.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C9D95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Kolberģa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ciema  ielu apgaismojuma sistēmas atjaunošana un papildināšana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4854D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8F9D3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47770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2941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47770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CDEDE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72C72A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F36A8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EDD272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Izstrādāta tehniskā dokumentācija, veikta apgaismojuma atjaunošana un papildināšana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533ADE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AA258B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133604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B01ECF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AADBF81" w14:textId="77777777" w:rsidTr="00751007">
        <w:trPr>
          <w:trHeight w:val="29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E12F3E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3.13.6.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23F3A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Siltumnīcefekta gāzu emisiju samazināšana Alūksnes novada publisko teritoriju apgaismojuma infrastruktūrā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6474ED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EKII līdzekļi, Pašvaldības budžets, Valsts Kases aizņēmuma līdzekļi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8A894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130924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42B48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112325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8150B9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6A8A8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452363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F7951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esošo gaismekļu nomaiņa uz energoefektīviem LED gaismekļiem Alūksnes pilsētā, Liepnas, Jaunalūksnes un Jaunannas pagastos.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52009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91BFA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76750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874249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D41BBB0" w14:textId="77777777" w:rsidTr="00751007">
        <w:trPr>
          <w:trHeight w:val="283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69886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3.13.7.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62ABD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“Mālupes ciema ielu apgaismojuma sistēmas atjaunošana un papildināšana paralēli “Sadales tīkla” kabeļu līnijas izbūves darbiem”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8678D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7BCC51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47127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FE1F7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47127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AD7EB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7F151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E58A4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9A0A6C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Atjaunots un papildināts ielu apgaismojums Mālupes ciemā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32BD1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315C81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5A9A91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C9B56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696665C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DCA25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3.14.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F09D1C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– Brīvdabas estrāžu infrastruktūras uzlabošana novada teritorijā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6C1DF0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3DF37BA" w14:textId="77777777" w:rsidTr="00751007">
        <w:trPr>
          <w:trHeight w:val="220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CE8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3.14.1.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167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Pilssalas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estrādes  un teritorijas pārbūve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EC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ES fondi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93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ECA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747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425000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442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81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C28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Izstrādāts mets, sagatavota tehniskā dokumentācija, pārbūvēta estrāde, veikts piegulošās teritorijas labiekārtojums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F8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89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0DF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Centrālās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administrācijasAttīstības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nodaļa, Alūksnes novada Kultūras centrs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037485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C5B12D6" w14:textId="77777777" w:rsidTr="00751007">
        <w:trPr>
          <w:trHeight w:val="11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569B9A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3.14.2.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404372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Zeltiņu brīvdabas estrādes grīdas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0C493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6822D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60DE25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DB0A84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3383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C40277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35DC1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Atjaunota bojātā estrādes grīda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1482C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8E4D5A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DE57E9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35A08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7A1DFA7" w14:textId="77777777" w:rsidTr="00751007">
        <w:trPr>
          <w:trHeight w:val="9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686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3.14.3.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BD9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Alsviķu brīvdabas estrādē skatītāju solu virsmu nomaiņa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131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Pašvaldības budžets, ES fondi 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CB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2F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C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8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55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C2E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Nomainīti soli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7A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05C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693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6A9B56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3027689" w14:textId="77777777" w:rsidTr="00751007">
        <w:trPr>
          <w:trHeight w:val="83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80DE75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3.14.4.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8705D4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Jaunannas brīvdabas estrādes grīdas atjaunošana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9B8407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C8D17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BC5AB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952B0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454FF3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BCEAB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285110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Jaunannas brīvdabas estrādei nomainīti grīdas dēļi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5EB045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411A2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38AFAC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5C433C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7A4A196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8A568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3.15.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26ADD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- Kultūras namu infrastruktūras uzlabošana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4E81CC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7B52F32" w14:textId="77777777" w:rsidTr="007E3FD1">
        <w:trPr>
          <w:trHeight w:val="96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1D7C02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3.15.1.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CF4392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Māriņkalna tautas nama apkures sistēmas remonts, granulu katla uzstādīšana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041F0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CB9FB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40933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5FEC09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40933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92F531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794A62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CB7E4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5D8932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Veikts apkures sistēmas remonts, uzstādīts granulu apkures katls.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0931A7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66AF70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093E9C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57BC15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4AE2850" w14:textId="77777777" w:rsidTr="007E3FD1">
        <w:trPr>
          <w:trHeight w:val="16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096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3.15.2.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62C4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Skaidu jumta nomaiņa, grīdas segumu atjaunošana Viktora Ķirpa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Ates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muzejā “Vidzemes lauku sēta”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E8C2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433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F36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912B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F41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2212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FBEF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grīdas seguma atjaunošana un nomainīts jumta segums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F1B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EE8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F76A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muzejs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EB8DAC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914C464" w14:textId="77777777" w:rsidTr="007E3FD1">
        <w:trPr>
          <w:trHeight w:val="105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D4FF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3.15.3.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28F5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Muzeja ēkas “Dravnieki”  pagraba remonts un pielāgošana Jaunlaicenes muižas muzeja “Malēnieša pasaule” vajadzībām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14B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735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64FD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2727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E9E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2D3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EB9F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Veikts pagraba remonts, ēkas pārbūve, radot pielāgotas telpas muzeja vajadzībām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FE0D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24C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8499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muzejs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19C6D2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8BF362F" w14:textId="77777777" w:rsidTr="00751007">
        <w:trPr>
          <w:trHeight w:val="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CBF0BE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3.15.4.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838025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Annas kultūras nama telpu remonts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7BDCB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7263B1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0B6424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B19F5A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F23A1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0AAB10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F5680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Veikts kultūras nama saimniecības telpu, mazās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zāles un aktiertelpu remonts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49482D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06B1DF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86A1DC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Alūksnes novada pagastu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04E48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0954CED" w14:textId="77777777" w:rsidTr="00751007">
        <w:trPr>
          <w:trHeight w:val="23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A8E4C3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3.15.5.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00EBB1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Sporta, interešu izglītības un mūžizglītības centra “Dailes” ēkas, “Dailēs”, Jaunzemos, Ilzenes pagastā,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zibeņaizsardzības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izbūve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2C24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87DE62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2399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0F332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2399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CE0360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084E0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49A70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3DF916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Izbūvēta 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zibeņaizsardzība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Sporta, interešu izglītības un mūžizglītības centra “Dailes” ēkā “Dailēs”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2D8F54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8458F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F94DBB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CBE036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F296562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B4F7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3.16.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B7522E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Kapsētu labiekārtošana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7C8D89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3CCD2F8" w14:textId="77777777" w:rsidTr="007E3FD1">
        <w:trPr>
          <w:trHeight w:val="83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31C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3.16.1.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F66D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Kūdupes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kapu labiekārtošana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92A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 fondi,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666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7725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9984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358D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539A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0AE6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Veikta labiekārtošana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Kūdupes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kapsētās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07C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E43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285C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62425D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6865AAF" w14:textId="77777777" w:rsidTr="00751007">
        <w:trPr>
          <w:trHeight w:val="84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3C6457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3.16.2.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863CA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Ezeriņu kapu labiekārtošana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4D72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 fondi, 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13D12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EF6073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F7EF6C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4CE4C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968B8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186282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Veikta jumta nomaiņa kapličai Ezeriņu kapsētā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2BF22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9ABD8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0932C1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9106F3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A2D75F3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51A1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3.17.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B422D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 – Atbalsts ēku fasāžu atjaunošanai un pieguļošās teritorijas labiekārtošanai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AAA814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AD0C2D8" w14:textId="77777777" w:rsidTr="00751007">
        <w:trPr>
          <w:trHeight w:val="252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D12D54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3.17.1.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68DC5B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Atbilstoši saistošajiem noteikumiem “Par līdzfinansējumu daudzdzīvokļu dzīvojamo māju piesaistīto zemesgabalu labiekārtošanai”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7E6AF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7EE9AE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7B8561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5CBC4F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54F0C7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49D42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0099D8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Labiekārtots vismaz 1 daudzdzīvokļu māju pagalms ik gadu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BEDD0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D7083F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082A06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4F450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4218530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A35BE4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3A6C136" w14:textId="77777777" w:rsidTr="00751007">
        <w:trPr>
          <w:trHeight w:val="16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5CF9C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3.17.2.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38AB386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Atbilstoši saistošajiem noteikumiem “Par pašvaldības līdzfinansējumu kultūras pieminekļu ēkas fasāžu restaurācijai, atjaunošanai, ēkas konservācijas darbiem Alūksnes novadā”.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B9F44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802538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C4B53B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0D735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B31F48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367F977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7E3A78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Atbalstīti atbilstoši projekta pieteikumi , ja tekošā budžeta ietvaros ir ieplānots finansējums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39F797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804326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40FA27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</w:tcPr>
          <w:p w14:paraId="26D9914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5359AC8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4EF07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3.18.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26CA3E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 – Nodrošināt pieslēgšanās iespējas ūdensapgādes un kanalizācijas sistēmām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CD8D37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8CEF1A1" w14:textId="77777777" w:rsidTr="00751007">
        <w:trPr>
          <w:trHeight w:val="368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47FC2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3.18.1.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45A310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Atbilstoši saistošajiem noteikumiem “Par pašvaldības līdzfinansējuma apmēru nekustamo īpašumu pieslēgšanai centralizētajai ūdensapgādes un/vai kanalizācijas sistēmai”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318405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468750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41250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65DCB2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41250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74799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0E8A4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80979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E8B793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Līdzfinansēta 35 jaunu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pieslēgumu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izveide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7B707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394964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656886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BC748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F249D4A" w14:textId="77777777" w:rsidTr="007E3FD1">
        <w:trPr>
          <w:trHeight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1862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3.19.</w:t>
            </w:r>
          </w:p>
        </w:tc>
        <w:tc>
          <w:tcPr>
            <w:tcW w:w="140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91B24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idejas – Pašvaldības ēku pieejamības uzlabošana  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071F72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2BD13D9" w14:textId="77777777" w:rsidTr="00751007">
        <w:trPr>
          <w:trHeight w:val="138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5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3.19.1.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F8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Pieejamības uzlabošana Alsviķu kultūras nama ēkā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E73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D00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41E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801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28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6C4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60D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Nomainītas āra ieejas rezerves durvis un atjaunoti pakāpieni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06C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BEA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2B7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pagastu apvienības pārvalde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2611DB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A882B4A" w14:textId="77777777" w:rsidTr="00751007">
        <w:trPr>
          <w:trHeight w:val="222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52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3.19.2. 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F3D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Viktora Ķirpa muzejs “Vidzemes lauku sēta” uzlabota piekļuve ēkām personām ar kustību traucējumiem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7C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96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340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E4C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6F8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6CD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D23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Veikta vides pieejamības uzlabošana muzeja ēkās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41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806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92B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muzejs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69418C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962DF3F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F1A6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3.20.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584B6F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Ūdens atdzelžošanas stacijas rekonstrukcija Māriņkalnā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0F6B7B3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F5784DF" w14:textId="77777777" w:rsidTr="00751007">
        <w:trPr>
          <w:trHeight w:val="1572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11B4DC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3.20.1.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F848A1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 atdzelžošanas stacijas rekonstrukcija Māriņkalnā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AB34FC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C09607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EC570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789C51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B5B7F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039A09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DD27C3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Uzlabota ūdensvada sistēma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EF384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F4113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E87CE8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0B0BD0D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481781A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9144C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3.21.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07E04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Ūdensvada un kanalizācijas tīklu pārbūve pie Malienas ielas 1, Alūksnē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7C34E6A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7D6E51B" w14:textId="77777777" w:rsidTr="00751007">
        <w:trPr>
          <w:trHeight w:val="1685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5E932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3.21.1.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E401CD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Ūdensvada un kanalizācijas tīklu pārbūve pie Malienas ielas 1, Alūksnē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C9E77F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66DD4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E7506C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A90C9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F93926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B63873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4479CC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Uzlabota ūdensvada un kanalizācijas sistēma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A57516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2DB53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32903C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7783D6D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06DFB98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200A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3.22.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3A453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Ūdensvada tīkla izbūve Ziedu ielā un Skārņu ielā, Alūksnē, Alūksnes novadā (II kārta)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87D0D2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FE9D412" w14:textId="77777777" w:rsidTr="00751007">
        <w:trPr>
          <w:trHeight w:val="1528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6599DB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3.22.1.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703F80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Ūdensvada tīkla izbūve Ziedu ielā un Skārņu ielā, Alūksnē (II kārta)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E4F052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8847BA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D87DBF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00EF5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8F721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BDCF34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12000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66F0DB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Paplašināts ūdensvada tīkls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D6E148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31639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6B69D5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6BDF19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FD98FC7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79827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3.23.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8E02F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Ūdensvada tīkla izbūve Purva ielā un Skārņu ielā, Alūksnē, Alūksnes novadā (III kārta)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4B14965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261B6E6" w14:textId="77777777" w:rsidTr="00751007">
        <w:trPr>
          <w:trHeight w:val="1616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86DBA4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3.23.1.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48F3E4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Ūdensvada tīkla izbūve Purva ielā un Skārņu ielā, Alūksnē (III kārta)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65534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DD9BA8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4D6C33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E0CB32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840ED2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DD5D3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15000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F17C8F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Paplašināts ūdensvada tīkls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E84F0E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D1B045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0836F6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D549EE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FF4C3A2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B2767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3.24.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767B3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 – Ūdensvada un kanalizācijas tīklu izbūve Siguldas ielā, posmā no Pils ielas līdz </w:t>
            </w:r>
            <w:proofErr w:type="spellStart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Vējakalna</w:t>
            </w:r>
            <w:proofErr w:type="spellEnd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ielai, Alūksnē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26175E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EACA19C" w14:textId="77777777" w:rsidTr="00751007">
        <w:trPr>
          <w:trHeight w:val="2521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C01F7D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3.24.1.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28DD2B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Ūdensvada un kanalizācijas tīklu izbūve Siguldas ielā, posmā no Pils ielas līdz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Vējakalna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ielai, Alūksnē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5D987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534FA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C796C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934856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EEF5C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FC1182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DC95D1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Paplašināts ūdensvada un kanalizācijas tīkls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1047CD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43717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0972F6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7302D4D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5530F47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C0C5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3.25.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6955F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Kanalizācijas tīkla izbūve Ausekļa ielā, posmā no Helēnas ielas līdz Ausekļa ielai 11, Alūksnē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31131D2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07F7890" w14:textId="77777777" w:rsidTr="00751007">
        <w:trPr>
          <w:trHeight w:val="2116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FF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3.25.1.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2FB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Kanalizācijas tīkla izbūve Ausekļa ielā, posmā no Helēnas ielas līdz Ausekļa ielai 11, Alūksnē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81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A5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77C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E1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5B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9E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37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Paplašināti kanalizācijas tīkli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5F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47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DA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254F5BB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17871D1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4125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3.26.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52E15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Alūksnes notekūdeņu attīrīšanas iekārtu gaisa pūtēja (kompresora) maiņa uz jaunu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799B9A3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74B3FE5" w14:textId="77777777" w:rsidTr="00751007">
        <w:trPr>
          <w:trHeight w:val="2377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4B35B8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3.26.1.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FCB4CD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notekūdeņu attīrīšanas iekārtu gaisa pūtēja (kompresora) maiņa uz jaunu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550C00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5E3D58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5500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082DDE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788B70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2E31B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D91BDC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5500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B2B59E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Kanalizācijas sistēmas uzlabošana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92408F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678F2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8EBB6E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55D4298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C2FACB5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DF12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3.27.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C5539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 –  Ūdensvada tīkla pārbūve </w:t>
            </w:r>
            <w:proofErr w:type="spellStart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Melleņkalna</w:t>
            </w:r>
            <w:proofErr w:type="spellEnd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ielā, Alūksnē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2124CF4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DE6F19D" w14:textId="77777777" w:rsidTr="00751007">
        <w:trPr>
          <w:trHeight w:val="1534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C01692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3.27.1.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D2BEF5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Ūdensvada tīkla pārbūve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Melleņkalna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ielā, Alūksnē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98A6F5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EDF45E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689D0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012105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0094A5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F75038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25000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715546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Ūdensvada tīkla sistēmas uzlabošana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85468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945A22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F6B24B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C6C32D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7C4E301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D004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3.28. 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57F47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 Ūdens un kanalizācijas atzaru izbūve Ošu ielā, Alūksnē, Alūksnes novadā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B4B6DE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22ED46C" w14:textId="77777777" w:rsidTr="00751007">
        <w:trPr>
          <w:trHeight w:val="1245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745895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3.28.1.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1B2784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 un kanalizācijas atzaru izbūve Ošu ielā, Alūksnē, Alūksnes novadā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6BCA23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DA900C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78F035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47F298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D69A1A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86B23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132BA9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Ūdensvada un kanalizācijas tīklu paplašināšana.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22D02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3D44B4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258BEF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1A280A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403ADEAB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9804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3.29.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FE31C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Malēniešu kultūrvēsturiskā mantojuma izpēte, popularizēšana un tūrisma piedāvājuma paplašināšana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4DC957D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2D13CED" w14:textId="77777777" w:rsidTr="00751007">
        <w:trPr>
          <w:trHeight w:val="1269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D7D15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3.29.1.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32B343E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Atklājot mantojumu/ “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Discovering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heritage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2402E1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EST-LAT sadarbības programma, pašvaldības finansējums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335CF6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50705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26347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10141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5BF22A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40564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0A171F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C9D7F3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1258E0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Risinājumu ieviešana labākai vietējā kultūras mantojuma integrācijai skolu programmās, tai skaitā izstrādāti mācību materiāli un iegādāts nepieciešamais aprīkojums.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8C6C62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CADEDE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378BFE3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Ziemeru pamatskola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0A3B13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71549DE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1B3CA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3.30.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F34D9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Tehnikas iegāde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03F4F2D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0424609" w14:textId="77777777" w:rsidTr="00751007">
        <w:trPr>
          <w:trHeight w:val="448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36BFBE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3.30.1.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4EC362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Komunālās tehnikas iegāde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4E70A3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finansējums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E7F4D0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193600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4BABA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193600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A9AE38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31706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558F5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0C9B85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Iegādāta lietota kravas automašīna ar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hidromanipulatoru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un jauns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minitraktors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komplektā ar kausu, sniega lāpstu, rotējošo slotu un palešu dakšām.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5B1CD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2023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11FD72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D8EBF3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 “Spodra”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84BD54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6FA180B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858C0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3.31.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5AC53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Bibliotēku pakalpojumu kvalitatīva nodrošināšana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C4B7CA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564D4BB" w14:textId="77777777" w:rsidTr="00751007">
        <w:trPr>
          <w:trHeight w:val="262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3791D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3.31.1.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8778B6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Projekta “Iedvesmas bibliotēka” realizācija Mālupes bibliotēkā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D2C6F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finansējums, LNB Atbalsta biedrība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CCF7C3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8396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EDD3A0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4198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806DAC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A0306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114249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4198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CCD609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Izveidota āra terase -lasītava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DFE8A1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904986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0569D0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bibliotēka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5D2DC9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3C7F137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4208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3.32.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43D59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Kultūras iestāžu tehniskā nodrošinājuma izveide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D67021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EE2BBBF" w14:textId="77777777" w:rsidTr="00751007">
        <w:trPr>
          <w:trHeight w:val="2486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87DA2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3.32.1.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6C1629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Tehniskā aprīkojuma iegāde Alūksnes novada kultūras piedāvājuma mūsdienīgai  un līdzsvarotai attīstībai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3F11BB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ELFLA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3C03C6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19536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0DA12D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3471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9125AC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16065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031BB3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0EE72F6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6124BC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Iegādāts aprīkojums āra pasākumu organizēšanai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6F1CC7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53DE5F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2AC34C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Kultūras centrs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371C6C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7AAC326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95BD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3.33.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6001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Ūdensvada tīkla pārbūve Tilta ielā, Alūksnē, Alūksnes novadā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264DF48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AB3B5A0" w14:textId="77777777" w:rsidTr="007E3FD1">
        <w:trPr>
          <w:trHeight w:val="1375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D0D560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3.33.1.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3AB3B5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Ūdensvada tīkla pārbūve Tilta ielā, Alūksnē, Alūksnes novadā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B1053C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C6B6EC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15000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084E4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53B8B8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865805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8F9FE9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15000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9A9F24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Ūdensvada  tīkla paplašināšana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7BF6F0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612F0A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FA613D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5450F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6C43C1C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BB26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3.34.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8469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Ūdensvada un kanalizācijas tīkla izbūve Glika ielā, Alūksnē, Alūksnes novadā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886CD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50547C5" w14:textId="77777777" w:rsidTr="007E3FD1">
        <w:trPr>
          <w:trHeight w:val="2379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142ED7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3.34.1.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F9BD7D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Ūdensvada un kanalizācijas tīkla izbūve Glika ielā, Alūksnē, Alūksnes novadā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8B48AD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13ECF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160000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1ACC9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110000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CCC9A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046E98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B7913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EDE44A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Ūdensvada un kanalizācijas tīklu paplašināšana.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FFC98B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87B09B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3312AB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3FA76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E66A34E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F435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3.35.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7DE6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Projekta ideja – Alūksnes notekūdeņu attīrīšanas </w:t>
            </w:r>
            <w:proofErr w:type="spellStart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iekartu</w:t>
            </w:r>
            <w:proofErr w:type="spellEnd"/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(NAI) “Iztekas” pārbūve - paralēlā cikla izbūve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384B5E1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C837D3A" w14:textId="77777777" w:rsidTr="00751007">
        <w:trPr>
          <w:trHeight w:val="2397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AB3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3.35.1.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72E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notekūdeņu attīrīšanas iekārtu (NAI) “Iztekas” pārbūve - paralēlā cikla izbūve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403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budžets, ES fondi,       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752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500000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87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100000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AA6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350000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6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C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50000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62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Iekārtu pārbūve nepārtraukta ražošanas procesa nodrošināšanai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7E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6A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6DA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42CA78A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E4168F8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7FCC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3.36.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8342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Saules paneļu izbūve Alūksnes notekūdeņu attīrīšanas iekārtu  “Iztekas” teritorijā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5D4C2C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2837E26" w14:textId="77777777" w:rsidTr="007E3FD1">
        <w:trPr>
          <w:trHeight w:val="4208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E64C4A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3.36.1.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AD98E0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Saules paneļu uzstādīšana elektroenerģijas ražošanai Alūksnes notekūdeņu attīrīšanas iekārtu (NAI) "Iztekās" pašpatēriņam (vajadzībām)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72AFF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ES fondi,  SIA “Rūpe”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78A8B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100000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91A5B0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322EB5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65000 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DAB539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0B3237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35000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3649B5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Uzstādīti saules paneļi, nodrošinot elektroenerģijas ražošanu pašpatēriņam Alūksnes NAI.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5A8564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60213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8AA0A1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“Rūpe”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5E5308B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C7CA16D" w14:textId="77777777" w:rsidTr="007E3FD1">
        <w:trPr>
          <w:trHeight w:val="345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98B4D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3.37.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0355F3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- Mobilitātes pieejamības un publisko teritoriju drošības uzlabošana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4A92601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D311331" w14:textId="77777777" w:rsidTr="00751007">
        <w:trPr>
          <w:trHeight w:val="3352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B5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3.37.1.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1CC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Multimodāls sabiedriskā transporta tīkls Alūksnē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0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2.3.1.2. ERAF, pašvaldības finansējums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45E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700000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30F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105070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9C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594930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C3B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E9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27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Multimodāls sabiedriskā transporta tīkls, izveidojot sabiedriskā transporta savienojuma punktus un vienlaikus kopējā mobilitātē veicinot 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mikromobilitāti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59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1D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2029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7A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  <w:p w14:paraId="069BAE9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D8472B4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2B1D8B3" w14:textId="77777777" w:rsidTr="00751007">
        <w:trPr>
          <w:trHeight w:val="1421"/>
        </w:trPr>
        <w:tc>
          <w:tcPr>
            <w:tcW w:w="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3AA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VTP 3 KOPĀ: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29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37810380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A3D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9730083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7CC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15945463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A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3B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9949993</w:t>
            </w:r>
          </w:p>
        </w:tc>
        <w:tc>
          <w:tcPr>
            <w:tcW w:w="5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B94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3BB03A1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0D83DF9" w14:textId="77777777" w:rsidTr="007E3FD1">
        <w:trPr>
          <w:trHeight w:val="480"/>
        </w:trPr>
        <w:tc>
          <w:tcPr>
            <w:tcW w:w="149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D3426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Atbilstība ilgtermiņa mērķim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-</w:t>
            </w:r>
            <w:r w:rsidRPr="007E3FD1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IAP.4. Efektīva publiskā pārvalde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2A6B77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FCFEF2F" w14:textId="77777777" w:rsidTr="007E3FD1">
        <w:trPr>
          <w:trHeight w:val="465"/>
        </w:trPr>
        <w:tc>
          <w:tcPr>
            <w:tcW w:w="149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CE3DB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Atbilstība vidēja termiņa prioritātēm</w:t>
            </w: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- </w:t>
            </w:r>
            <w:r w:rsidRPr="007E3FD1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VTP.4. Efektīva publiskā pārvaldība un kvalitatīvu pakalpojumu pieejamība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D22818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558BD32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17C18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4.1. 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674D1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Valsts un pašvaldības klientu apkalpošanas centru izveide Alūksnes novada pagastos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706A79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4BEE7F4" w14:textId="77777777" w:rsidTr="00751007">
        <w:trPr>
          <w:trHeight w:val="1834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85F29D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4.1.2.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5D4EE8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Izveidot novada (vietējas) nozīmes Valsts un pašvaldību klientu apkalpošanas centrus pagastos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4D0821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Valsts budžets, pašvaldības budžets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7E1AC72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61675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45607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18760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371EE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54E64F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227C6E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42945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1AAE9D7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Izveidoti 15  klientu apkalpošanas centri pagastos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37DAD38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60F226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</w:tcPr>
          <w:p w14:paraId="44C1C67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Kancelejas un personāla nodaļa, Alūksnes novada pagastu apvienības pārvalde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58E8598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C00E45E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D5750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4.2. 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F74AE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- Atbalsts speciālistiem, kuri mācās un atgriežas strādāt novadam aktuālās specialitātēs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5F019D6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D0C19BF" w14:textId="77777777" w:rsidTr="00751007">
        <w:trPr>
          <w:trHeight w:val="1178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945C3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4.2.1.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468737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stipendiju piešķiršana speciālistu piesaistei Alūksnes novadā atbilstoši saistošajiem noteikumiem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623524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418864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65664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BE3F7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65664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39731D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A5EDB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407FC1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15EC63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Atbalstīti 8 stipendiāti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BE6E6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3433F0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79953E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Izglītības pārvalde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03504F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39FE5708" w14:textId="77777777" w:rsidTr="00751007">
        <w:trPr>
          <w:trHeight w:val="1822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01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 xml:space="preserve"> 4.2.2.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3A0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Dzīvojamā fonda atjaunošana speciālistiem, kas strādās novadam aktuālās specialitātēs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C4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CE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43681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C1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43681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43F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B35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5C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181C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Atjaunoti dzīvokļi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4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C0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028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DBB001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6DF283E" w14:textId="77777777" w:rsidTr="00751007">
        <w:trPr>
          <w:trHeight w:val="1552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D5D931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4.2.3.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39DFBFC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Atbalsts papildu kvalifikācijas ieguvei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7CC1B2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C3B021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75000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ECCBC9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75000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F6B030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7611E0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3C8F81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FE32BA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Vismaz 50% darbiniekiem paaugstināta kompetence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90E8B9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E0D3B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CA03C5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iestādes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3A37B9C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05D2AA2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178C4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4.3. 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6DF4C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idejas – Atbalsts formālo sabiedrības grupu (nevalstisko organizāciju) un kopienu pašiniciatīvām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795581B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6E44AE5" w14:textId="77777777" w:rsidTr="00751007">
        <w:trPr>
          <w:trHeight w:val="1954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006666"/>
              <w:bottom w:val="single" w:sz="4" w:space="0" w:color="auto"/>
              <w:right w:val="single" w:sz="4" w:space="0" w:color="006666"/>
            </w:tcBorders>
            <w:vAlign w:val="center"/>
          </w:tcPr>
          <w:p w14:paraId="71395F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4.3.1.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4118F72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Atbalsts sociālās jomas biedrībām, kuras apvieno personas ar veselības traucējumiem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75CE2B5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0162A8B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30000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40EE456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30000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0FE83AC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5B2303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6943D26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69ECBE2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Atbalstītas 10 biedrības gadā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3A4778C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62F0E38C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6666"/>
            </w:tcBorders>
            <w:vAlign w:val="center"/>
          </w:tcPr>
          <w:p w14:paraId="4E5664B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Sociālo lietu pārvalde</w:t>
            </w:r>
          </w:p>
        </w:tc>
        <w:tc>
          <w:tcPr>
            <w:tcW w:w="349" w:type="dxa"/>
            <w:vAlign w:val="center"/>
          </w:tcPr>
          <w:p w14:paraId="6362F88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CEBD3B5" w14:textId="77777777" w:rsidTr="00751007">
        <w:trPr>
          <w:trHeight w:val="253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F1A31D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4.3.2.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AF61E15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Nodrošināt finansējumu jauniešu iniciatīvu projektiem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1EECC8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CD390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B543C68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99E389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5EF199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0B6341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8F9159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Atbalstīti 6 projekti gadā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6BE4DC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DB977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F17E47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nodaļa, Alūksnes Bērnu un jauniešu centrs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32A4876B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0D981749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25BDA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4.4.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EA06C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–URBACT projekta realizācija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451339AA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24C0381E" w14:textId="77777777" w:rsidTr="00751007">
        <w:trPr>
          <w:trHeight w:val="2146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DE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4.4.1.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493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Mazo un vidējo pilsētu tīkla “</w:t>
            </w:r>
            <w:proofErr w:type="spellStart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RegrowTown</w:t>
            </w:r>
            <w:proofErr w:type="spellEnd"/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” attīstība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565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URBACT III, pašvaldības budžets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C6E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050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4D7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43200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DE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3505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1800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C9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Izplatīts tīkla un mazo pilsētu vārds Eiropā, veidota sadarbība ar citām mazajām pilsētām Eiropā, dalība starptautiska mēroga pasākumos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31F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DE7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54F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Centrālās administrācijas Attīstības nodaļa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01188558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519C2500" w14:textId="77777777" w:rsidTr="007E3FD1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35A4B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4.5.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FE348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–Transportlīdzekļu iegāde pašvaldības funkciju nodrošināšanai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6C31E7F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60C3283D" w14:textId="77777777" w:rsidTr="00751007">
        <w:trPr>
          <w:trHeight w:val="1926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E44550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4.5.1.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E7EDA3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Iegādāt transportlīdzekļus pašvaldības funkciju nodrošināšanai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3854BF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Pašvaldības budžets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BC0051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350000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7091275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350000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B9F0D7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FD49EE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AE16D8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4534551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Iegādāti 8 transportlīdzekļi pašvaldības funkciju nodrošināšanai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03B2681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E51294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3AA9759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Izpilddirektors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210F1C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2F193E6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767BFC10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0D81DB5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49C75C4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002D3126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128A030B" w14:textId="77777777" w:rsidTr="00751007">
        <w:trPr>
          <w:trHeight w:val="283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9729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4.6.</w:t>
            </w:r>
          </w:p>
        </w:tc>
        <w:tc>
          <w:tcPr>
            <w:tcW w:w="140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D072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Projekta ideja – Objektu (patvertņu) pielāgošana un aprīkošana civilās aizsardzības mērķiem Alūksnes novadā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52D36301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EB1838F" w14:textId="77777777" w:rsidTr="007E3FD1">
        <w:trPr>
          <w:trHeight w:val="2284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3A38321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4.6.1.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2EA636D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Objektu (patvertņu) pielāgošana un aprīkošana civilās aizsardzības mērķiem Alūksnē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4F52FA7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5.1.1.9. pasākums, ERAF, pašvaldības budžets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D31F87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137439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1154B5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20616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8F904BA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116823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4373A86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5CCF02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2271C2E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Pielāgoti un aprīkoti 3 objekti (patvertnes)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170FA23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638D9FF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E0FD7D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Alūksnes novada pašvaldības policija, Centrālās administrācijas Attīstības nodaļa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00D82289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3FD1" w:rsidRPr="007E3FD1" w14:paraId="7FD6E17E" w14:textId="77777777" w:rsidTr="00751007">
        <w:trPr>
          <w:trHeight w:val="473"/>
        </w:trPr>
        <w:tc>
          <w:tcPr>
            <w:tcW w:w="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2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VTP 4 KOPĀ: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BAE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822459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A22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617721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8814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160023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FAD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45CB" w14:textId="77777777" w:rsidR="007E3FD1" w:rsidRPr="007E3FD1" w:rsidRDefault="007E3FD1" w:rsidP="007E3F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44745</w:t>
            </w:r>
          </w:p>
        </w:tc>
        <w:tc>
          <w:tcPr>
            <w:tcW w:w="5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3D57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7E3FD1">
              <w:rPr>
                <w:rFonts w:eastAsia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47AAD5BF" w14:textId="77777777" w:rsidR="007E3FD1" w:rsidRPr="007E3FD1" w:rsidRDefault="007E3FD1" w:rsidP="007E3FD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1B27B366" w14:textId="77777777" w:rsidR="00AB3D32" w:rsidRDefault="00AB3D32" w:rsidP="007E3FD1">
      <w:pPr>
        <w:spacing w:after="0" w:line="240" w:lineRule="auto"/>
        <w:jc w:val="both"/>
      </w:pPr>
    </w:p>
    <w:sectPr w:rsidR="00AB3D32" w:rsidSect="007E3FD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36E3C"/>
    <w:multiLevelType w:val="hybridMultilevel"/>
    <w:tmpl w:val="AC7CBA8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BD2B19"/>
    <w:multiLevelType w:val="hybridMultilevel"/>
    <w:tmpl w:val="578E35A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4649B4"/>
    <w:multiLevelType w:val="multilevel"/>
    <w:tmpl w:val="95C096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4466316">
    <w:abstractNumId w:val="0"/>
  </w:num>
  <w:num w:numId="2" w16cid:durableId="1919558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357310">
    <w:abstractNumId w:val="1"/>
  </w:num>
  <w:num w:numId="4" w16cid:durableId="720982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5"/>
    <w:rsid w:val="00194A95"/>
    <w:rsid w:val="007E3FD1"/>
    <w:rsid w:val="00AB3D32"/>
    <w:rsid w:val="00C86859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5128"/>
  <w15:chartTrackingRefBased/>
  <w15:docId w15:val="{0A79D931-E033-4A48-AD4A-A80C959B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4A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4A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4A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4A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4A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4A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4A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4A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4A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4A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4A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4A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4A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4A9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4A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4A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4A9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4A9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4A9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4A9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4A95"/>
    <w:rPr>
      <w:b/>
      <w:bCs/>
      <w:smallCaps/>
      <w:color w:val="0F4761" w:themeColor="accent1" w:themeShade="BF"/>
      <w:spacing w:val="5"/>
    </w:rPr>
  </w:style>
  <w:style w:type="numbering" w:customStyle="1" w:styleId="Bezsaraksta1">
    <w:name w:val="Bez saraksta1"/>
    <w:next w:val="Bezsaraksta"/>
    <w:uiPriority w:val="99"/>
    <w:semiHidden/>
    <w:unhideWhenUsed/>
    <w:rsid w:val="007E3FD1"/>
  </w:style>
  <w:style w:type="paragraph" w:styleId="Prskatjums">
    <w:name w:val="Revision"/>
    <w:hidden/>
    <w:uiPriority w:val="99"/>
    <w:semiHidden/>
    <w:rsid w:val="007E3FD1"/>
    <w:pPr>
      <w:spacing w:after="0" w:line="240" w:lineRule="auto"/>
    </w:pPr>
    <w:rPr>
      <w:rFonts w:eastAsia="Times New Roman" w:cs="Times New Roman"/>
      <w:kern w:val="0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E3F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3FD1"/>
    <w:pPr>
      <w:spacing w:after="0" w:line="240" w:lineRule="auto"/>
    </w:pPr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3FD1"/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3F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3FD1"/>
    <w:rPr>
      <w:rFonts w:eastAsia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E3FD1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E3FD1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E3FD1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E3FD1"/>
    <w:rPr>
      <w:color w:val="954F72"/>
      <w:u w:val="single"/>
    </w:rPr>
  </w:style>
  <w:style w:type="paragraph" w:customStyle="1" w:styleId="msonormal0">
    <w:name w:val="msonormal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lv-LV"/>
      <w14:ligatures w14:val="none"/>
    </w:rPr>
  </w:style>
  <w:style w:type="paragraph" w:customStyle="1" w:styleId="font5">
    <w:name w:val="font5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6666"/>
      <w:kern w:val="0"/>
      <w:sz w:val="22"/>
      <w:szCs w:val="22"/>
      <w:lang w:eastAsia="lv-LV"/>
      <w14:ligatures w14:val="none"/>
    </w:rPr>
  </w:style>
  <w:style w:type="paragraph" w:customStyle="1" w:styleId="font6">
    <w:name w:val="font6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 w:val="16"/>
      <w:szCs w:val="16"/>
      <w:lang w:eastAsia="lv-LV"/>
      <w14:ligatures w14:val="none"/>
    </w:rPr>
  </w:style>
  <w:style w:type="paragraph" w:customStyle="1" w:styleId="font7">
    <w:name w:val="font7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 w:val="12"/>
      <w:szCs w:val="12"/>
      <w:lang w:eastAsia="lv-LV"/>
      <w14:ligatures w14:val="none"/>
    </w:rPr>
  </w:style>
  <w:style w:type="paragraph" w:customStyle="1" w:styleId="font8">
    <w:name w:val="font8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 w:val="14"/>
      <w:szCs w:val="14"/>
      <w:lang w:eastAsia="lv-LV"/>
      <w14:ligatures w14:val="none"/>
    </w:rPr>
  </w:style>
  <w:style w:type="paragraph" w:customStyle="1" w:styleId="font9">
    <w:name w:val="font9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kern w:val="0"/>
      <w:lang w:eastAsia="lv-LV"/>
      <w14:ligatures w14:val="none"/>
    </w:rPr>
  </w:style>
  <w:style w:type="paragraph" w:customStyle="1" w:styleId="font10">
    <w:name w:val="font10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6666"/>
      <w:kern w:val="0"/>
      <w:lang w:eastAsia="lv-LV"/>
      <w14:ligatures w14:val="none"/>
    </w:rPr>
  </w:style>
  <w:style w:type="paragraph" w:customStyle="1" w:styleId="font11">
    <w:name w:val="font11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6666"/>
      <w:kern w:val="0"/>
      <w:sz w:val="22"/>
      <w:szCs w:val="22"/>
      <w:lang w:eastAsia="lv-LV"/>
      <w14:ligatures w14:val="none"/>
    </w:rPr>
  </w:style>
  <w:style w:type="paragraph" w:customStyle="1" w:styleId="font12">
    <w:name w:val="font12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kern w:val="0"/>
      <w:sz w:val="22"/>
      <w:szCs w:val="22"/>
      <w:lang w:eastAsia="lv-LV"/>
      <w14:ligatures w14:val="none"/>
    </w:rPr>
  </w:style>
  <w:style w:type="paragraph" w:customStyle="1" w:styleId="font13">
    <w:name w:val="font13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6666"/>
      <w:kern w:val="0"/>
      <w:sz w:val="22"/>
      <w:szCs w:val="22"/>
      <w:lang w:eastAsia="lv-LV"/>
      <w14:ligatures w14:val="none"/>
    </w:rPr>
  </w:style>
  <w:style w:type="paragraph" w:customStyle="1" w:styleId="font14">
    <w:name w:val="font14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6666"/>
      <w:kern w:val="0"/>
      <w:sz w:val="22"/>
      <w:szCs w:val="22"/>
      <w:lang w:eastAsia="lv-LV"/>
      <w14:ligatures w14:val="none"/>
    </w:rPr>
  </w:style>
  <w:style w:type="paragraph" w:customStyle="1" w:styleId="font15">
    <w:name w:val="font15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6666"/>
      <w:kern w:val="0"/>
      <w:sz w:val="22"/>
      <w:szCs w:val="22"/>
      <w:lang w:eastAsia="lv-LV"/>
      <w14:ligatures w14:val="none"/>
    </w:rPr>
  </w:style>
  <w:style w:type="paragraph" w:customStyle="1" w:styleId="font16">
    <w:name w:val="font16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font17">
    <w:name w:val="font17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font18">
    <w:name w:val="font18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22"/>
      <w:szCs w:val="22"/>
      <w:lang w:eastAsia="lv-LV"/>
      <w14:ligatures w14:val="none"/>
    </w:rPr>
  </w:style>
  <w:style w:type="paragraph" w:customStyle="1" w:styleId="font19">
    <w:name w:val="font19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22"/>
      <w:szCs w:val="22"/>
      <w:lang w:eastAsia="lv-LV"/>
      <w14:ligatures w14:val="none"/>
    </w:rPr>
  </w:style>
  <w:style w:type="paragraph" w:customStyle="1" w:styleId="font20">
    <w:name w:val="font20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font21">
    <w:name w:val="font21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font22">
    <w:name w:val="font22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6666"/>
      <w:kern w:val="0"/>
      <w:sz w:val="22"/>
      <w:szCs w:val="22"/>
      <w:lang w:eastAsia="lv-LV"/>
      <w14:ligatures w14:val="none"/>
    </w:rPr>
  </w:style>
  <w:style w:type="paragraph" w:customStyle="1" w:styleId="font23">
    <w:name w:val="font23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6666"/>
      <w:kern w:val="0"/>
      <w:sz w:val="22"/>
      <w:szCs w:val="22"/>
      <w:lang w:eastAsia="lv-LV"/>
      <w14:ligatures w14:val="none"/>
    </w:rPr>
  </w:style>
  <w:style w:type="paragraph" w:customStyle="1" w:styleId="font24">
    <w:name w:val="font24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kern w:val="0"/>
      <w:sz w:val="22"/>
      <w:szCs w:val="22"/>
      <w:lang w:eastAsia="lv-LV"/>
      <w14:ligatures w14:val="none"/>
    </w:rPr>
  </w:style>
  <w:style w:type="paragraph" w:customStyle="1" w:styleId="font25">
    <w:name w:val="font25"/>
    <w:basedOn w:val="Parasts"/>
    <w:rsid w:val="007E3FD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lv-LV"/>
      <w14:ligatures w14:val="none"/>
    </w:rPr>
  </w:style>
  <w:style w:type="paragraph" w:customStyle="1" w:styleId="font26">
    <w:name w:val="font26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sz w:val="22"/>
      <w:szCs w:val="22"/>
      <w:lang w:eastAsia="lv-LV"/>
      <w14:ligatures w14:val="none"/>
    </w:rPr>
  </w:style>
  <w:style w:type="paragraph" w:customStyle="1" w:styleId="xl65">
    <w:name w:val="xl65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66">
    <w:name w:val="xl6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1E3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67">
    <w:name w:val="xl6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1E3F1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68">
    <w:name w:val="xl6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1E3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1E3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16"/>
      <w:szCs w:val="16"/>
      <w:lang w:eastAsia="lv-LV"/>
      <w14:ligatures w14:val="none"/>
    </w:rPr>
  </w:style>
  <w:style w:type="paragraph" w:customStyle="1" w:styleId="xl70">
    <w:name w:val="xl7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6666"/>
      <w:kern w:val="0"/>
      <w:sz w:val="20"/>
      <w:szCs w:val="20"/>
      <w:lang w:eastAsia="lv-LV"/>
      <w14:ligatures w14:val="none"/>
    </w:rPr>
  </w:style>
  <w:style w:type="paragraph" w:customStyle="1" w:styleId="xl71">
    <w:name w:val="xl7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72">
    <w:name w:val="xl7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6666"/>
      <w:kern w:val="0"/>
      <w:sz w:val="20"/>
      <w:szCs w:val="20"/>
      <w:lang w:eastAsia="lv-LV"/>
      <w14:ligatures w14:val="none"/>
    </w:rPr>
  </w:style>
  <w:style w:type="paragraph" w:customStyle="1" w:styleId="xl73">
    <w:name w:val="xl7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74">
    <w:name w:val="xl7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75">
    <w:name w:val="xl7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76">
    <w:name w:val="xl7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77">
    <w:name w:val="xl7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78">
    <w:name w:val="xl7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79">
    <w:name w:val="xl7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80">
    <w:name w:val="xl8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81">
    <w:name w:val="xl81"/>
    <w:basedOn w:val="Parasts"/>
    <w:rsid w:val="007E3FD1"/>
    <w:pPr>
      <w:pBdr>
        <w:top w:val="single" w:sz="4" w:space="0" w:color="006666"/>
        <w:left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82">
    <w:name w:val="xl82"/>
    <w:basedOn w:val="Parasts"/>
    <w:rsid w:val="007E3FD1"/>
    <w:pPr>
      <w:pBdr>
        <w:left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83">
    <w:name w:val="xl83"/>
    <w:basedOn w:val="Parasts"/>
    <w:rsid w:val="007E3FD1"/>
    <w:pPr>
      <w:pBdr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84">
    <w:name w:val="xl8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85">
    <w:name w:val="xl8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86">
    <w:name w:val="xl8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87">
    <w:name w:val="xl8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88">
    <w:name w:val="xl8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89">
    <w:name w:val="xl89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90">
    <w:name w:val="xl90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lang w:eastAsia="lv-LV"/>
      <w14:ligatures w14:val="none"/>
    </w:rPr>
  </w:style>
  <w:style w:type="paragraph" w:customStyle="1" w:styleId="xl91">
    <w:name w:val="xl9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92">
    <w:name w:val="xl9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93">
    <w:name w:val="xl9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94">
    <w:name w:val="xl9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95">
    <w:name w:val="xl9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96">
    <w:name w:val="xl9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97">
    <w:name w:val="xl9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1E3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98">
    <w:name w:val="xl9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99">
    <w:name w:val="xl9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00">
    <w:name w:val="xl100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01">
    <w:name w:val="xl10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02">
    <w:name w:val="xl10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03">
    <w:name w:val="xl10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04">
    <w:name w:val="xl10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05">
    <w:name w:val="xl10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06">
    <w:name w:val="xl10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07">
    <w:name w:val="xl107"/>
    <w:basedOn w:val="Parasts"/>
    <w:rsid w:val="007E3FD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8"/>
      <w:szCs w:val="28"/>
      <w:lang w:eastAsia="lv-LV"/>
      <w14:ligatures w14:val="none"/>
    </w:rPr>
  </w:style>
  <w:style w:type="paragraph" w:customStyle="1" w:styleId="xl108">
    <w:name w:val="xl10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09">
    <w:name w:val="xl109"/>
    <w:basedOn w:val="Parasts"/>
    <w:rsid w:val="007E3FD1"/>
    <w:pPr>
      <w:pBdr>
        <w:top w:val="single" w:sz="4" w:space="0" w:color="009999"/>
        <w:left w:val="single" w:sz="4" w:space="0" w:color="009999"/>
        <w:bottom w:val="single" w:sz="4" w:space="0" w:color="009999"/>
        <w:right w:val="single" w:sz="4" w:space="0" w:color="009999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10">
    <w:name w:val="xl11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111">
    <w:name w:val="xl111"/>
    <w:basedOn w:val="Parasts"/>
    <w:rsid w:val="007E3FD1"/>
    <w:pPr>
      <w:pBdr>
        <w:top w:val="single" w:sz="4" w:space="0" w:color="009999"/>
        <w:left w:val="single" w:sz="4" w:space="0" w:color="009999"/>
        <w:bottom w:val="single" w:sz="4" w:space="0" w:color="009999"/>
        <w:right w:val="single" w:sz="4" w:space="0" w:color="009999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12">
    <w:name w:val="xl112"/>
    <w:basedOn w:val="Parasts"/>
    <w:rsid w:val="007E3FD1"/>
    <w:pPr>
      <w:pBdr>
        <w:top w:val="single" w:sz="4" w:space="0" w:color="009999"/>
        <w:left w:val="single" w:sz="4" w:space="0" w:color="009999"/>
        <w:bottom w:val="single" w:sz="4" w:space="0" w:color="009999"/>
        <w:right w:val="single" w:sz="8" w:space="0" w:color="009999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13">
    <w:name w:val="xl113"/>
    <w:basedOn w:val="Parasts"/>
    <w:rsid w:val="007E3FD1"/>
    <w:pPr>
      <w:pBdr>
        <w:top w:val="single" w:sz="4" w:space="0" w:color="009999"/>
        <w:left w:val="single" w:sz="4" w:space="0" w:color="009999"/>
        <w:bottom w:val="single" w:sz="4" w:space="0" w:color="009999"/>
        <w:right w:val="single" w:sz="4" w:space="0" w:color="009999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14">
    <w:name w:val="xl11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15">
    <w:name w:val="xl11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16">
    <w:name w:val="xl11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17">
    <w:name w:val="xl11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18">
    <w:name w:val="xl11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19">
    <w:name w:val="xl11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20">
    <w:name w:val="xl12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21">
    <w:name w:val="xl12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22">
    <w:name w:val="xl12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23">
    <w:name w:val="xl12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24">
    <w:name w:val="xl12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25">
    <w:name w:val="xl12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26">
    <w:name w:val="xl12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27">
    <w:name w:val="xl12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28">
    <w:name w:val="xl12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29">
    <w:name w:val="xl12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30">
    <w:name w:val="xl13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31">
    <w:name w:val="xl13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32">
    <w:name w:val="xl13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33">
    <w:name w:val="xl13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34">
    <w:name w:val="xl13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35">
    <w:name w:val="xl13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36">
    <w:name w:val="xl13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37">
    <w:name w:val="xl13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38">
    <w:name w:val="xl13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39">
    <w:name w:val="xl13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40">
    <w:name w:val="xl14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41">
    <w:name w:val="xl14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42">
    <w:name w:val="xl14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43">
    <w:name w:val="xl14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44">
    <w:name w:val="xl14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45">
    <w:name w:val="xl145"/>
    <w:basedOn w:val="Parasts"/>
    <w:rsid w:val="007E3FD1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46">
    <w:name w:val="xl14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kern w:val="0"/>
      <w:lang w:eastAsia="lv-LV"/>
      <w14:ligatures w14:val="none"/>
    </w:rPr>
  </w:style>
  <w:style w:type="paragraph" w:customStyle="1" w:styleId="xl147">
    <w:name w:val="xl14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kern w:val="0"/>
      <w:lang w:eastAsia="lv-LV"/>
      <w14:ligatures w14:val="none"/>
    </w:rPr>
  </w:style>
  <w:style w:type="paragraph" w:customStyle="1" w:styleId="xl148">
    <w:name w:val="xl14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49">
    <w:name w:val="xl14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50">
    <w:name w:val="xl15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51">
    <w:name w:val="xl15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52">
    <w:name w:val="xl15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53">
    <w:name w:val="xl15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54">
    <w:name w:val="xl15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55">
    <w:name w:val="xl15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56">
    <w:name w:val="xl15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57">
    <w:name w:val="xl15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58">
    <w:name w:val="xl15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59">
    <w:name w:val="xl15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60">
    <w:name w:val="xl16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161">
    <w:name w:val="xl16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62">
    <w:name w:val="xl16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63">
    <w:name w:val="xl16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164">
    <w:name w:val="xl16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65">
    <w:name w:val="xl16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66">
    <w:name w:val="xl16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67">
    <w:name w:val="xl16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68">
    <w:name w:val="xl16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69">
    <w:name w:val="xl16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70">
    <w:name w:val="xl17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171">
    <w:name w:val="xl17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72">
    <w:name w:val="xl172"/>
    <w:basedOn w:val="Parasts"/>
    <w:rsid w:val="007E3F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73">
    <w:name w:val="xl17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74">
    <w:name w:val="xl174"/>
    <w:basedOn w:val="Parasts"/>
    <w:rsid w:val="007E3FD1"/>
    <w:pPr>
      <w:pBdr>
        <w:top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175">
    <w:name w:val="xl175"/>
    <w:basedOn w:val="Parasts"/>
    <w:rsid w:val="007E3FD1"/>
    <w:pPr>
      <w:pBdr>
        <w:top w:val="single" w:sz="4" w:space="0" w:color="006666"/>
        <w:left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76">
    <w:name w:val="xl17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77">
    <w:name w:val="xl17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78">
    <w:name w:val="xl17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179">
    <w:name w:val="xl17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180">
    <w:name w:val="xl18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181">
    <w:name w:val="xl18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82">
    <w:name w:val="xl18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xl183">
    <w:name w:val="xl18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84">
    <w:name w:val="xl184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185">
    <w:name w:val="xl185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lang w:eastAsia="lv-LV"/>
      <w14:ligatures w14:val="none"/>
    </w:rPr>
  </w:style>
  <w:style w:type="paragraph" w:customStyle="1" w:styleId="xl186">
    <w:name w:val="xl186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87">
    <w:name w:val="xl18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88">
    <w:name w:val="xl18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89">
    <w:name w:val="xl18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90">
    <w:name w:val="xl19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91">
    <w:name w:val="xl19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92">
    <w:name w:val="xl19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193">
    <w:name w:val="xl193"/>
    <w:basedOn w:val="Parasts"/>
    <w:rsid w:val="007E3FD1"/>
    <w:pPr>
      <w:pBdr>
        <w:top w:val="single" w:sz="4" w:space="0" w:color="006666"/>
        <w:left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94">
    <w:name w:val="xl194"/>
    <w:basedOn w:val="Parasts"/>
    <w:rsid w:val="007E3FD1"/>
    <w:pPr>
      <w:pBdr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195">
    <w:name w:val="xl195"/>
    <w:basedOn w:val="Parasts"/>
    <w:rsid w:val="007E3FD1"/>
    <w:pPr>
      <w:pBdr>
        <w:top w:val="single" w:sz="4" w:space="0" w:color="006666"/>
        <w:left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96">
    <w:name w:val="xl196"/>
    <w:basedOn w:val="Parasts"/>
    <w:rsid w:val="007E3FD1"/>
    <w:pPr>
      <w:pBdr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97">
    <w:name w:val="xl197"/>
    <w:basedOn w:val="Parasts"/>
    <w:rsid w:val="007E3FD1"/>
    <w:pPr>
      <w:pBdr>
        <w:top w:val="single" w:sz="4" w:space="0" w:color="006666"/>
        <w:left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98">
    <w:name w:val="xl198"/>
    <w:basedOn w:val="Parasts"/>
    <w:rsid w:val="007E3FD1"/>
    <w:pPr>
      <w:pBdr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lang w:eastAsia="lv-LV"/>
      <w14:ligatures w14:val="none"/>
    </w:rPr>
  </w:style>
  <w:style w:type="paragraph" w:customStyle="1" w:styleId="xl199">
    <w:name w:val="xl199"/>
    <w:basedOn w:val="Parasts"/>
    <w:rsid w:val="007E3FD1"/>
    <w:pPr>
      <w:pBdr>
        <w:top w:val="single" w:sz="4" w:space="0" w:color="006666"/>
        <w:left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200">
    <w:name w:val="xl200"/>
    <w:basedOn w:val="Parasts"/>
    <w:rsid w:val="007E3FD1"/>
    <w:pPr>
      <w:pBdr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lv-LV"/>
      <w14:ligatures w14:val="none"/>
    </w:rPr>
  </w:style>
  <w:style w:type="paragraph" w:customStyle="1" w:styleId="xl201">
    <w:name w:val="xl20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202">
    <w:name w:val="xl202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kern w:val="0"/>
      <w:lang w:eastAsia="lv-LV"/>
      <w14:ligatures w14:val="none"/>
    </w:rPr>
  </w:style>
  <w:style w:type="paragraph" w:customStyle="1" w:styleId="xl203">
    <w:name w:val="xl203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204">
    <w:name w:val="xl204"/>
    <w:basedOn w:val="Parasts"/>
    <w:rsid w:val="007E3FD1"/>
    <w:pPr>
      <w:pBdr>
        <w:top w:val="single" w:sz="4" w:space="0" w:color="009999"/>
        <w:bottom w:val="single" w:sz="4" w:space="0" w:color="009999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205">
    <w:name w:val="xl205"/>
    <w:basedOn w:val="Parasts"/>
    <w:rsid w:val="007E3FD1"/>
    <w:pPr>
      <w:pBdr>
        <w:top w:val="single" w:sz="4" w:space="0" w:color="009999"/>
        <w:bottom w:val="single" w:sz="4" w:space="0" w:color="009999"/>
        <w:right w:val="single" w:sz="8" w:space="0" w:color="009999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206">
    <w:name w:val="xl206"/>
    <w:basedOn w:val="Parasts"/>
    <w:rsid w:val="007E3FD1"/>
    <w:pPr>
      <w:pBdr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207">
    <w:name w:val="xl207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6666"/>
      <w:kern w:val="0"/>
      <w:sz w:val="20"/>
      <w:szCs w:val="20"/>
      <w:lang w:eastAsia="lv-LV"/>
      <w14:ligatures w14:val="none"/>
    </w:rPr>
  </w:style>
  <w:style w:type="paragraph" w:customStyle="1" w:styleId="xl208">
    <w:name w:val="xl208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lang w:eastAsia="lv-LV"/>
      <w14:ligatures w14:val="none"/>
    </w:rPr>
  </w:style>
  <w:style w:type="paragraph" w:customStyle="1" w:styleId="xl209">
    <w:name w:val="xl209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6666"/>
      <w:kern w:val="0"/>
      <w:lang w:eastAsia="lv-LV"/>
      <w14:ligatures w14:val="none"/>
    </w:rPr>
  </w:style>
  <w:style w:type="paragraph" w:customStyle="1" w:styleId="xl210">
    <w:name w:val="xl210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1E3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6666"/>
      <w:kern w:val="0"/>
      <w:sz w:val="28"/>
      <w:szCs w:val="28"/>
      <w:lang w:eastAsia="lv-LV"/>
      <w14:ligatures w14:val="none"/>
    </w:rPr>
  </w:style>
  <w:style w:type="paragraph" w:customStyle="1" w:styleId="xl211">
    <w:name w:val="xl211"/>
    <w:basedOn w:val="Parasts"/>
    <w:rsid w:val="007E3FD1"/>
    <w:pPr>
      <w:pBdr>
        <w:top w:val="single" w:sz="4" w:space="0" w:color="006666"/>
        <w:left w:val="single" w:sz="4" w:space="0" w:color="006666"/>
        <w:bottom w:val="single" w:sz="4" w:space="0" w:color="006666"/>
        <w:right w:val="single" w:sz="4" w:space="0" w:color="006666"/>
      </w:pBdr>
      <w:shd w:val="clear" w:color="000000" w:fill="C1E3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18"/>
      <w:szCs w:val="18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7E3FD1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kern w:val="0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7E3FD1"/>
    <w:rPr>
      <w:rFonts w:eastAsia="Times New Roman" w:cs="Times New Roman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E3FD1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kern w:val="0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7E3FD1"/>
    <w:rPr>
      <w:rFonts w:eastAsia="Times New Roman" w:cs="Times New Roman"/>
      <w:kern w:val="0"/>
      <w:lang w:eastAsia="lv-LV"/>
      <w14:ligatures w14:val="none"/>
    </w:rPr>
  </w:style>
  <w:style w:type="table" w:customStyle="1" w:styleId="Reatabula1">
    <w:name w:val="Režģa tabula1"/>
    <w:basedOn w:val="Parastatabula"/>
    <w:next w:val="Reatabula"/>
    <w:uiPriority w:val="59"/>
    <w:rsid w:val="007E3FD1"/>
    <w:pPr>
      <w:spacing w:after="0" w:line="240" w:lineRule="auto"/>
    </w:pPr>
    <w:rPr>
      <w:kern w:val="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atabula">
    <w:name w:val="Table Grid"/>
    <w:basedOn w:val="Parastatabula"/>
    <w:uiPriority w:val="39"/>
    <w:rsid w:val="007E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2">
    <w:name w:val="Bez saraksta2"/>
    <w:next w:val="Bezsaraksta"/>
    <w:uiPriority w:val="99"/>
    <w:semiHidden/>
    <w:unhideWhenUsed/>
    <w:rsid w:val="007E3FD1"/>
  </w:style>
  <w:style w:type="table" w:customStyle="1" w:styleId="Reatabula2">
    <w:name w:val="Režģa tabula2"/>
    <w:basedOn w:val="Parastatabula"/>
    <w:next w:val="Reatabula"/>
    <w:uiPriority w:val="59"/>
    <w:rsid w:val="007E3FD1"/>
    <w:pPr>
      <w:spacing w:after="0" w:line="240" w:lineRule="auto"/>
    </w:pPr>
    <w:rPr>
      <w:kern w:val="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79</Pages>
  <Words>45049</Words>
  <Characters>25679</Characters>
  <Application>Microsoft Office Word</Application>
  <DocSecurity>0</DocSecurity>
  <Lines>213</Lines>
  <Paragraphs>141</Paragraphs>
  <ScaleCrop>false</ScaleCrop>
  <Company/>
  <LinksUpToDate>false</LinksUpToDate>
  <CharactersWithSpaces>70587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2025-12-18T06:16:00Z</dcterms:created>
  <dcterms:modified xsi:type="dcterms:W3CDTF">2025-12-18T06:16:00Z</dcterms:modified>
</cp:coreProperties>
</file>