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04A36" w14:textId="77777777" w:rsidR="007C0C89" w:rsidRPr="00884B77" w:rsidRDefault="007C0C89" w:rsidP="007C0C89">
      <w:pPr>
        <w:jc w:val="right"/>
        <w:rPr>
          <w:i/>
          <w:lang w:eastAsia="en-US"/>
        </w:rPr>
      </w:pPr>
      <w:r w:rsidRPr="00884B77">
        <w:rPr>
          <w:i/>
          <w:lang w:eastAsia="en-US"/>
        </w:rPr>
        <w:t>Domes lēmuma projekts</w:t>
      </w:r>
    </w:p>
    <w:p w14:paraId="3D4BCE96" w14:textId="77777777" w:rsidR="007C0C89" w:rsidRPr="00884B77" w:rsidRDefault="007C0C89" w:rsidP="007C0C89">
      <w:pPr>
        <w:jc w:val="right"/>
        <w:rPr>
          <w:lang w:eastAsia="en-US"/>
        </w:rPr>
      </w:pPr>
      <w:bookmarkStart w:id="0" w:name="_Hlk192246238"/>
    </w:p>
    <w:p w14:paraId="20412996" w14:textId="77777777" w:rsidR="007C0C89" w:rsidRDefault="007C0C89" w:rsidP="007C0C89">
      <w:pPr>
        <w:jc w:val="center"/>
        <w:rPr>
          <w:b/>
          <w:lang w:eastAsia="en-US"/>
        </w:rPr>
      </w:pPr>
      <w:r>
        <w:rPr>
          <w:b/>
          <w:lang w:eastAsia="en-US"/>
        </w:rPr>
        <w:t>Par saistošo noteikumu Nr. _/2025 “Grozījumi Alūksnes novada pašvaldības domes 2023. gada 30. novembra saistošajos noteikumos Nr. 39/2023 “Par pabalstiem bārenim un bez vecāku gādības palikušam bērnam un audžuģimenei Alūksnes novadā”” izdošanu</w:t>
      </w:r>
    </w:p>
    <w:p w14:paraId="7EE511D7" w14:textId="77777777" w:rsidR="007C0C89" w:rsidRDefault="007C0C89" w:rsidP="007C0C89">
      <w:pPr>
        <w:tabs>
          <w:tab w:val="left" w:pos="900"/>
          <w:tab w:val="num" w:pos="1080"/>
        </w:tabs>
        <w:jc w:val="both"/>
        <w:rPr>
          <w:lang w:eastAsia="en-US"/>
        </w:rPr>
      </w:pPr>
    </w:p>
    <w:p w14:paraId="34EA67B5" w14:textId="77777777" w:rsidR="007C0C89" w:rsidRPr="00CD0ED6" w:rsidRDefault="007C0C89" w:rsidP="007C0C89">
      <w:pPr>
        <w:tabs>
          <w:tab w:val="left" w:pos="900"/>
          <w:tab w:val="num" w:pos="1080"/>
        </w:tabs>
        <w:jc w:val="both"/>
        <w:rPr>
          <w:lang w:eastAsia="en-US"/>
        </w:rPr>
      </w:pPr>
      <w:r>
        <w:rPr>
          <w:lang w:eastAsia="en-US"/>
        </w:rPr>
        <w:tab/>
      </w:r>
      <w:r>
        <w:rPr>
          <w:iCs/>
          <w:szCs w:val="28"/>
        </w:rPr>
        <w:t>Pamatojoties uz</w:t>
      </w:r>
      <w:r w:rsidRPr="00CD0ED6">
        <w:rPr>
          <w:iCs/>
          <w:szCs w:val="28"/>
        </w:rPr>
        <w:t xml:space="preserve"> </w:t>
      </w:r>
      <w:r w:rsidRPr="00CD0ED6">
        <w:rPr>
          <w:bCs/>
        </w:rPr>
        <w:t>likuma “</w:t>
      </w:r>
      <w:r w:rsidRPr="00CD0ED6">
        <w:t>Par palīdzību dzīvokļa jautājumu risināšanā” 25.</w:t>
      </w:r>
      <w:r w:rsidRPr="00CD0ED6">
        <w:rPr>
          <w:vertAlign w:val="superscript"/>
        </w:rPr>
        <w:t>2</w:t>
      </w:r>
      <w:r>
        <w:rPr>
          <w:vertAlign w:val="superscript"/>
        </w:rPr>
        <w:t> </w:t>
      </w:r>
      <w:r w:rsidRPr="00CD0ED6">
        <w:t>panta piekto daļu, Ministru kabineta 2005. gada 15. novembra noteikumu Nr. 857 “</w:t>
      </w:r>
      <w:r w:rsidRPr="00CD0ED6">
        <w:rPr>
          <w:bCs/>
          <w:shd w:val="clear" w:color="auto" w:fill="FFFFFF"/>
        </w:rPr>
        <w:t>Noteikumi par</w:t>
      </w:r>
      <w:r w:rsidRPr="00CD0ED6">
        <w:t xml:space="preserve"> </w:t>
      </w:r>
      <w:r w:rsidRPr="00CD0ED6">
        <w:rPr>
          <w:bCs/>
          <w:shd w:val="clear" w:color="auto" w:fill="FFFFFF"/>
        </w:rPr>
        <w:t>sociālajām garantijām bārenim un bez</w:t>
      </w:r>
      <w:r w:rsidRPr="00CD0ED6">
        <w:t xml:space="preserve"> </w:t>
      </w:r>
      <w:r w:rsidRPr="00CD0ED6">
        <w:rPr>
          <w:bCs/>
          <w:shd w:val="clear" w:color="auto" w:fill="FFFFFF"/>
        </w:rPr>
        <w:t>vecāku gādības palikušajam bērnam, kurš ir</w:t>
      </w:r>
      <w:r w:rsidRPr="00CD0ED6">
        <w:t xml:space="preserve"> </w:t>
      </w:r>
      <w:r w:rsidRPr="00CD0ED6">
        <w:rPr>
          <w:bCs/>
          <w:shd w:val="clear" w:color="auto" w:fill="FFFFFF"/>
        </w:rPr>
        <w:t>ārpusģimenes aprūpē, kā arī pēc ārpusģimenes</w:t>
      </w:r>
      <w:r w:rsidRPr="00CD0ED6">
        <w:t xml:space="preserve"> </w:t>
      </w:r>
      <w:r w:rsidRPr="00CD0ED6">
        <w:rPr>
          <w:bCs/>
          <w:shd w:val="clear" w:color="auto" w:fill="FFFFFF"/>
        </w:rPr>
        <w:t xml:space="preserve">aprūpes beigšanās” </w:t>
      </w:r>
      <w:r>
        <w:rPr>
          <w:color w:val="000000" w:themeColor="text1"/>
          <w:lang w:eastAsia="en-US"/>
        </w:rPr>
        <w:t>24.</w:t>
      </w:r>
      <w:r>
        <w:rPr>
          <w:color w:val="000000" w:themeColor="text1"/>
          <w:vertAlign w:val="superscript"/>
          <w:lang w:eastAsia="en-US"/>
        </w:rPr>
        <w:t>9</w:t>
      </w:r>
      <w:r>
        <w:rPr>
          <w:color w:val="000000" w:themeColor="text1"/>
          <w:lang w:eastAsia="en-US"/>
        </w:rPr>
        <w:t>, 24.</w:t>
      </w:r>
      <w:r>
        <w:rPr>
          <w:color w:val="000000" w:themeColor="text1"/>
          <w:vertAlign w:val="superscript"/>
          <w:lang w:eastAsia="en-US"/>
        </w:rPr>
        <w:t>11</w:t>
      </w:r>
      <w:r>
        <w:rPr>
          <w:color w:val="000000" w:themeColor="text1"/>
          <w:lang w:eastAsia="en-US"/>
        </w:rPr>
        <w:t>, 24.</w:t>
      </w:r>
      <w:r>
        <w:rPr>
          <w:color w:val="000000" w:themeColor="text1"/>
          <w:vertAlign w:val="superscript"/>
          <w:lang w:eastAsia="en-US"/>
        </w:rPr>
        <w:t>13</w:t>
      </w:r>
      <w:r>
        <w:rPr>
          <w:color w:val="000000" w:themeColor="text1"/>
          <w:lang w:eastAsia="en-US"/>
        </w:rPr>
        <w:t>, 24.</w:t>
      </w:r>
      <w:r>
        <w:rPr>
          <w:color w:val="000000" w:themeColor="text1"/>
          <w:vertAlign w:val="superscript"/>
          <w:lang w:eastAsia="en-US"/>
        </w:rPr>
        <w:t>14</w:t>
      </w:r>
      <w:r>
        <w:rPr>
          <w:color w:val="000000" w:themeColor="text1"/>
          <w:lang w:eastAsia="en-US"/>
        </w:rPr>
        <w:t> </w:t>
      </w:r>
      <w:r w:rsidRPr="00CD0ED6">
        <w:rPr>
          <w:bCs/>
          <w:shd w:val="clear" w:color="auto" w:fill="FFFFFF"/>
        </w:rPr>
        <w:t>punktu un Ministru kabineta 2018. gada 26. jūnija</w:t>
      </w:r>
      <w:r w:rsidRPr="00CD0ED6">
        <w:t xml:space="preserve"> </w:t>
      </w:r>
      <w:r w:rsidRPr="00CD0ED6">
        <w:rPr>
          <w:bCs/>
          <w:shd w:val="clear" w:color="auto" w:fill="FFFFFF"/>
        </w:rPr>
        <w:t>noteikumu Nr. 354 “Audžuģimenes noteikumi” 78. punktu,</w:t>
      </w:r>
    </w:p>
    <w:p w14:paraId="1F99554F" w14:textId="77777777" w:rsidR="007C0C89" w:rsidRDefault="007C0C89" w:rsidP="007C0C89">
      <w:pPr>
        <w:tabs>
          <w:tab w:val="left" w:pos="900"/>
          <w:tab w:val="num" w:pos="1080"/>
        </w:tabs>
        <w:rPr>
          <w:lang w:eastAsia="en-US"/>
        </w:rPr>
      </w:pPr>
    </w:p>
    <w:p w14:paraId="586A8746" w14:textId="77777777" w:rsidR="007C0C89" w:rsidRDefault="007C0C89" w:rsidP="007C0C89">
      <w:pPr>
        <w:ind w:firstLine="720"/>
        <w:jc w:val="both"/>
        <w:rPr>
          <w:color w:val="000000"/>
          <w:lang w:eastAsia="en-US"/>
        </w:rPr>
      </w:pPr>
      <w:r>
        <w:rPr>
          <w:color w:val="000000"/>
          <w:lang w:eastAsia="en-US"/>
        </w:rPr>
        <w:t>izdot saistošos noteikumus Nr. _/2025 “Grozījumi</w:t>
      </w:r>
      <w:r>
        <w:rPr>
          <w:lang w:eastAsia="en-US"/>
        </w:rPr>
        <w:t xml:space="preserve"> Alūksnes novada pašvaldības domes </w:t>
      </w:r>
      <w:r w:rsidRPr="003E2705">
        <w:rPr>
          <w:lang w:eastAsia="en-US"/>
        </w:rPr>
        <w:t>2023. gada 30. novembra saistošajos noteikumos Nr. 39/2023 “Par pabalstiem bārenim un bez vecāku gādības palikušam bērnam un audžuģimenei Alūksnes novadā””</w:t>
      </w:r>
      <w:r w:rsidRPr="003E2705">
        <w:rPr>
          <w:color w:val="000000"/>
          <w:lang w:eastAsia="en-US"/>
        </w:rPr>
        <w:t>.</w:t>
      </w:r>
    </w:p>
    <w:bookmarkEnd w:id="0"/>
    <w:p w14:paraId="09D45E87" w14:textId="77777777" w:rsidR="007C0C89" w:rsidRDefault="007C0C89" w:rsidP="007C0C89">
      <w:pPr>
        <w:tabs>
          <w:tab w:val="left" w:pos="900"/>
          <w:tab w:val="num" w:pos="1080"/>
        </w:tabs>
        <w:jc w:val="both"/>
        <w:rPr>
          <w:lang w:eastAsia="en-US"/>
        </w:rPr>
      </w:pPr>
    </w:p>
    <w:p w14:paraId="1CA9C6BF" w14:textId="7BBEF1D6" w:rsidR="007C0C89" w:rsidRPr="007C0C89" w:rsidRDefault="007C0C89" w:rsidP="007C0C89">
      <w:pPr>
        <w:spacing w:after="160" w:line="259" w:lineRule="auto"/>
        <w:jc w:val="right"/>
        <w:rPr>
          <w:lang w:eastAsia="en-US"/>
        </w:rPr>
      </w:pPr>
      <w:r>
        <w:rPr>
          <w:i/>
          <w:color w:val="000000"/>
          <w:szCs w:val="20"/>
        </w:rPr>
        <w:t>Saistošo noteikumu grozījumu projekts</w:t>
      </w:r>
    </w:p>
    <w:p w14:paraId="383A522C" w14:textId="77777777" w:rsidR="007C0C89" w:rsidRDefault="007C0C89" w:rsidP="007C0C89">
      <w:pPr>
        <w:jc w:val="right"/>
        <w:rPr>
          <w:color w:val="000000"/>
          <w:szCs w:val="20"/>
        </w:rPr>
      </w:pPr>
    </w:p>
    <w:p w14:paraId="306F3216" w14:textId="77777777" w:rsidR="007C0C89" w:rsidRDefault="007C0C89" w:rsidP="007C0C89">
      <w:pPr>
        <w:jc w:val="center"/>
        <w:rPr>
          <w:b/>
          <w:color w:val="000000"/>
          <w:szCs w:val="20"/>
        </w:rPr>
      </w:pPr>
      <w:bookmarkStart w:id="1" w:name="_Hlk192246296"/>
      <w:r>
        <w:rPr>
          <w:b/>
          <w:color w:val="000000"/>
          <w:szCs w:val="20"/>
        </w:rPr>
        <w:t xml:space="preserve">Grozījumi Alūksnes novada pašvaldības domes </w:t>
      </w:r>
      <w:r>
        <w:rPr>
          <w:b/>
          <w:lang w:eastAsia="en-US"/>
        </w:rPr>
        <w:t>2023. gada 30. novembra saistošajos noteikumos Nr. 39/2023 “Par pabalstiem bārenim un bez vecāku gādības palikušam bērnam un audžuģimenei Alūksnes novadā”</w:t>
      </w:r>
    </w:p>
    <w:p w14:paraId="34E13023" w14:textId="77777777" w:rsidR="007C0C89" w:rsidRDefault="007C0C89" w:rsidP="007C0C89">
      <w:pPr>
        <w:rPr>
          <w:b/>
        </w:rPr>
      </w:pPr>
    </w:p>
    <w:p w14:paraId="3E0086C2" w14:textId="77777777" w:rsidR="007C0C89" w:rsidRDefault="007C0C89" w:rsidP="007C0C89">
      <w:pPr>
        <w:tabs>
          <w:tab w:val="left" w:pos="900"/>
          <w:tab w:val="num" w:pos="1080"/>
        </w:tabs>
        <w:jc w:val="right"/>
        <w:rPr>
          <w:i/>
        </w:rPr>
      </w:pPr>
      <w:r w:rsidRPr="00D72024">
        <w:rPr>
          <w:i/>
          <w:iCs/>
          <w:szCs w:val="28"/>
        </w:rPr>
        <w:t xml:space="preserve">Izdoti saskaņā ar </w:t>
      </w:r>
      <w:r w:rsidRPr="002001AD">
        <w:rPr>
          <w:bCs/>
          <w:i/>
        </w:rPr>
        <w:t xml:space="preserve">likuma </w:t>
      </w:r>
      <w:r>
        <w:rPr>
          <w:bCs/>
          <w:i/>
        </w:rPr>
        <w:t>“</w:t>
      </w:r>
      <w:r w:rsidRPr="002001AD">
        <w:rPr>
          <w:i/>
        </w:rPr>
        <w:t>Par palīdzību dzīvokļa jautājumu</w:t>
      </w:r>
    </w:p>
    <w:p w14:paraId="353E845D" w14:textId="77777777" w:rsidR="007C0C89" w:rsidRDefault="007C0C89" w:rsidP="007C0C89">
      <w:pPr>
        <w:tabs>
          <w:tab w:val="left" w:pos="900"/>
          <w:tab w:val="num" w:pos="1080"/>
        </w:tabs>
        <w:jc w:val="right"/>
        <w:rPr>
          <w:i/>
        </w:rPr>
      </w:pPr>
      <w:r w:rsidRPr="002001AD">
        <w:rPr>
          <w:i/>
        </w:rPr>
        <w:t>risināšanā</w:t>
      </w:r>
      <w:r>
        <w:rPr>
          <w:i/>
        </w:rPr>
        <w:t>”</w:t>
      </w:r>
      <w:r w:rsidRPr="002001AD">
        <w:rPr>
          <w:i/>
        </w:rPr>
        <w:t xml:space="preserve"> 25.</w:t>
      </w:r>
      <w:r w:rsidRPr="002001AD">
        <w:rPr>
          <w:i/>
          <w:vertAlign w:val="superscript"/>
        </w:rPr>
        <w:t>2</w:t>
      </w:r>
      <w:r>
        <w:rPr>
          <w:i/>
          <w:vertAlign w:val="superscript"/>
        </w:rPr>
        <w:t> </w:t>
      </w:r>
      <w:r w:rsidRPr="002001AD">
        <w:rPr>
          <w:i/>
        </w:rPr>
        <w:t>panta piekto daļu, Ministru kabineta 2005.</w:t>
      </w:r>
      <w:r>
        <w:rPr>
          <w:i/>
        </w:rPr>
        <w:t> </w:t>
      </w:r>
      <w:r w:rsidRPr="002001AD">
        <w:rPr>
          <w:i/>
        </w:rPr>
        <w:t>gada</w:t>
      </w:r>
    </w:p>
    <w:p w14:paraId="3A68ACFE" w14:textId="77777777" w:rsidR="007C0C89" w:rsidRDefault="007C0C89" w:rsidP="007C0C89">
      <w:pPr>
        <w:tabs>
          <w:tab w:val="left" w:pos="900"/>
          <w:tab w:val="num" w:pos="1080"/>
        </w:tabs>
        <w:jc w:val="right"/>
        <w:rPr>
          <w:bCs/>
          <w:i/>
          <w:shd w:val="clear" w:color="auto" w:fill="FFFFFF"/>
        </w:rPr>
      </w:pPr>
      <w:r w:rsidRPr="002001AD">
        <w:rPr>
          <w:i/>
        </w:rPr>
        <w:t>15.</w:t>
      </w:r>
      <w:r>
        <w:rPr>
          <w:i/>
        </w:rPr>
        <w:t> </w:t>
      </w:r>
      <w:r w:rsidRPr="002001AD">
        <w:rPr>
          <w:i/>
        </w:rPr>
        <w:t>novembra noteikumu Nr.</w:t>
      </w:r>
      <w:r>
        <w:rPr>
          <w:i/>
        </w:rPr>
        <w:t> </w:t>
      </w:r>
      <w:r w:rsidRPr="002001AD">
        <w:rPr>
          <w:i/>
        </w:rPr>
        <w:t>857 “</w:t>
      </w:r>
      <w:r w:rsidRPr="002001AD">
        <w:rPr>
          <w:bCs/>
          <w:i/>
          <w:shd w:val="clear" w:color="auto" w:fill="FFFFFF"/>
        </w:rPr>
        <w:t>Noteikumi par</w:t>
      </w:r>
      <w:r w:rsidRPr="002001AD">
        <w:rPr>
          <w:i/>
        </w:rPr>
        <w:t xml:space="preserve"> </w:t>
      </w:r>
      <w:r w:rsidRPr="002001AD">
        <w:rPr>
          <w:bCs/>
          <w:i/>
          <w:shd w:val="clear" w:color="auto" w:fill="FFFFFF"/>
        </w:rPr>
        <w:t>sociālajām garantijām</w:t>
      </w:r>
    </w:p>
    <w:p w14:paraId="5CC15181" w14:textId="77777777" w:rsidR="007C0C89" w:rsidRDefault="007C0C89" w:rsidP="007C0C89">
      <w:pPr>
        <w:tabs>
          <w:tab w:val="left" w:pos="900"/>
          <w:tab w:val="num" w:pos="1080"/>
        </w:tabs>
        <w:jc w:val="right"/>
        <w:rPr>
          <w:bCs/>
          <w:i/>
          <w:shd w:val="clear" w:color="auto" w:fill="FFFFFF"/>
        </w:rPr>
      </w:pPr>
      <w:r w:rsidRPr="002001AD">
        <w:rPr>
          <w:bCs/>
          <w:i/>
          <w:shd w:val="clear" w:color="auto" w:fill="FFFFFF"/>
        </w:rPr>
        <w:t>bārenim un bez</w:t>
      </w:r>
      <w:r w:rsidRPr="002001AD">
        <w:rPr>
          <w:i/>
        </w:rPr>
        <w:t xml:space="preserve"> </w:t>
      </w:r>
      <w:r w:rsidRPr="002001AD">
        <w:rPr>
          <w:bCs/>
          <w:i/>
          <w:shd w:val="clear" w:color="auto" w:fill="FFFFFF"/>
        </w:rPr>
        <w:t>vecāku gādības palikušajam bērnam, kurš ir</w:t>
      </w:r>
      <w:r w:rsidRPr="002001AD">
        <w:rPr>
          <w:i/>
        </w:rPr>
        <w:t xml:space="preserve"> </w:t>
      </w:r>
      <w:r w:rsidRPr="002001AD">
        <w:rPr>
          <w:bCs/>
          <w:i/>
          <w:shd w:val="clear" w:color="auto" w:fill="FFFFFF"/>
        </w:rPr>
        <w:t>ārpusģimenes</w:t>
      </w:r>
    </w:p>
    <w:p w14:paraId="7F60BBC5" w14:textId="77777777" w:rsidR="007C0C89" w:rsidRDefault="007C0C89" w:rsidP="007C0C89">
      <w:pPr>
        <w:tabs>
          <w:tab w:val="left" w:pos="900"/>
          <w:tab w:val="num" w:pos="1080"/>
        </w:tabs>
        <w:jc w:val="right"/>
        <w:rPr>
          <w:bCs/>
          <w:i/>
          <w:shd w:val="clear" w:color="auto" w:fill="FFFFFF"/>
        </w:rPr>
      </w:pPr>
      <w:r w:rsidRPr="002001AD">
        <w:rPr>
          <w:bCs/>
          <w:i/>
          <w:shd w:val="clear" w:color="auto" w:fill="FFFFFF"/>
        </w:rPr>
        <w:t>aprūpē, kā arī pēc ārpusģimenes</w:t>
      </w:r>
      <w:r w:rsidRPr="002001AD">
        <w:rPr>
          <w:i/>
        </w:rPr>
        <w:t xml:space="preserve"> </w:t>
      </w:r>
      <w:r w:rsidRPr="002001AD">
        <w:rPr>
          <w:bCs/>
          <w:i/>
          <w:shd w:val="clear" w:color="auto" w:fill="FFFFFF"/>
        </w:rPr>
        <w:t xml:space="preserve">aprūpes beigšanās” </w:t>
      </w:r>
      <w:r>
        <w:rPr>
          <w:color w:val="000000" w:themeColor="text1"/>
          <w:lang w:eastAsia="en-US"/>
        </w:rPr>
        <w:t>24.</w:t>
      </w:r>
      <w:r>
        <w:rPr>
          <w:color w:val="000000" w:themeColor="text1"/>
          <w:vertAlign w:val="superscript"/>
          <w:lang w:eastAsia="en-US"/>
        </w:rPr>
        <w:t>9</w:t>
      </w:r>
      <w:r>
        <w:rPr>
          <w:color w:val="000000" w:themeColor="text1"/>
          <w:lang w:eastAsia="en-US"/>
        </w:rPr>
        <w:t>, 24.</w:t>
      </w:r>
      <w:r>
        <w:rPr>
          <w:color w:val="000000" w:themeColor="text1"/>
          <w:vertAlign w:val="superscript"/>
          <w:lang w:eastAsia="en-US"/>
        </w:rPr>
        <w:t>11</w:t>
      </w:r>
      <w:r>
        <w:rPr>
          <w:color w:val="000000" w:themeColor="text1"/>
          <w:lang w:eastAsia="en-US"/>
        </w:rPr>
        <w:t>, 24.</w:t>
      </w:r>
      <w:r>
        <w:rPr>
          <w:color w:val="000000" w:themeColor="text1"/>
          <w:vertAlign w:val="superscript"/>
          <w:lang w:eastAsia="en-US"/>
        </w:rPr>
        <w:t>13</w:t>
      </w:r>
      <w:r>
        <w:rPr>
          <w:color w:val="000000" w:themeColor="text1"/>
          <w:lang w:eastAsia="en-US"/>
        </w:rPr>
        <w:t>, 24.</w:t>
      </w:r>
      <w:r>
        <w:rPr>
          <w:color w:val="000000" w:themeColor="text1"/>
          <w:vertAlign w:val="superscript"/>
          <w:lang w:eastAsia="en-US"/>
        </w:rPr>
        <w:t>14</w:t>
      </w:r>
      <w:r>
        <w:rPr>
          <w:color w:val="000000" w:themeColor="text1"/>
          <w:lang w:eastAsia="en-US"/>
        </w:rPr>
        <w:t> </w:t>
      </w:r>
      <w:r w:rsidRPr="002001AD">
        <w:rPr>
          <w:bCs/>
          <w:i/>
          <w:shd w:val="clear" w:color="auto" w:fill="FFFFFF"/>
        </w:rPr>
        <w:t>punktu un</w:t>
      </w:r>
    </w:p>
    <w:p w14:paraId="3D1062B6" w14:textId="77777777" w:rsidR="007C0C89" w:rsidRDefault="007C0C89" w:rsidP="007C0C89">
      <w:pPr>
        <w:tabs>
          <w:tab w:val="left" w:pos="900"/>
          <w:tab w:val="num" w:pos="1080"/>
        </w:tabs>
        <w:jc w:val="right"/>
        <w:rPr>
          <w:bCs/>
          <w:i/>
          <w:shd w:val="clear" w:color="auto" w:fill="FFFFFF"/>
        </w:rPr>
      </w:pPr>
      <w:r w:rsidRPr="002001AD">
        <w:rPr>
          <w:bCs/>
          <w:i/>
          <w:shd w:val="clear" w:color="auto" w:fill="FFFFFF"/>
        </w:rPr>
        <w:t>Ministru kabineta 2018.</w:t>
      </w:r>
      <w:r>
        <w:rPr>
          <w:bCs/>
          <w:i/>
          <w:shd w:val="clear" w:color="auto" w:fill="FFFFFF"/>
        </w:rPr>
        <w:t> </w:t>
      </w:r>
      <w:r w:rsidRPr="002001AD">
        <w:rPr>
          <w:bCs/>
          <w:i/>
          <w:shd w:val="clear" w:color="auto" w:fill="FFFFFF"/>
        </w:rPr>
        <w:t>gada 26.</w:t>
      </w:r>
      <w:r>
        <w:rPr>
          <w:bCs/>
          <w:i/>
          <w:shd w:val="clear" w:color="auto" w:fill="FFFFFF"/>
        </w:rPr>
        <w:t> </w:t>
      </w:r>
      <w:r w:rsidRPr="002001AD">
        <w:rPr>
          <w:bCs/>
          <w:i/>
          <w:shd w:val="clear" w:color="auto" w:fill="FFFFFF"/>
        </w:rPr>
        <w:t>jūnija</w:t>
      </w:r>
      <w:r w:rsidRPr="002001AD">
        <w:rPr>
          <w:i/>
        </w:rPr>
        <w:t xml:space="preserve"> </w:t>
      </w:r>
      <w:r w:rsidRPr="002001AD">
        <w:rPr>
          <w:bCs/>
          <w:i/>
          <w:shd w:val="clear" w:color="auto" w:fill="FFFFFF"/>
        </w:rPr>
        <w:t>noteikumu Nr.</w:t>
      </w:r>
      <w:r>
        <w:rPr>
          <w:bCs/>
          <w:i/>
          <w:shd w:val="clear" w:color="auto" w:fill="FFFFFF"/>
        </w:rPr>
        <w:t> </w:t>
      </w:r>
      <w:r w:rsidRPr="002001AD">
        <w:rPr>
          <w:bCs/>
          <w:i/>
          <w:shd w:val="clear" w:color="auto" w:fill="FFFFFF"/>
        </w:rPr>
        <w:t>354</w:t>
      </w:r>
    </w:p>
    <w:p w14:paraId="38A7BA8E" w14:textId="77777777" w:rsidR="007C0C89" w:rsidRPr="00AD7907" w:rsidRDefault="007C0C89" w:rsidP="007C0C89">
      <w:pPr>
        <w:tabs>
          <w:tab w:val="left" w:pos="900"/>
          <w:tab w:val="num" w:pos="1080"/>
        </w:tabs>
        <w:jc w:val="right"/>
        <w:rPr>
          <w:i/>
          <w:iCs/>
          <w:lang w:eastAsia="en-US"/>
        </w:rPr>
      </w:pPr>
      <w:r w:rsidRPr="002001AD">
        <w:rPr>
          <w:bCs/>
          <w:i/>
          <w:shd w:val="clear" w:color="auto" w:fill="FFFFFF"/>
        </w:rPr>
        <w:t>“Audžuģimenes</w:t>
      </w:r>
      <w:r>
        <w:rPr>
          <w:bCs/>
          <w:i/>
          <w:shd w:val="clear" w:color="auto" w:fill="FFFFFF"/>
        </w:rPr>
        <w:t xml:space="preserve"> </w:t>
      </w:r>
      <w:r w:rsidRPr="002001AD">
        <w:rPr>
          <w:bCs/>
          <w:i/>
          <w:shd w:val="clear" w:color="auto" w:fill="FFFFFF"/>
        </w:rPr>
        <w:t>noteikumi”78</w:t>
      </w:r>
      <w:r>
        <w:rPr>
          <w:bCs/>
          <w:i/>
          <w:shd w:val="clear" w:color="auto" w:fill="FFFFFF"/>
        </w:rPr>
        <w:t xml:space="preserve">. </w:t>
      </w:r>
      <w:r w:rsidRPr="002001AD">
        <w:rPr>
          <w:bCs/>
          <w:i/>
          <w:shd w:val="clear" w:color="auto" w:fill="FFFFFF"/>
        </w:rPr>
        <w:t>punktu</w:t>
      </w:r>
    </w:p>
    <w:p w14:paraId="15ACBCA5" w14:textId="77777777" w:rsidR="007C0C89" w:rsidRDefault="007C0C89" w:rsidP="007C0C89"/>
    <w:p w14:paraId="1ECDBE5D" w14:textId="77777777" w:rsidR="007C0C89" w:rsidRPr="00C90D65" w:rsidRDefault="007C0C89" w:rsidP="007C0C89">
      <w:pPr>
        <w:ind w:firstLine="720"/>
        <w:jc w:val="both"/>
        <w:rPr>
          <w:b/>
          <w:color w:val="000000"/>
          <w:szCs w:val="20"/>
        </w:rPr>
      </w:pPr>
      <w:r>
        <w:t xml:space="preserve">Izdarīt </w:t>
      </w:r>
      <w:r w:rsidRPr="00C90D65">
        <w:rPr>
          <w:color w:val="000000"/>
          <w:szCs w:val="20"/>
        </w:rPr>
        <w:t xml:space="preserve">Alūksnes novada pašvaldības domes </w:t>
      </w:r>
      <w:r w:rsidRPr="00C90D65">
        <w:rPr>
          <w:lang w:eastAsia="en-US"/>
        </w:rPr>
        <w:t>2023. gada 30. novembra saistošajos noteikumos Nr. 39/2023 “Par pabalstiem bārenim un bez vecāku gādības palikušam bērnam un audžuģimenei Alūksnes novadā”</w:t>
      </w:r>
      <w:r>
        <w:t xml:space="preserve"> šādus grozījumus: </w:t>
      </w:r>
    </w:p>
    <w:p w14:paraId="560CC702" w14:textId="77777777" w:rsidR="007C0C89" w:rsidRDefault="007C0C89" w:rsidP="007C0C89">
      <w:pPr>
        <w:ind w:firstLine="709"/>
        <w:jc w:val="both"/>
      </w:pPr>
    </w:p>
    <w:p w14:paraId="433B6DAB" w14:textId="77777777" w:rsidR="007C0C89" w:rsidRDefault="007C0C89" w:rsidP="007C0C89">
      <w:pPr>
        <w:pStyle w:val="Sarakstarindkopa"/>
        <w:numPr>
          <w:ilvl w:val="0"/>
          <w:numId w:val="1"/>
        </w:numPr>
        <w:tabs>
          <w:tab w:val="left" w:pos="0"/>
          <w:tab w:val="left" w:pos="284"/>
        </w:tabs>
        <w:ind w:left="17" w:hanging="357"/>
        <w:jc w:val="both"/>
        <w:rPr>
          <w:color w:val="000000" w:themeColor="text1"/>
          <w:lang w:eastAsia="en-US"/>
        </w:rPr>
      </w:pPr>
      <w:r>
        <w:rPr>
          <w:color w:val="000000" w:themeColor="text1"/>
          <w:lang w:eastAsia="en-US"/>
        </w:rPr>
        <w:t>Izteikt saistošo noteikumu izdošanas tiesisko pamatojumu šādā redakcijā:</w:t>
      </w:r>
    </w:p>
    <w:p w14:paraId="59EB2012" w14:textId="77777777" w:rsidR="007C0C89" w:rsidRPr="00434F98" w:rsidRDefault="007C0C89" w:rsidP="007C0C89">
      <w:pPr>
        <w:pStyle w:val="Sarakstarindkopa"/>
        <w:tabs>
          <w:tab w:val="left" w:pos="0"/>
          <w:tab w:val="left" w:pos="284"/>
        </w:tabs>
        <w:ind w:left="17"/>
        <w:jc w:val="both"/>
        <w:rPr>
          <w:color w:val="000000" w:themeColor="text1"/>
          <w:lang w:eastAsia="en-US"/>
        </w:rPr>
      </w:pPr>
      <w:r>
        <w:rPr>
          <w:color w:val="000000" w:themeColor="text1"/>
          <w:lang w:eastAsia="en-US"/>
        </w:rPr>
        <w:t>“Likuma “Par palīdzību dzīvokļa jautājumu risināšanā” 25.</w:t>
      </w:r>
      <w:r>
        <w:rPr>
          <w:color w:val="000000" w:themeColor="text1"/>
          <w:vertAlign w:val="superscript"/>
          <w:lang w:eastAsia="en-US"/>
        </w:rPr>
        <w:t>2 </w:t>
      </w:r>
      <w:r>
        <w:rPr>
          <w:color w:val="000000" w:themeColor="text1"/>
          <w:lang w:eastAsia="en-US"/>
        </w:rPr>
        <w:t>panta piekto daļu, Ministru kabineta 2005. gada 15. novembra noteikumu Nr. 857 “Noteikumi par sociālajām garantijām bārenim un bez vecāku gādības palikušajam bērnam, kurš ir ārpusģimenes aprūpē, kā arī pēc ārpusģimenes aprūpes beigšanās” 24.</w:t>
      </w:r>
      <w:r>
        <w:rPr>
          <w:color w:val="000000" w:themeColor="text1"/>
          <w:vertAlign w:val="superscript"/>
          <w:lang w:eastAsia="en-US"/>
        </w:rPr>
        <w:t>9</w:t>
      </w:r>
      <w:r>
        <w:rPr>
          <w:color w:val="000000" w:themeColor="text1"/>
          <w:lang w:eastAsia="en-US"/>
        </w:rPr>
        <w:t>, 24.</w:t>
      </w:r>
      <w:r>
        <w:rPr>
          <w:color w:val="000000" w:themeColor="text1"/>
          <w:vertAlign w:val="superscript"/>
          <w:lang w:eastAsia="en-US"/>
        </w:rPr>
        <w:t>11</w:t>
      </w:r>
      <w:r>
        <w:rPr>
          <w:color w:val="000000" w:themeColor="text1"/>
          <w:lang w:eastAsia="en-US"/>
        </w:rPr>
        <w:t>, 24.</w:t>
      </w:r>
      <w:r>
        <w:rPr>
          <w:color w:val="000000" w:themeColor="text1"/>
          <w:vertAlign w:val="superscript"/>
          <w:lang w:eastAsia="en-US"/>
        </w:rPr>
        <w:t>13</w:t>
      </w:r>
      <w:r>
        <w:rPr>
          <w:color w:val="000000" w:themeColor="text1"/>
          <w:lang w:eastAsia="en-US"/>
        </w:rPr>
        <w:t>, 24.</w:t>
      </w:r>
      <w:r>
        <w:rPr>
          <w:color w:val="000000" w:themeColor="text1"/>
          <w:vertAlign w:val="superscript"/>
          <w:lang w:eastAsia="en-US"/>
        </w:rPr>
        <w:t>14</w:t>
      </w:r>
      <w:r>
        <w:rPr>
          <w:color w:val="000000" w:themeColor="text1"/>
          <w:lang w:eastAsia="en-US"/>
        </w:rPr>
        <w:t> punktu un Ministru kabineta 2018. gada 26. jūnija noteikumu Nr. 354 “Audžuģimenes noteikumi” 78. punktu.”</w:t>
      </w:r>
    </w:p>
    <w:p w14:paraId="2C3A4269" w14:textId="77777777" w:rsidR="007C0C89" w:rsidRDefault="007C0C89" w:rsidP="007C0C89">
      <w:pPr>
        <w:pStyle w:val="Sarakstarindkopa"/>
        <w:numPr>
          <w:ilvl w:val="0"/>
          <w:numId w:val="1"/>
        </w:numPr>
        <w:tabs>
          <w:tab w:val="left" w:pos="0"/>
          <w:tab w:val="left" w:pos="284"/>
        </w:tabs>
        <w:ind w:left="17" w:hanging="357"/>
        <w:jc w:val="both"/>
        <w:rPr>
          <w:color w:val="000000" w:themeColor="text1"/>
          <w:lang w:eastAsia="en-US"/>
        </w:rPr>
      </w:pPr>
      <w:r>
        <w:rPr>
          <w:color w:val="000000" w:themeColor="text1"/>
          <w:lang w:eastAsia="en-US"/>
        </w:rPr>
        <w:t>Aizstāt 8.3. apakšpunktā skaitli “20” ar skaitli “22”.</w:t>
      </w:r>
    </w:p>
    <w:p w14:paraId="521270E3" w14:textId="77777777" w:rsidR="007C0C89" w:rsidRDefault="007C0C89" w:rsidP="007C0C89">
      <w:pPr>
        <w:pStyle w:val="Sarakstarindkopa"/>
        <w:numPr>
          <w:ilvl w:val="0"/>
          <w:numId w:val="1"/>
        </w:numPr>
        <w:tabs>
          <w:tab w:val="left" w:pos="0"/>
          <w:tab w:val="left" w:pos="284"/>
        </w:tabs>
        <w:ind w:left="17" w:hanging="357"/>
        <w:jc w:val="both"/>
        <w:rPr>
          <w:color w:val="000000" w:themeColor="text1"/>
          <w:lang w:eastAsia="en-US"/>
        </w:rPr>
      </w:pPr>
      <w:r>
        <w:rPr>
          <w:color w:val="000000" w:themeColor="text1"/>
          <w:lang w:eastAsia="en-US"/>
        </w:rPr>
        <w:t>Izteikt 17. punktu šādā redakcijā:</w:t>
      </w:r>
    </w:p>
    <w:p w14:paraId="28819DE4" w14:textId="77777777" w:rsidR="007C0C89" w:rsidRDefault="007C0C89" w:rsidP="007C0C89">
      <w:pPr>
        <w:tabs>
          <w:tab w:val="left" w:pos="0"/>
          <w:tab w:val="left" w:pos="851"/>
        </w:tabs>
        <w:ind w:left="17"/>
        <w:jc w:val="both"/>
        <w:rPr>
          <w:color w:val="000000" w:themeColor="text1"/>
          <w:lang w:eastAsia="en-US"/>
        </w:rPr>
      </w:pPr>
      <w:r>
        <w:rPr>
          <w:color w:val="000000" w:themeColor="text1"/>
          <w:lang w:eastAsia="en-US"/>
        </w:rPr>
        <w:t>“17. Pārvaldes amatpersonu izdotos lēmumus var apstrīdēt Pārvaldes vadītājam.”</w:t>
      </w:r>
    </w:p>
    <w:p w14:paraId="0F92FD1C" w14:textId="77777777" w:rsidR="007C0C89" w:rsidRDefault="007C0C89" w:rsidP="007C0C89">
      <w:pPr>
        <w:pStyle w:val="Sarakstarindkopa"/>
        <w:numPr>
          <w:ilvl w:val="0"/>
          <w:numId w:val="1"/>
        </w:numPr>
        <w:tabs>
          <w:tab w:val="left" w:pos="0"/>
          <w:tab w:val="left" w:pos="284"/>
        </w:tabs>
        <w:ind w:left="17" w:hanging="357"/>
        <w:jc w:val="both"/>
        <w:rPr>
          <w:color w:val="000000" w:themeColor="text1"/>
          <w:lang w:eastAsia="en-US"/>
        </w:rPr>
      </w:pPr>
      <w:r>
        <w:rPr>
          <w:color w:val="000000" w:themeColor="text1"/>
          <w:lang w:eastAsia="en-US"/>
        </w:rPr>
        <w:t>Izteikt 18. punktu šādā redakcijā:</w:t>
      </w:r>
    </w:p>
    <w:p w14:paraId="1504E760" w14:textId="77777777" w:rsidR="007C0C89" w:rsidRDefault="007C0C89" w:rsidP="007C0C89">
      <w:pPr>
        <w:tabs>
          <w:tab w:val="left" w:pos="0"/>
          <w:tab w:val="left" w:pos="851"/>
        </w:tabs>
        <w:ind w:left="17"/>
        <w:jc w:val="both"/>
        <w:rPr>
          <w:color w:val="000000" w:themeColor="text1"/>
          <w:lang w:eastAsia="en-US"/>
        </w:rPr>
      </w:pPr>
      <w:r>
        <w:rPr>
          <w:color w:val="000000" w:themeColor="text1"/>
          <w:lang w:eastAsia="en-US"/>
        </w:rPr>
        <w:t>“18. Pārvaldes vadītāja izdotos lēmumus var pārsūdzēt Administratīvajā rajona tiesā Administratīvā procesa likumā noteiktajā kārtībā.”</w:t>
      </w:r>
    </w:p>
    <w:p w14:paraId="782D1D4C" w14:textId="77777777" w:rsidR="007C0C89" w:rsidRPr="000C5B75" w:rsidRDefault="007C0C89" w:rsidP="007C0C89">
      <w:pPr>
        <w:spacing w:after="160" w:line="259" w:lineRule="auto"/>
        <w:rPr>
          <w:rFonts w:eastAsia="Calibri"/>
        </w:rPr>
      </w:pPr>
      <w:r w:rsidRPr="000C5B75">
        <w:rPr>
          <w:rFonts w:eastAsia="Calibri"/>
        </w:rPr>
        <w:br w:type="page"/>
      </w:r>
    </w:p>
    <w:p w14:paraId="75C9DB20" w14:textId="77777777" w:rsidR="007C0C89" w:rsidRPr="00387190" w:rsidRDefault="007C0C89" w:rsidP="007C0C89">
      <w:pPr>
        <w:jc w:val="center"/>
        <w:rPr>
          <w:rFonts w:eastAsia="Calibri"/>
          <w:color w:val="000000"/>
        </w:rPr>
      </w:pPr>
      <w:r w:rsidRPr="00387190">
        <w:rPr>
          <w:rFonts w:eastAsia="Calibri"/>
          <w:b/>
        </w:rPr>
        <w:lastRenderedPageBreak/>
        <w:t>Alūksnes novada pašvaldības domes saistošo noteikumu projekta</w:t>
      </w:r>
      <w:r w:rsidRPr="00387190">
        <w:rPr>
          <w:rFonts w:eastAsia="Calibri"/>
          <w:color w:val="000000"/>
        </w:rPr>
        <w:t xml:space="preserve"> </w:t>
      </w:r>
      <w:r w:rsidRPr="00387190">
        <w:rPr>
          <w:rFonts w:eastAsia="Calibri"/>
          <w:b/>
          <w:color w:val="000000"/>
        </w:rPr>
        <w:t xml:space="preserve">“Grozījumi Alūksnes novada pašvaldības domes </w:t>
      </w:r>
      <w:r>
        <w:rPr>
          <w:b/>
          <w:lang w:eastAsia="en-US"/>
        </w:rPr>
        <w:t xml:space="preserve">2023. gada 30. novembra saistošajos noteikumos Nr. 39/2023 “Par pabalstiem bārenim un bez vecāku gādības palikušam bērnam un audžuģimenei Alūksnes novadā” </w:t>
      </w:r>
      <w:r>
        <w:rPr>
          <w:rFonts w:eastAsia="Calibri"/>
          <w:b/>
        </w:rPr>
        <w:t>paskaidrojuma raksts</w:t>
      </w:r>
    </w:p>
    <w:p w14:paraId="5BE857D4" w14:textId="77777777" w:rsidR="007C0C89" w:rsidRPr="00387190" w:rsidRDefault="007C0C89" w:rsidP="007C0C89">
      <w:pPr>
        <w:jc w:val="both"/>
        <w:rPr>
          <w:rFonts w:eastAsia="Calibri"/>
          <w:b/>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9"/>
        <w:gridCol w:w="6696"/>
      </w:tblGrid>
      <w:tr w:rsidR="007C0C89" w:rsidRPr="00387190" w14:paraId="5FC283AB" w14:textId="77777777" w:rsidTr="009C260A">
        <w:trPr>
          <w:trHeight w:val="631"/>
        </w:trPr>
        <w:tc>
          <w:tcPr>
            <w:tcW w:w="2469" w:type="dxa"/>
            <w:tcBorders>
              <w:top w:val="single" w:sz="4" w:space="0" w:color="auto"/>
              <w:left w:val="single" w:sz="4" w:space="0" w:color="auto"/>
              <w:bottom w:val="single" w:sz="4" w:space="0" w:color="auto"/>
              <w:right w:val="single" w:sz="4" w:space="0" w:color="auto"/>
            </w:tcBorders>
            <w:hideMark/>
          </w:tcPr>
          <w:p w14:paraId="7B7E4DEF" w14:textId="77777777" w:rsidR="007C0C89" w:rsidRPr="00387190" w:rsidRDefault="007C0C89" w:rsidP="009C260A">
            <w:pPr>
              <w:spacing w:line="276" w:lineRule="auto"/>
              <w:jc w:val="center"/>
              <w:rPr>
                <w:b/>
                <w:lang w:eastAsia="en-US"/>
              </w:rPr>
            </w:pPr>
            <w:r w:rsidRPr="00387190">
              <w:rPr>
                <w:b/>
                <w:lang w:eastAsia="en-US"/>
              </w:rPr>
              <w:t>Paskaidrojuma raksta sadaļas</w:t>
            </w:r>
          </w:p>
        </w:tc>
        <w:tc>
          <w:tcPr>
            <w:tcW w:w="6696" w:type="dxa"/>
            <w:tcBorders>
              <w:top w:val="single" w:sz="4" w:space="0" w:color="auto"/>
              <w:left w:val="single" w:sz="4" w:space="0" w:color="auto"/>
              <w:bottom w:val="single" w:sz="4" w:space="0" w:color="auto"/>
              <w:right w:val="single" w:sz="4" w:space="0" w:color="auto"/>
            </w:tcBorders>
            <w:hideMark/>
          </w:tcPr>
          <w:p w14:paraId="3780B592" w14:textId="77777777" w:rsidR="007C0C89" w:rsidRPr="00387190" w:rsidRDefault="007C0C89" w:rsidP="009C260A">
            <w:pPr>
              <w:spacing w:line="276" w:lineRule="auto"/>
              <w:jc w:val="center"/>
              <w:rPr>
                <w:b/>
                <w:lang w:eastAsia="en-US"/>
              </w:rPr>
            </w:pPr>
            <w:r w:rsidRPr="00387190">
              <w:rPr>
                <w:b/>
                <w:lang w:eastAsia="en-US"/>
              </w:rPr>
              <w:t>Informācija</w:t>
            </w:r>
          </w:p>
        </w:tc>
      </w:tr>
      <w:tr w:rsidR="007C0C89" w:rsidRPr="00387190" w14:paraId="14DB0E94" w14:textId="77777777" w:rsidTr="009C260A">
        <w:trPr>
          <w:trHeight w:val="557"/>
        </w:trPr>
        <w:tc>
          <w:tcPr>
            <w:tcW w:w="2469" w:type="dxa"/>
            <w:tcBorders>
              <w:top w:val="single" w:sz="4" w:space="0" w:color="auto"/>
              <w:left w:val="single" w:sz="4" w:space="0" w:color="auto"/>
              <w:bottom w:val="single" w:sz="4" w:space="0" w:color="auto"/>
              <w:right w:val="single" w:sz="4" w:space="0" w:color="auto"/>
            </w:tcBorders>
            <w:hideMark/>
          </w:tcPr>
          <w:p w14:paraId="44422AF6" w14:textId="77777777" w:rsidR="007C0C89" w:rsidRPr="00387190" w:rsidRDefault="007C0C89" w:rsidP="009C260A">
            <w:pPr>
              <w:spacing w:line="276" w:lineRule="auto"/>
              <w:rPr>
                <w:lang w:eastAsia="en-US"/>
              </w:rPr>
            </w:pPr>
            <w:r w:rsidRPr="00387190">
              <w:rPr>
                <w:lang w:eastAsia="en-US"/>
              </w:rPr>
              <w:t xml:space="preserve">1. Projekta mērķis un nepieciešamības pamatojums </w:t>
            </w:r>
          </w:p>
        </w:tc>
        <w:tc>
          <w:tcPr>
            <w:tcW w:w="6696" w:type="dxa"/>
            <w:tcBorders>
              <w:top w:val="single" w:sz="4" w:space="0" w:color="auto"/>
              <w:left w:val="single" w:sz="4" w:space="0" w:color="auto"/>
              <w:bottom w:val="single" w:sz="4" w:space="0" w:color="auto"/>
              <w:right w:val="single" w:sz="4" w:space="0" w:color="auto"/>
            </w:tcBorders>
            <w:hideMark/>
          </w:tcPr>
          <w:p w14:paraId="3976F22A" w14:textId="77777777" w:rsidR="007C0C89" w:rsidRPr="00C20EBC" w:rsidRDefault="007C0C89" w:rsidP="009C260A">
            <w:pPr>
              <w:pStyle w:val="Virsraksts3"/>
              <w:shd w:val="clear" w:color="auto" w:fill="FFFFFF"/>
              <w:jc w:val="both"/>
              <w:rPr>
                <w:rFonts w:ascii="Times New Roman" w:hAnsi="Times New Roman" w:cs="Times New Roman"/>
                <w:color w:val="auto"/>
                <w:lang w:eastAsia="en-US"/>
              </w:rPr>
            </w:pPr>
            <w:r w:rsidRPr="00C20EBC">
              <w:rPr>
                <w:rFonts w:ascii="Times New Roman" w:eastAsiaTheme="minorHAnsi" w:hAnsi="Times New Roman" w:cs="Times New Roman"/>
                <w:color w:val="auto"/>
                <w:lang w:eastAsia="en-US"/>
              </w:rPr>
              <w:t>04.05.2024. stājušies spēkā Ministru kabineta 2024.</w:t>
            </w:r>
            <w:r>
              <w:rPr>
                <w:rFonts w:ascii="Times New Roman" w:eastAsiaTheme="minorHAnsi" w:hAnsi="Times New Roman" w:cs="Times New Roman"/>
                <w:color w:val="auto"/>
                <w:lang w:eastAsia="en-US"/>
              </w:rPr>
              <w:t> </w:t>
            </w:r>
            <w:r w:rsidRPr="00C20EBC">
              <w:rPr>
                <w:rFonts w:ascii="Times New Roman" w:eastAsiaTheme="minorHAnsi" w:hAnsi="Times New Roman" w:cs="Times New Roman"/>
                <w:color w:val="auto"/>
                <w:lang w:eastAsia="en-US"/>
              </w:rPr>
              <w:t>gada 30.</w:t>
            </w:r>
            <w:r>
              <w:rPr>
                <w:rFonts w:ascii="Times New Roman" w:eastAsiaTheme="minorHAnsi" w:hAnsi="Times New Roman" w:cs="Times New Roman"/>
                <w:color w:val="auto"/>
                <w:lang w:eastAsia="en-US"/>
              </w:rPr>
              <w:t> </w:t>
            </w:r>
            <w:r w:rsidRPr="00C20EBC">
              <w:rPr>
                <w:rFonts w:ascii="Times New Roman" w:eastAsiaTheme="minorHAnsi" w:hAnsi="Times New Roman" w:cs="Times New Roman"/>
                <w:color w:val="auto"/>
                <w:lang w:eastAsia="en-US"/>
              </w:rPr>
              <w:t>aprīļa noteikumi Nr.</w:t>
            </w:r>
            <w:r>
              <w:rPr>
                <w:rFonts w:ascii="Times New Roman" w:eastAsiaTheme="minorHAnsi" w:hAnsi="Times New Roman" w:cs="Times New Roman"/>
                <w:color w:val="auto"/>
                <w:lang w:eastAsia="en-US"/>
              </w:rPr>
              <w:t> </w:t>
            </w:r>
            <w:r w:rsidRPr="00C20EBC">
              <w:rPr>
                <w:rFonts w:ascii="Times New Roman" w:eastAsiaTheme="minorHAnsi" w:hAnsi="Times New Roman" w:cs="Times New Roman"/>
                <w:color w:val="auto"/>
                <w:lang w:eastAsia="en-US"/>
              </w:rPr>
              <w:t>275 “</w:t>
            </w:r>
            <w:r w:rsidRPr="00C20EBC">
              <w:rPr>
                <w:rFonts w:ascii="Times New Roman" w:eastAsia="Times New Roman" w:hAnsi="Times New Roman" w:cs="Times New Roman"/>
                <w:bCs/>
                <w:color w:val="auto"/>
              </w:rPr>
              <w:t>Grozījumi Ministru kabineta 2005.</w:t>
            </w:r>
            <w:r>
              <w:rPr>
                <w:rFonts w:ascii="Times New Roman" w:eastAsia="Times New Roman" w:hAnsi="Times New Roman" w:cs="Times New Roman"/>
                <w:bCs/>
                <w:color w:val="auto"/>
              </w:rPr>
              <w:t> </w:t>
            </w:r>
            <w:r w:rsidRPr="00C20EBC">
              <w:rPr>
                <w:rFonts w:ascii="Times New Roman" w:eastAsia="Times New Roman" w:hAnsi="Times New Roman" w:cs="Times New Roman"/>
                <w:bCs/>
                <w:color w:val="auto"/>
              </w:rPr>
              <w:t>gada 15.</w:t>
            </w:r>
            <w:r>
              <w:rPr>
                <w:rFonts w:ascii="Times New Roman" w:eastAsia="Times New Roman" w:hAnsi="Times New Roman" w:cs="Times New Roman"/>
                <w:bCs/>
                <w:color w:val="auto"/>
              </w:rPr>
              <w:t> </w:t>
            </w:r>
            <w:r w:rsidRPr="00C20EBC">
              <w:rPr>
                <w:rFonts w:ascii="Times New Roman" w:eastAsia="Times New Roman" w:hAnsi="Times New Roman" w:cs="Times New Roman"/>
                <w:bCs/>
                <w:color w:val="auto"/>
              </w:rPr>
              <w:t xml:space="preserve">novembra noteikumos Nr. 857 </w:t>
            </w:r>
            <w:r>
              <w:rPr>
                <w:rFonts w:ascii="Times New Roman" w:eastAsia="Times New Roman" w:hAnsi="Times New Roman" w:cs="Times New Roman"/>
                <w:bCs/>
                <w:color w:val="auto"/>
              </w:rPr>
              <w:t>“</w:t>
            </w:r>
            <w:r w:rsidRPr="00C20EBC">
              <w:rPr>
                <w:rFonts w:ascii="Times New Roman" w:eastAsia="Times New Roman" w:hAnsi="Times New Roman" w:cs="Times New Roman"/>
                <w:bCs/>
                <w:color w:val="auto"/>
              </w:rPr>
              <w:t>Noteikumi par sociālajām garantijām bārenim un bez vecāku gādības palikušajam bērnam, kurš ir ārpusģimenes aprūpē, kā arī pēc ārpusģimenes aprūpes beigšanās”</w:t>
            </w:r>
            <w:r>
              <w:rPr>
                <w:rFonts w:ascii="Times New Roman" w:eastAsia="Times New Roman" w:hAnsi="Times New Roman" w:cs="Times New Roman"/>
                <w:bCs/>
                <w:color w:val="auto"/>
              </w:rPr>
              <w:t>,</w:t>
            </w:r>
            <w:r w:rsidRPr="00C20EBC">
              <w:rPr>
                <w:rFonts w:ascii="Times New Roman" w:eastAsia="Times New Roman" w:hAnsi="Times New Roman" w:cs="Times New Roman"/>
                <w:bCs/>
                <w:color w:val="auto"/>
              </w:rPr>
              <w:t xml:space="preserve"> ar kuriem ir svītrota Ministru kabineta 2005.</w:t>
            </w:r>
            <w:r>
              <w:rPr>
                <w:rFonts w:ascii="Times New Roman" w:eastAsia="Times New Roman" w:hAnsi="Times New Roman" w:cs="Times New Roman"/>
                <w:bCs/>
                <w:color w:val="auto"/>
              </w:rPr>
              <w:t> </w:t>
            </w:r>
            <w:r w:rsidRPr="00C20EBC">
              <w:rPr>
                <w:rFonts w:ascii="Times New Roman" w:eastAsia="Times New Roman" w:hAnsi="Times New Roman" w:cs="Times New Roman"/>
                <w:bCs/>
                <w:color w:val="auto"/>
              </w:rPr>
              <w:t>gada 15.</w:t>
            </w:r>
            <w:r>
              <w:rPr>
                <w:rFonts w:ascii="Times New Roman" w:eastAsia="Times New Roman" w:hAnsi="Times New Roman" w:cs="Times New Roman"/>
                <w:bCs/>
                <w:color w:val="auto"/>
              </w:rPr>
              <w:t> </w:t>
            </w:r>
            <w:r w:rsidRPr="00C20EBC">
              <w:rPr>
                <w:rFonts w:ascii="Times New Roman" w:eastAsia="Times New Roman" w:hAnsi="Times New Roman" w:cs="Times New Roman"/>
                <w:bCs/>
                <w:color w:val="auto"/>
              </w:rPr>
              <w:t>novembra noteikumu Nr.</w:t>
            </w:r>
            <w:r>
              <w:rPr>
                <w:rFonts w:ascii="Times New Roman" w:eastAsia="Times New Roman" w:hAnsi="Times New Roman" w:cs="Times New Roman"/>
                <w:bCs/>
                <w:color w:val="auto"/>
              </w:rPr>
              <w:t> </w:t>
            </w:r>
            <w:r w:rsidRPr="00C20EBC">
              <w:rPr>
                <w:rFonts w:ascii="Times New Roman" w:eastAsia="Times New Roman" w:hAnsi="Times New Roman" w:cs="Times New Roman"/>
                <w:bCs/>
                <w:color w:val="auto"/>
              </w:rPr>
              <w:t>857 “</w:t>
            </w:r>
            <w:r w:rsidRPr="00C20EBC">
              <w:rPr>
                <w:rFonts w:ascii="Times New Roman" w:hAnsi="Times New Roman" w:cs="Times New Roman"/>
                <w:bCs/>
                <w:color w:val="auto"/>
                <w:shd w:val="clear" w:color="auto" w:fill="FFFFFF"/>
              </w:rPr>
              <w:t>Noteikumi par sociālajām garantijām un atbalstu bārenim un bez vecāku gādības palikušajam bērnam, kurš ir ārpusģimenes aprūpē, kā arī pēc ārpusģimenes aprūpes beigšanās” VI.</w:t>
            </w:r>
            <w:r>
              <w:rPr>
                <w:rFonts w:ascii="Times New Roman" w:hAnsi="Times New Roman" w:cs="Times New Roman"/>
                <w:bCs/>
                <w:color w:val="auto"/>
                <w:shd w:val="clear" w:color="auto" w:fill="FFFFFF"/>
              </w:rPr>
              <w:t> </w:t>
            </w:r>
            <w:r w:rsidRPr="00C20EBC">
              <w:rPr>
                <w:rFonts w:ascii="Times New Roman" w:hAnsi="Times New Roman" w:cs="Times New Roman"/>
                <w:bCs/>
                <w:color w:val="auto"/>
                <w:shd w:val="clear" w:color="auto" w:fill="FFFFFF"/>
              </w:rPr>
              <w:t>nodaļa, kuras 27., 30., 31., un 31.</w:t>
            </w:r>
            <w:r w:rsidRPr="00C20EBC">
              <w:rPr>
                <w:rFonts w:ascii="Times New Roman" w:hAnsi="Times New Roman" w:cs="Times New Roman"/>
                <w:bCs/>
                <w:color w:val="auto"/>
                <w:shd w:val="clear" w:color="auto" w:fill="FFFFFF"/>
                <w:vertAlign w:val="superscript"/>
              </w:rPr>
              <w:t>1</w:t>
            </w:r>
            <w:r>
              <w:rPr>
                <w:rFonts w:ascii="Times New Roman" w:hAnsi="Times New Roman" w:cs="Times New Roman"/>
                <w:bCs/>
                <w:color w:val="auto"/>
                <w:shd w:val="clear" w:color="auto" w:fill="FFFFFF"/>
              </w:rPr>
              <w:t> </w:t>
            </w:r>
            <w:r w:rsidRPr="00C20EBC">
              <w:rPr>
                <w:rFonts w:ascii="Times New Roman" w:hAnsi="Times New Roman" w:cs="Times New Roman"/>
                <w:bCs/>
                <w:color w:val="auto"/>
                <w:shd w:val="clear" w:color="auto" w:fill="FFFFFF"/>
              </w:rPr>
              <w:t xml:space="preserve">punkts </w:t>
            </w:r>
            <w:r>
              <w:rPr>
                <w:rFonts w:ascii="Times New Roman" w:hAnsi="Times New Roman" w:cs="Times New Roman"/>
                <w:bCs/>
                <w:color w:val="auto"/>
                <w:shd w:val="clear" w:color="auto" w:fill="FFFFFF"/>
              </w:rPr>
              <w:t>bija</w:t>
            </w:r>
            <w:r w:rsidRPr="00C20EBC">
              <w:rPr>
                <w:rFonts w:ascii="Times New Roman" w:hAnsi="Times New Roman" w:cs="Times New Roman"/>
                <w:bCs/>
                <w:color w:val="auto"/>
                <w:shd w:val="clear" w:color="auto" w:fill="FFFFFF"/>
              </w:rPr>
              <w:t xml:space="preserve"> </w:t>
            </w:r>
            <w:r>
              <w:rPr>
                <w:rFonts w:ascii="Times New Roman" w:hAnsi="Times New Roman" w:cs="Times New Roman"/>
                <w:bCs/>
                <w:color w:val="auto"/>
                <w:shd w:val="clear" w:color="auto" w:fill="FFFFFF"/>
              </w:rPr>
              <w:t xml:space="preserve">norādīts </w:t>
            </w:r>
            <w:r w:rsidRPr="00C20EBC">
              <w:rPr>
                <w:rFonts w:ascii="Times New Roman" w:eastAsia="Calibri" w:hAnsi="Times New Roman" w:cs="Times New Roman"/>
                <w:color w:val="auto"/>
              </w:rPr>
              <w:t xml:space="preserve">Alūksnes novada pašvaldības domes </w:t>
            </w:r>
            <w:r w:rsidRPr="00C20EBC">
              <w:rPr>
                <w:rFonts w:ascii="Times New Roman" w:hAnsi="Times New Roman" w:cs="Times New Roman"/>
                <w:color w:val="auto"/>
                <w:lang w:eastAsia="en-US"/>
              </w:rPr>
              <w:t xml:space="preserve">2023. gada 30. novembra saistošo noteikumu Nr. 39/2023 “Par pabalstiem bārenim un bez vecāku gādības palikušam bērnam un audžuģimenei Alūksnes novadā” </w:t>
            </w:r>
            <w:r>
              <w:rPr>
                <w:rFonts w:ascii="Times New Roman" w:hAnsi="Times New Roman" w:cs="Times New Roman"/>
                <w:color w:val="auto"/>
                <w:lang w:eastAsia="en-US"/>
              </w:rPr>
              <w:t xml:space="preserve">izdošanas </w:t>
            </w:r>
            <w:r w:rsidRPr="00C20EBC">
              <w:rPr>
                <w:rFonts w:ascii="Times New Roman" w:hAnsi="Times New Roman" w:cs="Times New Roman"/>
                <w:color w:val="auto"/>
                <w:lang w:eastAsia="en-US"/>
              </w:rPr>
              <w:t>tiesiskajā pamatojumā.</w:t>
            </w:r>
            <w:r>
              <w:rPr>
                <w:rFonts w:ascii="Times New Roman" w:hAnsi="Times New Roman" w:cs="Times New Roman"/>
                <w:color w:val="auto"/>
                <w:lang w:eastAsia="en-US"/>
              </w:rPr>
              <w:t xml:space="preserve"> </w:t>
            </w:r>
            <w:r w:rsidRPr="00C20EBC">
              <w:rPr>
                <w:rFonts w:ascii="Times New Roman" w:hAnsi="Times New Roman" w:cs="Times New Roman"/>
                <w:color w:val="auto"/>
                <w:lang w:eastAsia="en-US"/>
              </w:rPr>
              <w:t>Līdz ar to</w:t>
            </w:r>
            <w:r>
              <w:rPr>
                <w:rFonts w:ascii="Times New Roman" w:hAnsi="Times New Roman" w:cs="Times New Roman"/>
                <w:color w:val="auto"/>
                <w:lang w:eastAsia="en-US"/>
              </w:rPr>
              <w:t>,</w:t>
            </w:r>
            <w:r w:rsidRPr="00C20EBC">
              <w:rPr>
                <w:rFonts w:ascii="Times New Roman" w:hAnsi="Times New Roman" w:cs="Times New Roman"/>
                <w:color w:val="auto"/>
                <w:lang w:eastAsia="en-US"/>
              </w:rPr>
              <w:t xml:space="preserve"> </w:t>
            </w:r>
            <w:r>
              <w:rPr>
                <w:rFonts w:ascii="Times New Roman" w:hAnsi="Times New Roman" w:cs="Times New Roman"/>
                <w:color w:val="auto"/>
                <w:lang w:eastAsia="en-US"/>
              </w:rPr>
              <w:t>atbilstoši Oficiālo publikāciju un tiesiskās informācijas likuma 9.panta piektajai daļai,</w:t>
            </w:r>
            <w:r w:rsidRPr="00C20EBC">
              <w:rPr>
                <w:rFonts w:ascii="Times New Roman" w:hAnsi="Times New Roman" w:cs="Times New Roman"/>
                <w:color w:val="auto"/>
                <w:lang w:eastAsia="en-US"/>
              </w:rPr>
              <w:t xml:space="preserve"> nepieciešams izdarīt grozījumus </w:t>
            </w:r>
            <w:r w:rsidRPr="00C20EBC">
              <w:rPr>
                <w:rFonts w:ascii="Times New Roman" w:eastAsia="Calibri" w:hAnsi="Times New Roman" w:cs="Times New Roman"/>
                <w:color w:val="auto"/>
              </w:rPr>
              <w:t xml:space="preserve">Alūksnes novada pašvaldības domes </w:t>
            </w:r>
            <w:r w:rsidRPr="00C20EBC">
              <w:rPr>
                <w:rFonts w:ascii="Times New Roman" w:hAnsi="Times New Roman" w:cs="Times New Roman"/>
                <w:color w:val="auto"/>
                <w:lang w:eastAsia="en-US"/>
              </w:rPr>
              <w:t xml:space="preserve">2023. gada 30. novembra saistošo noteikumu Nr. 39/2023 “Par pabalstiem bārenim un bez vecāku gādības palikušam bērnam un audžuģimenei Alūksnes novadā” </w:t>
            </w:r>
            <w:r>
              <w:rPr>
                <w:rFonts w:ascii="Times New Roman" w:hAnsi="Times New Roman" w:cs="Times New Roman"/>
                <w:color w:val="auto"/>
                <w:lang w:eastAsia="en-US"/>
              </w:rPr>
              <w:t xml:space="preserve">izdošanas </w:t>
            </w:r>
            <w:r w:rsidRPr="00C20EBC">
              <w:rPr>
                <w:rFonts w:ascii="Times New Roman" w:hAnsi="Times New Roman" w:cs="Times New Roman"/>
                <w:color w:val="auto"/>
                <w:lang w:eastAsia="en-US"/>
              </w:rPr>
              <w:t xml:space="preserve">tiesiskajā pamatojumā. </w:t>
            </w:r>
          </w:p>
          <w:p w14:paraId="23350416" w14:textId="77777777" w:rsidR="007C0C89" w:rsidRPr="00C20EBC" w:rsidRDefault="007C0C89" w:rsidP="009C260A">
            <w:pPr>
              <w:jc w:val="both"/>
              <w:rPr>
                <w:lang w:eastAsia="en-US"/>
              </w:rPr>
            </w:pPr>
            <w:r w:rsidRPr="00C20EBC">
              <w:rPr>
                <w:lang w:eastAsia="en-US"/>
              </w:rPr>
              <w:t xml:space="preserve">01.01.2025. stājās spēkā grozījums likumā </w:t>
            </w:r>
            <w:r>
              <w:rPr>
                <w:lang w:eastAsia="en-US"/>
              </w:rPr>
              <w:t>“</w:t>
            </w:r>
            <w:r w:rsidRPr="00C20EBC">
              <w:rPr>
                <w:lang w:eastAsia="en-US"/>
              </w:rPr>
              <w:t>Par sociālo drošību</w:t>
            </w:r>
            <w:r>
              <w:rPr>
                <w:lang w:eastAsia="en-US"/>
              </w:rPr>
              <w:t>”</w:t>
            </w:r>
            <w:r w:rsidRPr="00C20EBC">
              <w:rPr>
                <w:lang w:eastAsia="en-US"/>
              </w:rPr>
              <w:t xml:space="preserve">. Grozījuma ietvaros ir mainīts </w:t>
            </w:r>
            <w:r w:rsidRPr="00C20EBC">
              <w:rPr>
                <w:shd w:val="clear" w:color="auto" w:fill="FFFFFF"/>
              </w:rPr>
              <w:t>minimālā ienākumu sliekšņa zemākais piemērojamais procentu apmērs no Centrālās statistikas pārvaldes tīmekļvietnē publicētās minimālo ienākumu mediānas uz vienu ekvivalento patērētāju mēnesī.</w:t>
            </w:r>
            <w:r>
              <w:rPr>
                <w:shd w:val="clear" w:color="auto" w:fill="FFFFFF"/>
              </w:rPr>
              <w:t xml:space="preserve"> Līdz ar to ir nepieciešams veikt grozījumu </w:t>
            </w:r>
            <w:r w:rsidRPr="00C20EBC">
              <w:rPr>
                <w:rFonts w:eastAsia="Calibri"/>
              </w:rPr>
              <w:t xml:space="preserve">Alūksnes novada pašvaldības domes </w:t>
            </w:r>
            <w:r w:rsidRPr="00C20EBC">
              <w:rPr>
                <w:lang w:eastAsia="en-US"/>
              </w:rPr>
              <w:t>2023. gada 30. novembra saistošo noteikumu Nr. 39/2023 “Par pabalstiem bārenim un bez vecāku gādības palikušam bērnam un audžuģimenei Alūksnes novadā”</w:t>
            </w:r>
            <w:r>
              <w:rPr>
                <w:lang w:eastAsia="en-US"/>
              </w:rPr>
              <w:t xml:space="preserve"> 8.3. punktā.</w:t>
            </w:r>
          </w:p>
          <w:p w14:paraId="43EA76C4" w14:textId="77777777" w:rsidR="007C0C89" w:rsidRPr="00595754" w:rsidRDefault="007C0C89" w:rsidP="009C260A">
            <w:pPr>
              <w:jc w:val="both"/>
              <w:rPr>
                <w:rFonts w:eastAsiaTheme="minorHAnsi"/>
                <w:lang w:eastAsia="en-US"/>
              </w:rPr>
            </w:pPr>
            <w:r w:rsidRPr="003F10B6">
              <w:rPr>
                <w:rFonts w:eastAsiaTheme="minorHAnsi"/>
                <w:lang w:eastAsia="en-US"/>
              </w:rPr>
              <w:t>Ņemot vērā Alūksnes novada pašvaldības domes 2023.</w:t>
            </w:r>
            <w:r>
              <w:rPr>
                <w:rFonts w:eastAsiaTheme="minorHAnsi"/>
                <w:lang w:eastAsia="en-US"/>
              </w:rPr>
              <w:t> </w:t>
            </w:r>
            <w:r w:rsidRPr="003F10B6">
              <w:rPr>
                <w:rFonts w:eastAsiaTheme="minorHAnsi"/>
                <w:lang w:eastAsia="en-US"/>
              </w:rPr>
              <w:t xml:space="preserve">gada </w:t>
            </w:r>
            <w:r>
              <w:rPr>
                <w:rFonts w:eastAsiaTheme="minorHAnsi"/>
                <w:lang w:eastAsia="en-US"/>
              </w:rPr>
              <w:t xml:space="preserve">30. marta saistošo noteikumu Nr. 2/2023 “Alūksnes novada pašvaldības nolikums” 26. punktu un Alūksnes novada pašvaldības domes 2024. gada 30. maija nolikuma Nr. 7/2024 “Alūksnes novada Sociālo lietu pārvaldes nolikums” 29. punktu Alūksnes novada Sociālo lietu pārvaldes </w:t>
            </w:r>
            <w:r>
              <w:rPr>
                <w:color w:val="000000" w:themeColor="text1"/>
                <w:lang w:eastAsia="en-US"/>
              </w:rPr>
              <w:t xml:space="preserve">amatpersonām, nodaļu vadītājiem, ir piešķirtas paraksta tiesības attiecībā uz to izdotajiem lēmumiem. Līdz ar to mainās Alūksnes novada Sociālo lietu pārvaldes amatpersonu izdoto lēmumu apstrīdēšanas kārtība, dēļ kā ir nepieciešams izdarīt grozījumus Alūksnes novada pašvaldības domes </w:t>
            </w:r>
            <w:r w:rsidRPr="009629E2">
              <w:rPr>
                <w:lang w:eastAsia="en-US"/>
              </w:rPr>
              <w:t>2023. gada 30. novembra saistoš</w:t>
            </w:r>
            <w:r>
              <w:rPr>
                <w:lang w:eastAsia="en-US"/>
              </w:rPr>
              <w:t>o</w:t>
            </w:r>
            <w:r w:rsidRPr="009629E2">
              <w:rPr>
                <w:lang w:eastAsia="en-US"/>
              </w:rPr>
              <w:t xml:space="preserve"> noteikum</w:t>
            </w:r>
            <w:r>
              <w:rPr>
                <w:lang w:eastAsia="en-US"/>
              </w:rPr>
              <w:t>u</w:t>
            </w:r>
            <w:r w:rsidRPr="009629E2">
              <w:rPr>
                <w:lang w:eastAsia="en-US"/>
              </w:rPr>
              <w:t xml:space="preserve"> Nr. 39/2023 “Par pabalstiem bārenim un bez vecāku gādības palikušam bērnam un audžuģimenei Alūksnes novadā”</w:t>
            </w:r>
            <w:r w:rsidRPr="009629E2">
              <w:rPr>
                <w:color w:val="000000" w:themeColor="text1"/>
                <w:lang w:eastAsia="en-US"/>
              </w:rPr>
              <w:t xml:space="preserve"> </w:t>
            </w:r>
            <w:r>
              <w:rPr>
                <w:color w:val="000000" w:themeColor="text1"/>
                <w:lang w:eastAsia="en-US"/>
              </w:rPr>
              <w:t>V. nodaļā.</w:t>
            </w:r>
          </w:p>
        </w:tc>
      </w:tr>
      <w:tr w:rsidR="007C0C89" w:rsidRPr="00387190" w14:paraId="75D6DFE6" w14:textId="77777777" w:rsidTr="009C260A">
        <w:trPr>
          <w:trHeight w:val="861"/>
        </w:trPr>
        <w:tc>
          <w:tcPr>
            <w:tcW w:w="2469" w:type="dxa"/>
            <w:tcBorders>
              <w:top w:val="single" w:sz="4" w:space="0" w:color="auto"/>
              <w:left w:val="single" w:sz="4" w:space="0" w:color="auto"/>
              <w:bottom w:val="single" w:sz="4" w:space="0" w:color="auto"/>
              <w:right w:val="single" w:sz="4" w:space="0" w:color="auto"/>
            </w:tcBorders>
          </w:tcPr>
          <w:p w14:paraId="32CB0148" w14:textId="77777777" w:rsidR="007C0C89" w:rsidRPr="00882D97" w:rsidRDefault="007C0C89" w:rsidP="009C260A">
            <w:pPr>
              <w:spacing w:line="276" w:lineRule="auto"/>
              <w:rPr>
                <w:lang w:eastAsia="en-US"/>
              </w:rPr>
            </w:pPr>
            <w:r w:rsidRPr="00387190">
              <w:rPr>
                <w:lang w:eastAsia="en-US"/>
              </w:rPr>
              <w:lastRenderedPageBreak/>
              <w:t>2. Projekta fiskālā ietekme uz pašvaldības budžetu</w:t>
            </w:r>
          </w:p>
        </w:tc>
        <w:tc>
          <w:tcPr>
            <w:tcW w:w="6696" w:type="dxa"/>
            <w:tcBorders>
              <w:top w:val="single" w:sz="4" w:space="0" w:color="auto"/>
              <w:left w:val="single" w:sz="4" w:space="0" w:color="auto"/>
              <w:bottom w:val="single" w:sz="4" w:space="0" w:color="auto"/>
              <w:right w:val="single" w:sz="4" w:space="0" w:color="auto"/>
            </w:tcBorders>
          </w:tcPr>
          <w:p w14:paraId="30FD05DE" w14:textId="77777777" w:rsidR="007C0C89" w:rsidRPr="00882D97" w:rsidRDefault="007C0C89" w:rsidP="009C260A">
            <w:pPr>
              <w:jc w:val="both"/>
              <w:rPr>
                <w:lang w:eastAsia="en-US"/>
              </w:rPr>
            </w:pPr>
            <w:r>
              <w:rPr>
                <w:lang w:eastAsia="en-US"/>
              </w:rPr>
              <w:t>Projekta izpilde neparedz papildu finansējumu no pašvaldības budžeta</w:t>
            </w:r>
            <w:r w:rsidRPr="005C64EE">
              <w:rPr>
                <w:lang w:eastAsia="en-US"/>
              </w:rPr>
              <w:t>, jo 2025.</w:t>
            </w:r>
            <w:r>
              <w:rPr>
                <w:lang w:eastAsia="en-US"/>
              </w:rPr>
              <w:t> gada Pārvaldes budžetā ir paredzēti finanšu līdzekļi izdevumiem saistībā ar minimālā ienākuma sliekšņa palielinājumu.</w:t>
            </w:r>
          </w:p>
        </w:tc>
      </w:tr>
      <w:tr w:rsidR="007C0C89" w:rsidRPr="00387190" w14:paraId="30096B78" w14:textId="77777777" w:rsidTr="009C260A">
        <w:trPr>
          <w:trHeight w:val="1274"/>
        </w:trPr>
        <w:tc>
          <w:tcPr>
            <w:tcW w:w="2469" w:type="dxa"/>
            <w:tcBorders>
              <w:top w:val="single" w:sz="4" w:space="0" w:color="auto"/>
              <w:left w:val="single" w:sz="4" w:space="0" w:color="auto"/>
              <w:bottom w:val="single" w:sz="4" w:space="0" w:color="auto"/>
              <w:right w:val="single" w:sz="4" w:space="0" w:color="auto"/>
            </w:tcBorders>
          </w:tcPr>
          <w:p w14:paraId="4F587AFB" w14:textId="77777777" w:rsidR="007C0C89" w:rsidRPr="00387190" w:rsidRDefault="007C0C89" w:rsidP="009C260A">
            <w:pPr>
              <w:spacing w:line="276" w:lineRule="auto"/>
              <w:rPr>
                <w:lang w:eastAsia="en-US"/>
              </w:rPr>
            </w:pPr>
            <w:r w:rsidRPr="00387190">
              <w:rPr>
                <w:lang w:eastAsia="en-US"/>
              </w:rPr>
              <w:t>3. Projekta sociālā ietekme, ietekme uz vidi, iedzīvotāju veselību, uzņēmējdarbības vidi pašvaldības teritorijā, ietekme uz konkurenci</w:t>
            </w:r>
          </w:p>
        </w:tc>
        <w:tc>
          <w:tcPr>
            <w:tcW w:w="6696" w:type="dxa"/>
            <w:tcBorders>
              <w:top w:val="single" w:sz="4" w:space="0" w:color="auto"/>
              <w:left w:val="single" w:sz="4" w:space="0" w:color="auto"/>
              <w:bottom w:val="single" w:sz="4" w:space="0" w:color="auto"/>
              <w:right w:val="single" w:sz="4" w:space="0" w:color="auto"/>
            </w:tcBorders>
          </w:tcPr>
          <w:p w14:paraId="1072D5EA" w14:textId="77777777" w:rsidR="007C0C89" w:rsidRPr="00190B94" w:rsidRDefault="007C0C89" w:rsidP="009C260A">
            <w:pPr>
              <w:jc w:val="both"/>
              <w:rPr>
                <w:color w:val="000000" w:themeColor="text1"/>
                <w:lang w:eastAsia="en-US"/>
              </w:rPr>
            </w:pPr>
            <w:r>
              <w:t>3.1. Sociālā ietekme – projektam nav sociālās ietekmes.</w:t>
            </w:r>
          </w:p>
          <w:p w14:paraId="2085269C" w14:textId="77777777" w:rsidR="007C0C89" w:rsidRDefault="007C0C89" w:rsidP="009C260A">
            <w:pPr>
              <w:jc w:val="both"/>
            </w:pPr>
            <w:r>
              <w:t>3.2. Ietekme uz vidi – projekts neietekmēs vidi.</w:t>
            </w:r>
          </w:p>
          <w:p w14:paraId="2F26F5C8" w14:textId="77777777" w:rsidR="007C0C89" w:rsidRDefault="007C0C89" w:rsidP="009C260A">
            <w:pPr>
              <w:jc w:val="both"/>
            </w:pPr>
            <w:r>
              <w:t>3.3. Ietekme uz iedzīvotāju veselību – projekts neietekmē iedzīvotāju veselību.</w:t>
            </w:r>
          </w:p>
          <w:p w14:paraId="04AFBB99" w14:textId="77777777" w:rsidR="007C0C89" w:rsidRDefault="007C0C89" w:rsidP="009C260A">
            <w:pPr>
              <w:jc w:val="both"/>
            </w:pPr>
            <w:r>
              <w:t>3.4. Ietekme uz uzņēmējdarbības vidi pašvaldības teritorijā – projekts neietekmē uzņēmējdarbības vidi pašvaldības teritorijā.</w:t>
            </w:r>
          </w:p>
          <w:p w14:paraId="64BC8A10" w14:textId="77777777" w:rsidR="007C0C89" w:rsidRPr="00387190" w:rsidRDefault="007C0C89" w:rsidP="009C260A">
            <w:pPr>
              <w:jc w:val="both"/>
            </w:pPr>
            <w:r>
              <w:t>3.5. Ietekme uz konkurenci – projekts neietekmē konkurenci.</w:t>
            </w:r>
          </w:p>
        </w:tc>
      </w:tr>
      <w:tr w:rsidR="007C0C89" w:rsidRPr="00387190" w14:paraId="0C983D5B" w14:textId="77777777" w:rsidTr="009C260A">
        <w:trPr>
          <w:trHeight w:val="416"/>
        </w:trPr>
        <w:tc>
          <w:tcPr>
            <w:tcW w:w="2469" w:type="dxa"/>
            <w:tcBorders>
              <w:top w:val="single" w:sz="4" w:space="0" w:color="auto"/>
              <w:left w:val="single" w:sz="4" w:space="0" w:color="auto"/>
              <w:bottom w:val="single" w:sz="4" w:space="0" w:color="auto"/>
              <w:right w:val="single" w:sz="4" w:space="0" w:color="auto"/>
            </w:tcBorders>
          </w:tcPr>
          <w:p w14:paraId="746CA465" w14:textId="77777777" w:rsidR="007C0C89" w:rsidRPr="00387190" w:rsidRDefault="007C0C89" w:rsidP="009C260A">
            <w:pPr>
              <w:spacing w:line="276" w:lineRule="auto"/>
              <w:rPr>
                <w:lang w:eastAsia="en-US"/>
              </w:rPr>
            </w:pPr>
            <w:r w:rsidRPr="00387190">
              <w:rPr>
                <w:lang w:eastAsia="en-US"/>
              </w:rPr>
              <w:t>4. Projekta ietekme uz administratīvajām procedūrām</w:t>
            </w:r>
          </w:p>
        </w:tc>
        <w:tc>
          <w:tcPr>
            <w:tcW w:w="6696" w:type="dxa"/>
            <w:tcBorders>
              <w:top w:val="single" w:sz="4" w:space="0" w:color="auto"/>
              <w:left w:val="single" w:sz="4" w:space="0" w:color="auto"/>
              <w:bottom w:val="single" w:sz="4" w:space="0" w:color="auto"/>
              <w:right w:val="single" w:sz="4" w:space="0" w:color="auto"/>
            </w:tcBorders>
          </w:tcPr>
          <w:p w14:paraId="06EBB3AD" w14:textId="77777777" w:rsidR="007C0C89" w:rsidRPr="00387190" w:rsidRDefault="007C0C89" w:rsidP="009C260A">
            <w:pPr>
              <w:keepNext/>
              <w:keepLines/>
              <w:shd w:val="clear" w:color="auto" w:fill="FFFFFF"/>
              <w:jc w:val="both"/>
              <w:textAlignment w:val="baseline"/>
              <w:outlineLvl w:val="0"/>
            </w:pPr>
            <w:r w:rsidRPr="00387190">
              <w:rPr>
                <w:lang w:eastAsia="en-US"/>
              </w:rPr>
              <w:t xml:space="preserve">4.1. Visas personas, kuras skar šo noteikumu piemērošana, var vērsties Alūksnes novada Sociālo lietu pārvaldē, Uzvaras ielā 1, Alūksnē, Alūksnes novadā vai </w:t>
            </w:r>
            <w:r w:rsidRPr="00387190">
              <w:rPr>
                <w:bCs/>
                <w:bdr w:val="none" w:sz="0" w:space="0" w:color="auto" w:frame="1"/>
              </w:rPr>
              <w:t>Alūksnes novada valsts un pašvaldības vienota</w:t>
            </w:r>
            <w:r w:rsidRPr="00387190">
              <w:rPr>
                <w:bCs/>
                <w:iCs/>
                <w:bdr w:val="none" w:sz="0" w:space="0" w:color="auto" w:frame="1"/>
              </w:rPr>
              <w:t>jos</w:t>
            </w:r>
            <w:r w:rsidRPr="00387190">
              <w:rPr>
                <w:bCs/>
                <w:bdr w:val="none" w:sz="0" w:space="0" w:color="auto" w:frame="1"/>
              </w:rPr>
              <w:t xml:space="preserve"> klientu apkalpošanas centr</w:t>
            </w:r>
            <w:r>
              <w:rPr>
                <w:bCs/>
                <w:iCs/>
                <w:bdr w:val="none" w:sz="0" w:space="0" w:color="auto" w:frame="1"/>
              </w:rPr>
              <w:t>os</w:t>
            </w:r>
            <w:r>
              <w:rPr>
                <w:lang w:eastAsia="en-US"/>
              </w:rPr>
              <w:t>.</w:t>
            </w:r>
            <w:r w:rsidRPr="00387190">
              <w:rPr>
                <w:lang w:eastAsia="en-US"/>
              </w:rPr>
              <w:t xml:space="preserve"> </w:t>
            </w:r>
          </w:p>
          <w:p w14:paraId="1B58A66D" w14:textId="77777777" w:rsidR="007C0C89" w:rsidRPr="00387190" w:rsidRDefault="007C0C89" w:rsidP="009C260A">
            <w:pPr>
              <w:jc w:val="both"/>
              <w:rPr>
                <w:lang w:eastAsia="en-US"/>
              </w:rPr>
            </w:pPr>
            <w:r w:rsidRPr="00387190">
              <w:rPr>
                <w:lang w:eastAsia="en-US"/>
              </w:rPr>
              <w:t>4.2. Alūksnes novada Sociālo lietu pārvaldes</w:t>
            </w:r>
            <w:r>
              <w:rPr>
                <w:lang w:eastAsia="en-US"/>
              </w:rPr>
              <w:t xml:space="preserve"> amatpersonas</w:t>
            </w:r>
            <w:r w:rsidRPr="00387190">
              <w:rPr>
                <w:lang w:eastAsia="en-US"/>
              </w:rPr>
              <w:t xml:space="preserve"> lēmumu</w:t>
            </w:r>
            <w:r>
              <w:rPr>
                <w:lang w:eastAsia="en-US"/>
              </w:rPr>
              <w:t xml:space="preserve"> par pabalsta piešķiršanu vai atteikumu to piešķirt</w:t>
            </w:r>
            <w:r w:rsidRPr="00387190">
              <w:rPr>
                <w:lang w:eastAsia="en-US"/>
              </w:rPr>
              <w:t xml:space="preserve"> var apstrīdēt Alūksnes novada </w:t>
            </w:r>
            <w:r>
              <w:rPr>
                <w:lang w:eastAsia="en-US"/>
              </w:rPr>
              <w:t xml:space="preserve">Sociālo lietu pārvaldes vadītājam </w:t>
            </w:r>
            <w:r w:rsidRPr="00387190">
              <w:rPr>
                <w:lang w:eastAsia="en-US"/>
              </w:rPr>
              <w:t>viena mēneša laikā no tā spēkā stāšanās dienas, savukārt</w:t>
            </w:r>
            <w:r>
              <w:rPr>
                <w:lang w:eastAsia="en-US"/>
              </w:rPr>
              <w:t>,</w:t>
            </w:r>
            <w:r w:rsidRPr="00387190">
              <w:rPr>
                <w:lang w:eastAsia="en-US"/>
              </w:rPr>
              <w:t xml:space="preserve"> Alūksnes novada</w:t>
            </w:r>
            <w:r>
              <w:rPr>
                <w:lang w:eastAsia="en-US"/>
              </w:rPr>
              <w:t xml:space="preserve"> Sociālo lietu pārvaldes vadītāja</w:t>
            </w:r>
            <w:r w:rsidRPr="00387190">
              <w:rPr>
                <w:lang w:eastAsia="en-US"/>
              </w:rPr>
              <w:t xml:space="preserve"> lēmumu var pārsūdzēt Administratīvajā rajona tiesā mēneša laikā no tā spēkā stāšanās. Saistošie noteikumi tiks publicēti oficiālajā izdevumā “Latvijas Vēstnesis” un ievietoti Alūksnes novada pašvaldības oficiālajā tīmekļvietnē </w:t>
            </w:r>
            <w:hyperlink r:id="rId5" w:history="1">
              <w:r w:rsidRPr="00387190">
                <w:rPr>
                  <w:u w:val="single"/>
                  <w:lang w:eastAsia="en-US"/>
                </w:rPr>
                <w:t>www.aluksne.lv</w:t>
              </w:r>
            </w:hyperlink>
            <w:r w:rsidRPr="00387190">
              <w:rPr>
                <w:lang w:eastAsia="en-US"/>
              </w:rPr>
              <w:t>.</w:t>
            </w:r>
          </w:p>
          <w:p w14:paraId="32F56E61" w14:textId="77777777" w:rsidR="007C0C89" w:rsidRPr="00387190" w:rsidRDefault="007C0C89" w:rsidP="009C260A">
            <w:pPr>
              <w:jc w:val="both"/>
              <w:rPr>
                <w:lang w:eastAsia="en-US"/>
              </w:rPr>
            </w:pPr>
            <w:r w:rsidRPr="00387190">
              <w:rPr>
                <w:lang w:eastAsia="en-US"/>
              </w:rPr>
              <w:t>4.3.</w:t>
            </w:r>
            <w:r>
              <w:rPr>
                <w:lang w:eastAsia="en-US"/>
              </w:rPr>
              <w:t>P</w:t>
            </w:r>
            <w:r w:rsidRPr="00387190">
              <w:rPr>
                <w:lang w:eastAsia="en-US"/>
              </w:rPr>
              <w:t>aredzētās administratīvo procedūru izmaksas – nav administratīvo procedūru izmaksu.</w:t>
            </w:r>
          </w:p>
        </w:tc>
      </w:tr>
      <w:tr w:rsidR="007C0C89" w:rsidRPr="00387190" w14:paraId="2C94CD80" w14:textId="77777777" w:rsidTr="009C260A">
        <w:trPr>
          <w:trHeight w:val="1274"/>
        </w:trPr>
        <w:tc>
          <w:tcPr>
            <w:tcW w:w="2469" w:type="dxa"/>
            <w:tcBorders>
              <w:top w:val="single" w:sz="4" w:space="0" w:color="auto"/>
              <w:left w:val="single" w:sz="4" w:space="0" w:color="auto"/>
              <w:bottom w:val="single" w:sz="4" w:space="0" w:color="auto"/>
              <w:right w:val="single" w:sz="4" w:space="0" w:color="auto"/>
            </w:tcBorders>
          </w:tcPr>
          <w:p w14:paraId="477695CA" w14:textId="77777777" w:rsidR="007C0C89" w:rsidRPr="00387190" w:rsidRDefault="007C0C89" w:rsidP="009C260A">
            <w:pPr>
              <w:spacing w:line="276" w:lineRule="auto"/>
              <w:rPr>
                <w:lang w:eastAsia="en-US"/>
              </w:rPr>
            </w:pPr>
            <w:r w:rsidRPr="00387190">
              <w:rPr>
                <w:lang w:eastAsia="en-US"/>
              </w:rPr>
              <w:t>5. Projekta ietekme uz pašvaldības funkcijām un cilvēkresursiem</w:t>
            </w:r>
          </w:p>
        </w:tc>
        <w:tc>
          <w:tcPr>
            <w:tcW w:w="6696" w:type="dxa"/>
            <w:tcBorders>
              <w:top w:val="single" w:sz="4" w:space="0" w:color="auto"/>
              <w:left w:val="single" w:sz="4" w:space="0" w:color="auto"/>
              <w:bottom w:val="single" w:sz="4" w:space="0" w:color="auto"/>
              <w:right w:val="single" w:sz="4" w:space="0" w:color="auto"/>
            </w:tcBorders>
          </w:tcPr>
          <w:p w14:paraId="2B5D3608" w14:textId="77777777" w:rsidR="007C0C89" w:rsidRPr="00387190" w:rsidRDefault="007C0C89" w:rsidP="009C260A">
            <w:pPr>
              <w:tabs>
                <w:tab w:val="left" w:pos="472"/>
              </w:tabs>
              <w:jc w:val="both"/>
              <w:rPr>
                <w:rFonts w:eastAsiaTheme="minorHAnsi"/>
                <w:shd w:val="clear" w:color="auto" w:fill="FFFFFF"/>
                <w:lang w:eastAsia="en-US"/>
              </w:rPr>
            </w:pPr>
            <w:r w:rsidRPr="00387190">
              <w:rPr>
                <w:rFonts w:eastAsiaTheme="minorHAnsi"/>
                <w:shd w:val="clear" w:color="auto" w:fill="FFFFFF"/>
                <w:lang w:eastAsia="en-US"/>
              </w:rPr>
              <w:t xml:space="preserve">5.1. </w:t>
            </w:r>
            <w:r w:rsidRPr="00C8136D">
              <w:rPr>
                <w:shd w:val="clear" w:color="auto" w:fill="FFFFFF"/>
              </w:rPr>
              <w:t>Jauna ietekme uz Pašvaldības funkcijām netiek paredzēta</w:t>
            </w:r>
            <w:r>
              <w:rPr>
                <w:shd w:val="clear" w:color="auto" w:fill="FFFFFF"/>
              </w:rPr>
              <w:t>.</w:t>
            </w:r>
          </w:p>
          <w:p w14:paraId="31EEADF8" w14:textId="77777777" w:rsidR="007C0C89" w:rsidRPr="00387190" w:rsidRDefault="007C0C89" w:rsidP="009C260A">
            <w:pPr>
              <w:tabs>
                <w:tab w:val="left" w:pos="472"/>
              </w:tabs>
              <w:jc w:val="both"/>
              <w:rPr>
                <w:lang w:eastAsia="en-US"/>
              </w:rPr>
            </w:pPr>
            <w:r w:rsidRPr="00387190">
              <w:rPr>
                <w:rFonts w:eastAsiaTheme="minorHAnsi"/>
                <w:shd w:val="clear" w:color="auto" w:fill="FFFFFF"/>
                <w:lang w:eastAsia="en-US"/>
              </w:rPr>
              <w:t>5.2. Papildu cilvēkresursi nav nepieciešami.</w:t>
            </w:r>
          </w:p>
        </w:tc>
      </w:tr>
      <w:tr w:rsidR="007C0C89" w:rsidRPr="00387190" w14:paraId="2744BA80" w14:textId="77777777" w:rsidTr="009C260A">
        <w:trPr>
          <w:trHeight w:val="922"/>
        </w:trPr>
        <w:tc>
          <w:tcPr>
            <w:tcW w:w="2469" w:type="dxa"/>
            <w:tcBorders>
              <w:top w:val="single" w:sz="4" w:space="0" w:color="auto"/>
              <w:left w:val="single" w:sz="4" w:space="0" w:color="auto"/>
              <w:bottom w:val="single" w:sz="4" w:space="0" w:color="auto"/>
              <w:right w:val="single" w:sz="4" w:space="0" w:color="auto"/>
            </w:tcBorders>
            <w:hideMark/>
          </w:tcPr>
          <w:p w14:paraId="639C6923" w14:textId="77777777" w:rsidR="007C0C89" w:rsidRPr="00387190" w:rsidRDefault="007C0C89" w:rsidP="009C260A">
            <w:pPr>
              <w:spacing w:line="276" w:lineRule="auto"/>
              <w:rPr>
                <w:lang w:eastAsia="en-US"/>
              </w:rPr>
            </w:pPr>
            <w:r w:rsidRPr="00387190">
              <w:rPr>
                <w:lang w:eastAsia="en-US"/>
              </w:rPr>
              <w:t>6. Informācija par projekta izpildes nodrošināšanu</w:t>
            </w:r>
          </w:p>
        </w:tc>
        <w:tc>
          <w:tcPr>
            <w:tcW w:w="6696" w:type="dxa"/>
            <w:tcBorders>
              <w:top w:val="single" w:sz="4" w:space="0" w:color="auto"/>
              <w:left w:val="single" w:sz="4" w:space="0" w:color="auto"/>
              <w:bottom w:val="single" w:sz="4" w:space="0" w:color="auto"/>
              <w:right w:val="single" w:sz="4" w:space="0" w:color="auto"/>
            </w:tcBorders>
            <w:hideMark/>
          </w:tcPr>
          <w:p w14:paraId="027A420E" w14:textId="77777777" w:rsidR="007C0C89" w:rsidRPr="00387190" w:rsidRDefault="007C0C89" w:rsidP="009C260A">
            <w:pPr>
              <w:jc w:val="both"/>
              <w:rPr>
                <w:lang w:eastAsia="en-US"/>
              </w:rPr>
            </w:pPr>
            <w:r w:rsidRPr="00387190">
              <w:rPr>
                <w:lang w:eastAsia="en-US"/>
              </w:rPr>
              <w:t xml:space="preserve">Projekta izpilde ir Alūksnes novada pašvaldības </w:t>
            </w:r>
            <w:r>
              <w:rPr>
                <w:lang w:eastAsia="en-US"/>
              </w:rPr>
              <w:t xml:space="preserve">iestādes – </w:t>
            </w:r>
            <w:r w:rsidRPr="00387190">
              <w:rPr>
                <w:lang w:eastAsia="en-US"/>
              </w:rPr>
              <w:t xml:space="preserve"> Alūksnes novada Sociālo lietu pārvaldes – kompetencē.</w:t>
            </w:r>
          </w:p>
        </w:tc>
      </w:tr>
      <w:tr w:rsidR="007C0C89" w:rsidRPr="00387190" w14:paraId="08A7E44A" w14:textId="77777777" w:rsidTr="009C260A">
        <w:trPr>
          <w:trHeight w:val="1578"/>
        </w:trPr>
        <w:tc>
          <w:tcPr>
            <w:tcW w:w="2469" w:type="dxa"/>
            <w:tcBorders>
              <w:top w:val="single" w:sz="4" w:space="0" w:color="auto"/>
              <w:left w:val="single" w:sz="4" w:space="0" w:color="auto"/>
              <w:bottom w:val="single" w:sz="4" w:space="0" w:color="auto"/>
              <w:right w:val="single" w:sz="4" w:space="0" w:color="auto"/>
            </w:tcBorders>
            <w:hideMark/>
          </w:tcPr>
          <w:p w14:paraId="12B388D0" w14:textId="77777777" w:rsidR="007C0C89" w:rsidRPr="00387190" w:rsidRDefault="007C0C89" w:rsidP="009C260A">
            <w:pPr>
              <w:spacing w:line="276" w:lineRule="auto"/>
              <w:rPr>
                <w:lang w:eastAsia="en-US"/>
              </w:rPr>
            </w:pPr>
            <w:r w:rsidRPr="00387190">
              <w:rPr>
                <w:lang w:eastAsia="en-US"/>
              </w:rPr>
              <w:t>7. Projekta prasību un izmaksu samērīgums pret ieguvumiem, ko sniedz mērķa sasniegšana</w:t>
            </w:r>
          </w:p>
        </w:tc>
        <w:tc>
          <w:tcPr>
            <w:tcW w:w="6696" w:type="dxa"/>
            <w:tcBorders>
              <w:top w:val="single" w:sz="4" w:space="0" w:color="auto"/>
              <w:left w:val="single" w:sz="4" w:space="0" w:color="auto"/>
              <w:bottom w:val="single" w:sz="4" w:space="0" w:color="auto"/>
              <w:right w:val="single" w:sz="4" w:space="0" w:color="auto"/>
            </w:tcBorders>
            <w:hideMark/>
          </w:tcPr>
          <w:p w14:paraId="0C94428C" w14:textId="77777777" w:rsidR="007C0C89" w:rsidRPr="00387190" w:rsidRDefault="007C0C89" w:rsidP="009C260A">
            <w:pPr>
              <w:jc w:val="both"/>
              <w:rPr>
                <w:lang w:eastAsia="en-US"/>
              </w:rPr>
            </w:pPr>
            <w:r w:rsidRPr="00387190">
              <w:rPr>
                <w:lang w:eastAsia="en-US"/>
              </w:rPr>
              <w:t>7.1. Projekts ir piemērots šī paskaidrojuma raksta 1. punktā noteiktā mērķa sasniegšanai.</w:t>
            </w:r>
          </w:p>
          <w:p w14:paraId="2EC9A411" w14:textId="77777777" w:rsidR="007C0C89" w:rsidRPr="00387190" w:rsidRDefault="007C0C89" w:rsidP="009C260A">
            <w:pPr>
              <w:jc w:val="both"/>
              <w:rPr>
                <w:lang w:eastAsia="en-US"/>
              </w:rPr>
            </w:pPr>
            <w:r w:rsidRPr="00387190">
              <w:rPr>
                <w:lang w:eastAsia="en-US"/>
              </w:rPr>
              <w:t>7.2. Pašvaldības rīcība ir atbilstoša normatīvo aktu prasībām.</w:t>
            </w:r>
          </w:p>
        </w:tc>
      </w:tr>
      <w:tr w:rsidR="007C0C89" w:rsidRPr="00387190" w14:paraId="41A162E0" w14:textId="77777777" w:rsidTr="009C260A">
        <w:trPr>
          <w:trHeight w:val="1578"/>
        </w:trPr>
        <w:tc>
          <w:tcPr>
            <w:tcW w:w="2469" w:type="dxa"/>
            <w:tcBorders>
              <w:top w:val="single" w:sz="4" w:space="0" w:color="auto"/>
              <w:left w:val="single" w:sz="4" w:space="0" w:color="auto"/>
              <w:bottom w:val="single" w:sz="4" w:space="0" w:color="auto"/>
              <w:right w:val="single" w:sz="4" w:space="0" w:color="auto"/>
            </w:tcBorders>
          </w:tcPr>
          <w:p w14:paraId="2BEDA2A2" w14:textId="77777777" w:rsidR="007C0C89" w:rsidRPr="00387190" w:rsidRDefault="007C0C89" w:rsidP="009C260A">
            <w:pPr>
              <w:spacing w:line="276" w:lineRule="auto"/>
              <w:rPr>
                <w:lang w:eastAsia="en-US"/>
              </w:rPr>
            </w:pPr>
            <w:r w:rsidRPr="00387190">
              <w:rPr>
                <w:lang w:eastAsia="en-US"/>
              </w:rPr>
              <w:t>8. Projekta izstrādes gaitā veiktās konsultācijas</w:t>
            </w:r>
            <w:r>
              <w:rPr>
                <w:lang w:eastAsia="en-US"/>
              </w:rPr>
              <w:t xml:space="preserve"> </w:t>
            </w:r>
            <w:r w:rsidRPr="00387190">
              <w:rPr>
                <w:lang w:eastAsia="en-US"/>
              </w:rPr>
              <w:t>ar privātpersonām un institūcijām</w:t>
            </w:r>
          </w:p>
        </w:tc>
        <w:tc>
          <w:tcPr>
            <w:tcW w:w="6696" w:type="dxa"/>
            <w:tcBorders>
              <w:top w:val="single" w:sz="4" w:space="0" w:color="auto"/>
              <w:left w:val="single" w:sz="4" w:space="0" w:color="auto"/>
              <w:bottom w:val="single" w:sz="4" w:space="0" w:color="auto"/>
              <w:right w:val="single" w:sz="4" w:space="0" w:color="auto"/>
            </w:tcBorders>
          </w:tcPr>
          <w:p w14:paraId="5684D9B9" w14:textId="0AE32E94" w:rsidR="007C0C89" w:rsidRPr="00387190" w:rsidRDefault="007C0C89" w:rsidP="009C260A">
            <w:pPr>
              <w:jc w:val="both"/>
              <w:rPr>
                <w:lang w:eastAsia="en-US"/>
              </w:rPr>
            </w:pPr>
            <w:r w:rsidRPr="00387190">
              <w:rPr>
                <w:lang w:eastAsia="en-US"/>
              </w:rPr>
              <w:t>Ievērojot Pašvaldību likuma 46.</w:t>
            </w:r>
            <w:r>
              <w:rPr>
                <w:lang w:eastAsia="en-US"/>
              </w:rPr>
              <w:t> </w:t>
            </w:r>
            <w:r w:rsidRPr="00387190">
              <w:rPr>
                <w:lang w:eastAsia="en-US"/>
              </w:rPr>
              <w:t>panta trešās daļas nosacījumus</w:t>
            </w:r>
            <w:r>
              <w:rPr>
                <w:lang w:eastAsia="en-US"/>
              </w:rPr>
              <w:t>,</w:t>
            </w:r>
            <w:r w:rsidRPr="00387190">
              <w:rPr>
                <w:lang w:eastAsia="en-US"/>
              </w:rPr>
              <w:t xml:space="preserve"> Projekts tika publicēts Alūksnes novada pašvaldības oficiālajā tīmekļvietnē </w:t>
            </w:r>
            <w:hyperlink r:id="rId6" w:history="1">
              <w:r w:rsidRPr="00387190">
                <w:rPr>
                  <w:color w:val="0000FF"/>
                  <w:u w:val="single"/>
                  <w:lang w:eastAsia="en-US"/>
                </w:rPr>
                <w:t>www.aluksne.lv</w:t>
              </w:r>
            </w:hyperlink>
            <w:r w:rsidRPr="00387190">
              <w:rPr>
                <w:lang w:eastAsia="en-US"/>
              </w:rPr>
              <w:t xml:space="preserve"> sabiedrības viedokļa noskaidrošanai</w:t>
            </w:r>
            <w:r>
              <w:rPr>
                <w:lang w:eastAsia="en-US"/>
              </w:rPr>
              <w:t xml:space="preserve"> laika periodā no </w:t>
            </w:r>
            <w:r w:rsidR="005E551A">
              <w:rPr>
                <w:lang w:eastAsia="en-US"/>
              </w:rPr>
              <w:t xml:space="preserve">27.02.2025. </w:t>
            </w:r>
            <w:r>
              <w:rPr>
                <w:lang w:eastAsia="en-US"/>
              </w:rPr>
              <w:t>līdz</w:t>
            </w:r>
            <w:r w:rsidR="005E551A">
              <w:rPr>
                <w:lang w:eastAsia="en-US"/>
              </w:rPr>
              <w:t xml:space="preserve"> 13.03.2025.</w:t>
            </w:r>
          </w:p>
        </w:tc>
      </w:tr>
      <w:tr w:rsidR="005E551A" w:rsidRPr="00387190" w14:paraId="5A81BECC" w14:textId="77777777" w:rsidTr="009C260A">
        <w:trPr>
          <w:trHeight w:val="1578"/>
        </w:trPr>
        <w:tc>
          <w:tcPr>
            <w:tcW w:w="2469" w:type="dxa"/>
            <w:tcBorders>
              <w:top w:val="single" w:sz="4" w:space="0" w:color="auto"/>
              <w:left w:val="single" w:sz="4" w:space="0" w:color="auto"/>
              <w:bottom w:val="single" w:sz="4" w:space="0" w:color="auto"/>
              <w:right w:val="single" w:sz="4" w:space="0" w:color="auto"/>
            </w:tcBorders>
          </w:tcPr>
          <w:p w14:paraId="5B9254DA" w14:textId="498BFE43" w:rsidR="005E551A" w:rsidRPr="00387190" w:rsidRDefault="005E551A" w:rsidP="009C260A">
            <w:pPr>
              <w:spacing w:line="276" w:lineRule="auto"/>
              <w:rPr>
                <w:lang w:eastAsia="en-US"/>
              </w:rPr>
            </w:pPr>
            <w:r w:rsidRPr="00A13449">
              <w:rPr>
                <w:rFonts w:eastAsia="Calibri"/>
                <w:color w:val="000000"/>
              </w:rPr>
              <w:t xml:space="preserve">9. Informācija par sabiedrības izteiktajiem viedokļiem par </w:t>
            </w:r>
            <w:r w:rsidRPr="00A13449">
              <w:rPr>
                <w:rFonts w:eastAsia="Calibri"/>
                <w:color w:val="000000"/>
              </w:rPr>
              <w:lastRenderedPageBreak/>
              <w:t>saistošo noteikumu projektu</w:t>
            </w:r>
          </w:p>
        </w:tc>
        <w:tc>
          <w:tcPr>
            <w:tcW w:w="6696" w:type="dxa"/>
            <w:tcBorders>
              <w:top w:val="single" w:sz="4" w:space="0" w:color="auto"/>
              <w:left w:val="single" w:sz="4" w:space="0" w:color="auto"/>
              <w:bottom w:val="single" w:sz="4" w:space="0" w:color="auto"/>
              <w:right w:val="single" w:sz="4" w:space="0" w:color="auto"/>
            </w:tcBorders>
          </w:tcPr>
          <w:p w14:paraId="17CE2583" w14:textId="4BEAF5C2" w:rsidR="005E551A" w:rsidRPr="00387190" w:rsidRDefault="005E551A" w:rsidP="009C260A">
            <w:pPr>
              <w:jc w:val="both"/>
              <w:rPr>
                <w:lang w:eastAsia="en-US"/>
              </w:rPr>
            </w:pPr>
            <w:r>
              <w:rPr>
                <w:color w:val="000000"/>
              </w:rPr>
              <w:lastRenderedPageBreak/>
              <w:t>Sabiedrības viedoklis par saistošo noteikumu projektu nav saņemts.</w:t>
            </w:r>
          </w:p>
        </w:tc>
      </w:tr>
    </w:tbl>
    <w:p w14:paraId="675B0EF4" w14:textId="77777777" w:rsidR="007C0C89" w:rsidRDefault="007C0C89" w:rsidP="007C0C89">
      <w:pPr>
        <w:tabs>
          <w:tab w:val="left" w:pos="0"/>
        </w:tabs>
        <w:jc w:val="both"/>
        <w:rPr>
          <w:rFonts w:eastAsia="Calibri"/>
        </w:rPr>
      </w:pPr>
    </w:p>
    <w:bookmarkEnd w:id="1"/>
    <w:p w14:paraId="2B598FD7" w14:textId="77777777" w:rsidR="007C0C89" w:rsidRPr="00387190" w:rsidRDefault="007C0C89" w:rsidP="007C0C89">
      <w:pPr>
        <w:tabs>
          <w:tab w:val="left" w:pos="0"/>
        </w:tabs>
        <w:jc w:val="both"/>
        <w:rPr>
          <w:rFonts w:eastAsia="Calibri"/>
        </w:rPr>
      </w:pPr>
    </w:p>
    <w:sectPr w:rsidR="007C0C89" w:rsidRPr="00387190" w:rsidSect="00023EE1">
      <w:pgSz w:w="11906" w:h="16838"/>
      <w:pgMar w:top="1134" w:right="1247" w:bottom="1134"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C7C48"/>
    <w:multiLevelType w:val="hybridMultilevel"/>
    <w:tmpl w:val="8EE2E0D6"/>
    <w:lvl w:ilvl="0" w:tplc="34BC7930">
      <w:start w:val="1"/>
      <w:numFmt w:val="decimal"/>
      <w:lvlText w:val="%1."/>
      <w:lvlJc w:val="left"/>
      <w:pPr>
        <w:ind w:left="1440" w:hanging="360"/>
      </w:pPr>
      <w:rPr>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68970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89"/>
    <w:rsid w:val="004F7DD7"/>
    <w:rsid w:val="005E551A"/>
    <w:rsid w:val="007C0C89"/>
    <w:rsid w:val="00E91A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55E1A"/>
  <w15:chartTrackingRefBased/>
  <w15:docId w15:val="{C382DF4B-EFD0-4A3F-B0CE-7184ACD36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C0C89"/>
    <w:pPr>
      <w:spacing w:after="0" w:line="240" w:lineRule="auto"/>
    </w:pPr>
    <w:rPr>
      <w:rFonts w:eastAsia="Times New Roman" w:cs="Times New Roman"/>
      <w:szCs w:val="24"/>
      <w:lang w:eastAsia="lv-LV"/>
    </w:rPr>
  </w:style>
  <w:style w:type="paragraph" w:styleId="Virsraksts3">
    <w:name w:val="heading 3"/>
    <w:basedOn w:val="Parasts"/>
    <w:next w:val="Parasts"/>
    <w:link w:val="Virsraksts3Rakstz"/>
    <w:uiPriority w:val="9"/>
    <w:unhideWhenUsed/>
    <w:qFormat/>
    <w:rsid w:val="007C0C89"/>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7C0C89"/>
    <w:rPr>
      <w:rFonts w:asciiTheme="majorHAnsi" w:eastAsiaTheme="majorEastAsia" w:hAnsiTheme="majorHAnsi" w:cstheme="majorBidi"/>
      <w:color w:val="1F3763" w:themeColor="accent1" w:themeShade="7F"/>
      <w:szCs w:val="24"/>
      <w:lang w:eastAsia="lv-LV"/>
    </w:rPr>
  </w:style>
  <w:style w:type="paragraph" w:styleId="Sarakstarindkopa">
    <w:name w:val="List Paragraph"/>
    <w:basedOn w:val="Parasts"/>
    <w:uiPriority w:val="34"/>
    <w:qFormat/>
    <w:rsid w:val="007C0C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5" Type="http://schemas.openxmlformats.org/officeDocument/2006/relationships/hyperlink" Target="http://www.aluks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5334</Words>
  <Characters>3041</Characters>
  <Application>Microsoft Office Word</Application>
  <DocSecurity>0</DocSecurity>
  <Lines>25</Lines>
  <Paragraphs>16</Paragraphs>
  <ScaleCrop>false</ScaleCrop>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2</cp:revision>
  <dcterms:created xsi:type="dcterms:W3CDTF">2025-03-07T11:30:00Z</dcterms:created>
  <dcterms:modified xsi:type="dcterms:W3CDTF">2025-03-14T07:00:00Z</dcterms:modified>
</cp:coreProperties>
</file>