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5EBE" w14:textId="77777777" w:rsidR="00A841F5" w:rsidRDefault="00A841F5" w:rsidP="00A841F5">
      <w:pPr>
        <w:jc w:val="right"/>
        <w:rPr>
          <w:rFonts w:ascii="Times New Roman" w:hAnsi="Times New Roman" w:cs="Times New Roman"/>
          <w:i/>
          <w:sz w:val="24"/>
          <w:szCs w:val="24"/>
        </w:rPr>
      </w:pPr>
      <w:bookmarkStart w:id="0" w:name="_Hlk148683118"/>
      <w:r w:rsidRPr="00F403B9">
        <w:rPr>
          <w:rFonts w:ascii="Times New Roman" w:hAnsi="Times New Roman" w:cs="Times New Roman"/>
          <w:i/>
          <w:sz w:val="24"/>
          <w:szCs w:val="24"/>
        </w:rPr>
        <w:t>Lēmuma projekts</w:t>
      </w:r>
    </w:p>
    <w:p w14:paraId="69E39765" w14:textId="77777777" w:rsidR="00A841F5" w:rsidRPr="00F403B9" w:rsidRDefault="00A841F5" w:rsidP="00A841F5">
      <w:pPr>
        <w:jc w:val="right"/>
        <w:rPr>
          <w:rFonts w:ascii="Times New Roman" w:hAnsi="Times New Roman" w:cs="Times New Roman"/>
          <w:i/>
          <w:sz w:val="24"/>
          <w:szCs w:val="24"/>
        </w:rPr>
      </w:pPr>
      <w:bookmarkStart w:id="1" w:name="_Hlk192238962"/>
    </w:p>
    <w:p w14:paraId="5B33E35E" w14:textId="77777777" w:rsidR="00A841F5" w:rsidRPr="00112C17" w:rsidRDefault="00A841F5" w:rsidP="00A841F5">
      <w:pPr>
        <w:jc w:val="center"/>
        <w:rPr>
          <w:rFonts w:ascii="Times New Roman" w:hAnsi="Times New Roman" w:cs="Times New Roman"/>
          <w:b/>
          <w:sz w:val="24"/>
          <w:szCs w:val="24"/>
        </w:rPr>
      </w:pPr>
      <w:r w:rsidRPr="00DA516D">
        <w:rPr>
          <w:rFonts w:ascii="Times New Roman" w:hAnsi="Times New Roman" w:cs="Times New Roman"/>
          <w:b/>
          <w:sz w:val="24"/>
          <w:szCs w:val="24"/>
        </w:rPr>
        <w:t>P</w:t>
      </w:r>
      <w:r>
        <w:rPr>
          <w:rFonts w:ascii="Times New Roman" w:hAnsi="Times New Roman" w:cs="Times New Roman"/>
          <w:b/>
          <w:sz w:val="24"/>
          <w:szCs w:val="24"/>
        </w:rPr>
        <w:t>ar saistošo noteikumu Nr. __/2025</w:t>
      </w:r>
      <w:r w:rsidRPr="00DA516D">
        <w:rPr>
          <w:rFonts w:ascii="Times New Roman" w:hAnsi="Times New Roman" w:cs="Times New Roman"/>
          <w:b/>
          <w:sz w:val="24"/>
          <w:szCs w:val="24"/>
        </w:rPr>
        <w:t xml:space="preserve"> “</w:t>
      </w:r>
      <w:r w:rsidRPr="00AE68DE">
        <w:rPr>
          <w:rFonts w:ascii="Times New Roman" w:hAnsi="Times New Roman" w:cs="Times New Roman"/>
          <w:b/>
          <w:sz w:val="24"/>
          <w:szCs w:val="24"/>
        </w:rPr>
        <w:t>Par pašvaldības līdzfinansējumu kultūras pieminekļu un vēsturisko būvju saglabāšanai Alūksnes novadā</w:t>
      </w:r>
      <w:r>
        <w:rPr>
          <w:rFonts w:ascii="Times New Roman" w:hAnsi="Times New Roman" w:cs="Times New Roman"/>
          <w:b/>
          <w:sz w:val="24"/>
          <w:szCs w:val="24"/>
        </w:rPr>
        <w:t>”</w:t>
      </w:r>
      <w:r w:rsidRPr="00AE68DE">
        <w:rPr>
          <w:rFonts w:ascii="Times New Roman" w:hAnsi="Times New Roman" w:cs="Times New Roman"/>
          <w:b/>
          <w:sz w:val="24"/>
          <w:szCs w:val="24"/>
        </w:rPr>
        <w:t xml:space="preserve"> </w:t>
      </w:r>
      <w:r w:rsidRPr="00112C17">
        <w:rPr>
          <w:rFonts w:ascii="Times New Roman" w:hAnsi="Times New Roman" w:cs="Times New Roman"/>
          <w:b/>
          <w:sz w:val="24"/>
          <w:szCs w:val="24"/>
        </w:rPr>
        <w:t>izdošanu</w:t>
      </w:r>
    </w:p>
    <w:p w14:paraId="70A679A4" w14:textId="77777777" w:rsidR="00A841F5" w:rsidRPr="00112C17" w:rsidRDefault="00A841F5" w:rsidP="00A841F5">
      <w:pPr>
        <w:spacing w:after="120"/>
        <w:jc w:val="both"/>
        <w:rPr>
          <w:rFonts w:ascii="Times New Roman" w:hAnsi="Times New Roman" w:cs="Times New Roman"/>
          <w:b/>
          <w:sz w:val="24"/>
          <w:szCs w:val="24"/>
        </w:rPr>
      </w:pPr>
    </w:p>
    <w:p w14:paraId="3D958961" w14:textId="77777777" w:rsidR="00A841F5" w:rsidRPr="009F2BE7" w:rsidRDefault="00A841F5" w:rsidP="00A841F5">
      <w:pPr>
        <w:spacing w:after="240"/>
        <w:ind w:firstLine="540"/>
        <w:jc w:val="both"/>
        <w:rPr>
          <w:rFonts w:ascii="Times New Roman" w:hAnsi="Times New Roman" w:cs="Times New Roman"/>
          <w:color w:val="000000"/>
          <w:sz w:val="24"/>
          <w:szCs w:val="24"/>
        </w:rPr>
      </w:pPr>
      <w:r w:rsidRPr="009F2BE7">
        <w:rPr>
          <w:rFonts w:ascii="Times New Roman" w:hAnsi="Times New Roman" w:cs="Times New Roman"/>
          <w:color w:val="000000"/>
          <w:sz w:val="24"/>
          <w:szCs w:val="24"/>
        </w:rPr>
        <w:t>Pamatojoties uz Pašvaldību likuma 4</w:t>
      </w:r>
      <w:r>
        <w:rPr>
          <w:rFonts w:ascii="Times New Roman" w:hAnsi="Times New Roman" w:cs="Times New Roman"/>
          <w:color w:val="000000"/>
          <w:sz w:val="24"/>
          <w:szCs w:val="24"/>
        </w:rPr>
        <w:t>4</w:t>
      </w:r>
      <w:r w:rsidRPr="009F2BE7">
        <w:rPr>
          <w:rFonts w:ascii="Times New Roman" w:hAnsi="Times New Roman" w:cs="Times New Roman"/>
          <w:color w:val="000000"/>
          <w:sz w:val="24"/>
          <w:szCs w:val="24"/>
        </w:rPr>
        <w:t>. panta otr</w:t>
      </w:r>
      <w:r>
        <w:rPr>
          <w:rFonts w:ascii="Times New Roman" w:hAnsi="Times New Roman" w:cs="Times New Roman"/>
          <w:color w:val="000000"/>
          <w:sz w:val="24"/>
          <w:szCs w:val="24"/>
        </w:rPr>
        <w:t>o</w:t>
      </w:r>
      <w:r w:rsidRPr="009F2BE7">
        <w:rPr>
          <w:rFonts w:ascii="Times New Roman" w:hAnsi="Times New Roman" w:cs="Times New Roman"/>
          <w:color w:val="000000"/>
          <w:sz w:val="24"/>
          <w:szCs w:val="24"/>
        </w:rPr>
        <w:t xml:space="preserve"> daļ</w:t>
      </w:r>
      <w:r>
        <w:rPr>
          <w:rFonts w:ascii="Times New Roman" w:hAnsi="Times New Roman" w:cs="Times New Roman"/>
          <w:color w:val="000000"/>
          <w:sz w:val="24"/>
          <w:szCs w:val="24"/>
        </w:rPr>
        <w:t>u</w:t>
      </w:r>
      <w:r w:rsidRPr="009F2BE7">
        <w:rPr>
          <w:rFonts w:ascii="Times New Roman" w:hAnsi="Times New Roman" w:cs="Times New Roman"/>
          <w:color w:val="000000"/>
          <w:sz w:val="24"/>
          <w:szCs w:val="24"/>
        </w:rPr>
        <w:t xml:space="preserve">, </w:t>
      </w:r>
      <w:r w:rsidRPr="00AE68DE">
        <w:rPr>
          <w:rFonts w:ascii="Times New Roman" w:hAnsi="Times New Roman" w:cs="Times New Roman"/>
          <w:color w:val="000000"/>
          <w:sz w:val="24"/>
          <w:szCs w:val="24"/>
        </w:rPr>
        <w:t>likuma “Par kultūras pieminekļu aizsardzību”</w:t>
      </w:r>
      <w:r>
        <w:rPr>
          <w:rFonts w:ascii="Times New Roman" w:hAnsi="Times New Roman" w:cs="Times New Roman"/>
          <w:color w:val="000000"/>
          <w:sz w:val="24"/>
          <w:szCs w:val="24"/>
        </w:rPr>
        <w:t xml:space="preserve"> </w:t>
      </w:r>
      <w:r w:rsidRPr="00AE68DE">
        <w:rPr>
          <w:rFonts w:ascii="Times New Roman" w:hAnsi="Times New Roman" w:cs="Times New Roman"/>
          <w:color w:val="000000"/>
          <w:sz w:val="24"/>
          <w:szCs w:val="24"/>
        </w:rPr>
        <w:t>24.</w:t>
      </w:r>
      <w:r>
        <w:rPr>
          <w:rFonts w:ascii="Times New Roman" w:hAnsi="Times New Roman" w:cs="Times New Roman"/>
          <w:color w:val="000000"/>
          <w:sz w:val="24"/>
          <w:szCs w:val="24"/>
        </w:rPr>
        <w:t> </w:t>
      </w:r>
      <w:r w:rsidRPr="00AE68DE">
        <w:rPr>
          <w:rFonts w:ascii="Times New Roman" w:hAnsi="Times New Roman" w:cs="Times New Roman"/>
          <w:color w:val="000000"/>
          <w:sz w:val="24"/>
          <w:szCs w:val="24"/>
        </w:rPr>
        <w:t>panta otro daļu</w:t>
      </w:r>
      <w:r>
        <w:rPr>
          <w:rFonts w:ascii="Times New Roman" w:hAnsi="Times New Roman" w:cs="Times New Roman"/>
          <w:color w:val="000000"/>
          <w:sz w:val="24"/>
          <w:szCs w:val="24"/>
        </w:rPr>
        <w:t>,</w:t>
      </w:r>
    </w:p>
    <w:p w14:paraId="2CC4315F" w14:textId="77777777" w:rsidR="00A841F5" w:rsidRDefault="00A841F5" w:rsidP="00A841F5">
      <w:pPr>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izdot saistošos noteikumus Nr. __/2025 </w:t>
      </w:r>
      <w:r w:rsidRPr="00F94453">
        <w:rPr>
          <w:rFonts w:ascii="Times New Roman" w:hAnsi="Times New Roman" w:cs="Times New Roman"/>
          <w:sz w:val="24"/>
          <w:szCs w:val="24"/>
        </w:rPr>
        <w:t>“</w:t>
      </w:r>
      <w:r w:rsidRPr="00AE68DE">
        <w:rPr>
          <w:rFonts w:ascii="Times New Roman" w:hAnsi="Times New Roman" w:cs="Times New Roman"/>
          <w:sz w:val="24"/>
          <w:szCs w:val="24"/>
        </w:rPr>
        <w:t>Par pašvaldības līdzfinansējumu kultūras pieminekļu un vēsturisko būvju saglabāšanai Alūksnes novadā</w:t>
      </w:r>
      <w:r w:rsidRPr="00F94453">
        <w:rPr>
          <w:rFonts w:ascii="Times New Roman" w:hAnsi="Times New Roman" w:cs="Times New Roman"/>
          <w:sz w:val="24"/>
          <w:szCs w:val="24"/>
        </w:rPr>
        <w:t>”</w:t>
      </w:r>
      <w:r>
        <w:rPr>
          <w:rFonts w:ascii="Times New Roman" w:hAnsi="Times New Roman" w:cs="Times New Roman"/>
          <w:sz w:val="24"/>
          <w:szCs w:val="24"/>
        </w:rPr>
        <w:t>.</w:t>
      </w:r>
    </w:p>
    <w:bookmarkEnd w:id="1"/>
    <w:p w14:paraId="6A539153" w14:textId="77777777" w:rsidR="00A841F5" w:rsidRDefault="00A841F5" w:rsidP="00A841F5">
      <w:pPr>
        <w:jc w:val="right"/>
        <w:rPr>
          <w:rFonts w:ascii="Times New Roman" w:eastAsia="Times New Roman" w:hAnsi="Times New Roman" w:cs="Times New Roman"/>
          <w:i/>
          <w:iCs/>
          <w:color w:val="000000"/>
          <w:sz w:val="24"/>
          <w:szCs w:val="24"/>
        </w:rPr>
      </w:pPr>
    </w:p>
    <w:p w14:paraId="46F0DEDA" w14:textId="3FB6FEA3" w:rsidR="00A841F5" w:rsidRPr="00112C17" w:rsidRDefault="00A841F5" w:rsidP="00A841F5">
      <w:pPr>
        <w:jc w:val="right"/>
        <w:rPr>
          <w:rFonts w:ascii="Times New Roman" w:eastAsia="Times New Roman" w:hAnsi="Times New Roman" w:cs="Times New Roman"/>
          <w:i/>
          <w:iCs/>
          <w:color w:val="000000"/>
          <w:sz w:val="24"/>
          <w:szCs w:val="24"/>
        </w:rPr>
      </w:pPr>
      <w:r w:rsidRPr="00112C17">
        <w:rPr>
          <w:rFonts w:ascii="Times New Roman" w:eastAsia="Times New Roman" w:hAnsi="Times New Roman" w:cs="Times New Roman"/>
          <w:i/>
          <w:iCs/>
          <w:color w:val="000000"/>
          <w:sz w:val="24"/>
          <w:szCs w:val="24"/>
        </w:rPr>
        <w:t>Saistošo noteikumu projekts</w:t>
      </w:r>
    </w:p>
    <w:p w14:paraId="21A2250B" w14:textId="77777777" w:rsidR="00A841F5" w:rsidRPr="00D47467" w:rsidRDefault="00A841F5" w:rsidP="00A841F5">
      <w:pPr>
        <w:jc w:val="right"/>
        <w:rPr>
          <w:rFonts w:ascii="Times New Roman" w:eastAsia="Times New Roman" w:hAnsi="Times New Roman" w:cs="Times New Roman"/>
          <w:b/>
          <w:bCs/>
          <w:color w:val="000000"/>
          <w:sz w:val="24"/>
          <w:szCs w:val="24"/>
        </w:rPr>
      </w:pPr>
      <w:r w:rsidRPr="00D47467">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_/2025</w:t>
      </w:r>
    </w:p>
    <w:p w14:paraId="6473D449" w14:textId="77777777" w:rsidR="00A841F5" w:rsidRPr="00D47467" w:rsidRDefault="00A841F5" w:rsidP="00A841F5">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xml:space="preserve">_ </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4AA3E4B0" w14:textId="77777777" w:rsidR="00A841F5" w:rsidRDefault="00A841F5" w:rsidP="00A841F5">
      <w:pPr>
        <w:ind w:right="-1"/>
        <w:jc w:val="center"/>
        <w:rPr>
          <w:rFonts w:ascii="Times New Roman" w:eastAsia="Times New Roman" w:hAnsi="Times New Roman" w:cs="Times New Roman"/>
          <w:b/>
          <w:bCs/>
          <w:sz w:val="24"/>
          <w:szCs w:val="24"/>
          <w:lang w:eastAsia="lv-LV"/>
        </w:rPr>
      </w:pPr>
      <w:bookmarkStart w:id="2" w:name="_Hlk192238991"/>
    </w:p>
    <w:p w14:paraId="0C890A8F" w14:textId="77777777" w:rsidR="00A841F5" w:rsidRPr="00AD4F5C" w:rsidRDefault="00A841F5" w:rsidP="00A841F5">
      <w:pPr>
        <w:ind w:right="-1"/>
        <w:jc w:val="center"/>
        <w:rPr>
          <w:rFonts w:ascii="Times New Roman" w:eastAsia="Times New Roman" w:hAnsi="Times New Roman" w:cs="Times New Roman"/>
          <w:b/>
          <w:bCs/>
          <w:sz w:val="24"/>
          <w:szCs w:val="24"/>
          <w:lang w:eastAsia="lv-LV"/>
        </w:rPr>
      </w:pPr>
      <w:r w:rsidRPr="1E5012DC">
        <w:rPr>
          <w:rFonts w:ascii="Times New Roman" w:eastAsia="Times New Roman" w:hAnsi="Times New Roman" w:cs="Times New Roman"/>
          <w:b/>
          <w:bCs/>
          <w:sz w:val="24"/>
          <w:szCs w:val="24"/>
          <w:lang w:eastAsia="lv-LV"/>
        </w:rPr>
        <w:t>Par pašvaldības līdzfinansējumu kultūras pieminekļu un vēsturisko būvju saglabāšanai Alūksnes novadā</w:t>
      </w:r>
    </w:p>
    <w:bookmarkEnd w:id="0"/>
    <w:p w14:paraId="0066C288" w14:textId="77777777" w:rsidR="00A841F5" w:rsidRPr="00AD4F5C" w:rsidRDefault="00A841F5" w:rsidP="00A841F5">
      <w:pPr>
        <w:ind w:right="-1"/>
        <w:rPr>
          <w:rFonts w:ascii="Times New Roman" w:eastAsia="Times New Roman" w:hAnsi="Times New Roman" w:cs="Times New Roman"/>
          <w:sz w:val="24"/>
          <w:szCs w:val="24"/>
          <w:lang w:eastAsia="lv-LV"/>
        </w:rPr>
      </w:pPr>
    </w:p>
    <w:p w14:paraId="01417FD3" w14:textId="77777777" w:rsidR="00A841F5" w:rsidRDefault="00A841F5" w:rsidP="00A841F5">
      <w:pPr>
        <w:ind w:right="-1"/>
        <w:jc w:val="right"/>
        <w:rPr>
          <w:rFonts w:ascii="Times New Roman" w:eastAsia="Times New Roman" w:hAnsi="Times New Roman" w:cs="Times New Roman"/>
          <w:i/>
          <w:iCs/>
          <w:sz w:val="24"/>
          <w:szCs w:val="24"/>
          <w:lang w:eastAsia="lv-LV"/>
        </w:rPr>
      </w:pPr>
      <w:r w:rsidRPr="7DE80829">
        <w:rPr>
          <w:rFonts w:ascii="Times New Roman" w:eastAsia="Times New Roman" w:hAnsi="Times New Roman" w:cs="Times New Roman"/>
          <w:i/>
          <w:iCs/>
          <w:sz w:val="24"/>
          <w:szCs w:val="24"/>
          <w:lang w:eastAsia="lv-LV"/>
        </w:rPr>
        <w:t>Izdoti saskaņā ar Pašvaldību likuma</w:t>
      </w:r>
    </w:p>
    <w:p w14:paraId="48D17FC5" w14:textId="77777777" w:rsidR="00A841F5" w:rsidRPr="00AD4F5C" w:rsidRDefault="00A841F5" w:rsidP="00A841F5">
      <w:pPr>
        <w:ind w:right="-1"/>
        <w:jc w:val="right"/>
        <w:rPr>
          <w:rFonts w:ascii="Times New Roman" w:eastAsia="Times New Roman" w:hAnsi="Times New Roman" w:cs="Times New Roman"/>
          <w:i/>
          <w:iCs/>
          <w:sz w:val="24"/>
          <w:szCs w:val="24"/>
          <w:lang w:eastAsia="lv-LV"/>
        </w:rPr>
      </w:pPr>
      <w:r w:rsidRPr="00AD4F5C">
        <w:rPr>
          <w:rFonts w:ascii="Times New Roman" w:eastAsia="Times New Roman" w:hAnsi="Times New Roman" w:cs="Times New Roman"/>
          <w:i/>
          <w:iCs/>
          <w:sz w:val="24"/>
          <w:szCs w:val="24"/>
          <w:lang w:eastAsia="lv-LV"/>
        </w:rPr>
        <w:t xml:space="preserve"> 44.</w:t>
      </w:r>
      <w:r>
        <w:rPr>
          <w:rFonts w:ascii="Times New Roman" w:eastAsia="Times New Roman" w:hAnsi="Times New Roman" w:cs="Times New Roman"/>
          <w:i/>
          <w:iCs/>
          <w:sz w:val="24"/>
          <w:szCs w:val="24"/>
          <w:lang w:eastAsia="lv-LV"/>
        </w:rPr>
        <w:t> </w:t>
      </w:r>
      <w:r w:rsidRPr="00AD4F5C">
        <w:rPr>
          <w:rFonts w:ascii="Times New Roman" w:eastAsia="Times New Roman" w:hAnsi="Times New Roman" w:cs="Times New Roman"/>
          <w:i/>
          <w:iCs/>
          <w:sz w:val="24"/>
          <w:szCs w:val="24"/>
          <w:lang w:eastAsia="lv-LV"/>
        </w:rPr>
        <w:t>panta otro daļu,</w:t>
      </w:r>
    </w:p>
    <w:p w14:paraId="281F80AC" w14:textId="77777777" w:rsidR="00A841F5" w:rsidRDefault="00A841F5" w:rsidP="00A841F5">
      <w:pPr>
        <w:ind w:right="-1"/>
        <w:jc w:val="right"/>
        <w:rPr>
          <w:rFonts w:ascii="Times New Roman" w:eastAsia="Times New Roman" w:hAnsi="Times New Roman" w:cs="Times New Roman"/>
          <w:i/>
          <w:iCs/>
          <w:sz w:val="24"/>
          <w:szCs w:val="24"/>
          <w:lang w:eastAsia="lv-LV"/>
        </w:rPr>
      </w:pPr>
      <w:r w:rsidRPr="00AD4F5C">
        <w:rPr>
          <w:rFonts w:ascii="Times New Roman" w:eastAsia="Times New Roman" w:hAnsi="Times New Roman" w:cs="Times New Roman"/>
          <w:i/>
          <w:iCs/>
          <w:sz w:val="24"/>
          <w:szCs w:val="24"/>
          <w:lang w:eastAsia="lv-LV"/>
        </w:rPr>
        <w:t xml:space="preserve">likuma </w:t>
      </w:r>
      <w:r>
        <w:rPr>
          <w:rFonts w:ascii="Times New Roman" w:eastAsia="Times New Roman" w:hAnsi="Times New Roman" w:cs="Times New Roman"/>
          <w:i/>
          <w:iCs/>
          <w:sz w:val="24"/>
          <w:szCs w:val="24"/>
          <w:lang w:eastAsia="lv-LV"/>
        </w:rPr>
        <w:t>“</w:t>
      </w:r>
      <w:r w:rsidRPr="00AD4F5C">
        <w:rPr>
          <w:rFonts w:ascii="Times New Roman" w:eastAsia="Times New Roman" w:hAnsi="Times New Roman" w:cs="Times New Roman"/>
          <w:i/>
          <w:iCs/>
          <w:sz w:val="24"/>
          <w:szCs w:val="24"/>
          <w:lang w:eastAsia="lv-LV"/>
        </w:rPr>
        <w:t>Par kultūras pieminekļu aizsardzību</w:t>
      </w:r>
      <w:r>
        <w:rPr>
          <w:rFonts w:ascii="Times New Roman" w:eastAsia="Times New Roman" w:hAnsi="Times New Roman" w:cs="Times New Roman"/>
          <w:i/>
          <w:iCs/>
          <w:sz w:val="24"/>
          <w:szCs w:val="24"/>
          <w:lang w:eastAsia="lv-LV"/>
        </w:rPr>
        <w:t>”</w:t>
      </w:r>
    </w:p>
    <w:p w14:paraId="5B9805F3" w14:textId="77777777" w:rsidR="00A841F5" w:rsidRPr="00AD4F5C" w:rsidRDefault="00A841F5" w:rsidP="00A841F5">
      <w:pPr>
        <w:ind w:right="-1"/>
        <w:jc w:val="right"/>
        <w:rPr>
          <w:rFonts w:ascii="Times New Roman" w:eastAsia="Times New Roman" w:hAnsi="Times New Roman" w:cs="Times New Roman"/>
          <w:i/>
          <w:iCs/>
          <w:sz w:val="24"/>
          <w:szCs w:val="24"/>
          <w:lang w:eastAsia="lv-LV"/>
        </w:rPr>
      </w:pPr>
      <w:r w:rsidRPr="00AD4F5C">
        <w:rPr>
          <w:rFonts w:ascii="Times New Roman" w:eastAsia="Times New Roman" w:hAnsi="Times New Roman" w:cs="Times New Roman"/>
          <w:i/>
          <w:iCs/>
          <w:sz w:val="24"/>
          <w:szCs w:val="24"/>
          <w:lang w:eastAsia="lv-LV"/>
        </w:rPr>
        <w:t>24.</w:t>
      </w:r>
      <w:r>
        <w:rPr>
          <w:rFonts w:ascii="Times New Roman" w:eastAsia="Times New Roman" w:hAnsi="Times New Roman" w:cs="Times New Roman"/>
          <w:i/>
          <w:iCs/>
          <w:sz w:val="24"/>
          <w:szCs w:val="24"/>
          <w:lang w:eastAsia="lv-LV"/>
        </w:rPr>
        <w:t> </w:t>
      </w:r>
      <w:r w:rsidRPr="00AD4F5C">
        <w:rPr>
          <w:rFonts w:ascii="Times New Roman" w:eastAsia="Times New Roman" w:hAnsi="Times New Roman" w:cs="Times New Roman"/>
          <w:i/>
          <w:iCs/>
          <w:sz w:val="24"/>
          <w:szCs w:val="24"/>
          <w:lang w:eastAsia="lv-LV"/>
        </w:rPr>
        <w:t>panta otro daļu</w:t>
      </w:r>
    </w:p>
    <w:p w14:paraId="72290F58" w14:textId="77777777" w:rsidR="00A841F5" w:rsidRPr="00AD4F5C" w:rsidRDefault="00A841F5" w:rsidP="00A841F5">
      <w:pPr>
        <w:ind w:right="-1"/>
        <w:jc w:val="both"/>
        <w:rPr>
          <w:rFonts w:ascii="Times New Roman" w:eastAsia="Times New Roman" w:hAnsi="Times New Roman" w:cs="Times New Roman"/>
          <w:sz w:val="24"/>
          <w:szCs w:val="24"/>
        </w:rPr>
      </w:pPr>
    </w:p>
    <w:p w14:paraId="2C3E9B88" w14:textId="77777777" w:rsidR="00A841F5" w:rsidRPr="00155C2E" w:rsidRDefault="00A841F5" w:rsidP="00A841F5">
      <w:pPr>
        <w:ind w:right="-1"/>
        <w:jc w:val="center"/>
        <w:rPr>
          <w:rFonts w:ascii="Times New Roman" w:eastAsia="Times New Roman" w:hAnsi="Times New Roman" w:cs="Times New Roman"/>
          <w:b/>
          <w:sz w:val="24"/>
          <w:szCs w:val="24"/>
        </w:rPr>
      </w:pPr>
      <w:r w:rsidRPr="00AD4F5C">
        <w:rPr>
          <w:rFonts w:ascii="Times New Roman" w:eastAsia="Times New Roman" w:hAnsi="Times New Roman" w:cs="Times New Roman"/>
          <w:b/>
          <w:sz w:val="24"/>
          <w:szCs w:val="24"/>
        </w:rPr>
        <w:t>I. Vispārīgie jautājumi</w:t>
      </w:r>
    </w:p>
    <w:p w14:paraId="78E16DEB" w14:textId="77777777" w:rsidR="00A841F5" w:rsidRPr="009E6DAE" w:rsidRDefault="00A841F5" w:rsidP="00A841F5">
      <w:pPr>
        <w:pStyle w:val="Sarakstarindkopa"/>
        <w:numPr>
          <w:ilvl w:val="0"/>
          <w:numId w:val="17"/>
        </w:numPr>
        <w:ind w:right="-1"/>
        <w:jc w:val="both"/>
        <w:rPr>
          <w:szCs w:val="24"/>
          <w:lang w:val="lv-LV"/>
        </w:rPr>
      </w:pPr>
      <w:r w:rsidRPr="009E6DAE">
        <w:rPr>
          <w:szCs w:val="24"/>
          <w:lang w:val="lv-LV"/>
        </w:rPr>
        <w:t xml:space="preserve">Saistošie noteikumi (turpmāk - noteikumi) nosaka kārtību, kādā Alūksnes novada pašvaldība (turpmāk – pašvaldība) piešķir līdzfinansējumu kultūras pieminekļu un vēsturisko būvju saglabāšanai, līdzfinansējuma apmēru, atbalstāmās un neatbalstāmās darbības, prasības līdzfinansējuma saņēmējam, pieteikuma iesniegšanas nosacījumus un vērtēšanas kārtību, </w:t>
      </w:r>
      <w:proofErr w:type="spellStart"/>
      <w:r w:rsidRPr="009E6DAE">
        <w:rPr>
          <w:i/>
          <w:iCs/>
          <w:szCs w:val="24"/>
          <w:lang w:val="lv-LV"/>
        </w:rPr>
        <w:t>de</w:t>
      </w:r>
      <w:proofErr w:type="spellEnd"/>
      <w:r w:rsidRPr="009E6DAE">
        <w:rPr>
          <w:i/>
          <w:iCs/>
          <w:szCs w:val="24"/>
          <w:lang w:val="lv-LV"/>
        </w:rPr>
        <w:t xml:space="preserve"> </w:t>
      </w:r>
      <w:proofErr w:type="spellStart"/>
      <w:r w:rsidRPr="009E6DAE">
        <w:rPr>
          <w:i/>
          <w:iCs/>
          <w:szCs w:val="24"/>
          <w:lang w:val="lv-LV"/>
        </w:rPr>
        <w:t>minimis</w:t>
      </w:r>
      <w:proofErr w:type="spellEnd"/>
      <w:r w:rsidRPr="009E6DAE">
        <w:rPr>
          <w:szCs w:val="24"/>
          <w:lang w:val="lv-LV"/>
        </w:rPr>
        <w:t xml:space="preserve"> atbalsta saņemšanas nosacījumus, kā arī līguma slēgšanas un tā kontroles kārtību.</w:t>
      </w:r>
    </w:p>
    <w:p w14:paraId="7B42D571" w14:textId="77777777" w:rsidR="00A841F5" w:rsidRPr="009E6DAE" w:rsidRDefault="00A841F5" w:rsidP="00A841F5">
      <w:pPr>
        <w:pStyle w:val="Sarakstarindkopa"/>
        <w:numPr>
          <w:ilvl w:val="0"/>
          <w:numId w:val="17"/>
        </w:numPr>
        <w:ind w:right="-1"/>
        <w:jc w:val="both"/>
        <w:rPr>
          <w:szCs w:val="24"/>
          <w:lang w:val="lv-LV"/>
        </w:rPr>
      </w:pPr>
      <w:r w:rsidRPr="009E6DAE">
        <w:rPr>
          <w:szCs w:val="24"/>
          <w:lang w:val="lv-LV"/>
        </w:rPr>
        <w:t>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14:paraId="4E0340AB" w14:textId="77777777" w:rsidR="00A841F5" w:rsidRPr="001975BA" w:rsidRDefault="00A841F5" w:rsidP="00A841F5">
      <w:pPr>
        <w:pStyle w:val="Sarakstarindkopa"/>
        <w:numPr>
          <w:ilvl w:val="0"/>
          <w:numId w:val="17"/>
        </w:numPr>
        <w:ind w:right="-1"/>
        <w:jc w:val="both"/>
        <w:rPr>
          <w:szCs w:val="24"/>
          <w:lang w:val="lv-LV"/>
        </w:rPr>
      </w:pPr>
      <w:r w:rsidRPr="001975BA">
        <w:rPr>
          <w:szCs w:val="24"/>
          <w:lang w:val="lv-LV"/>
        </w:rPr>
        <w:t>Pašvaldība līdzfinansējumu piešķir:</w:t>
      </w:r>
    </w:p>
    <w:p w14:paraId="6DD4BA42" w14:textId="77777777" w:rsidR="00A841F5" w:rsidRPr="001975BA" w:rsidRDefault="00A841F5" w:rsidP="00A841F5">
      <w:pPr>
        <w:pStyle w:val="Sarakstarindkopa"/>
        <w:numPr>
          <w:ilvl w:val="1"/>
          <w:numId w:val="17"/>
        </w:numPr>
        <w:ind w:right="-1"/>
        <w:jc w:val="both"/>
        <w:rPr>
          <w:szCs w:val="24"/>
          <w:lang w:val="lv-LV"/>
        </w:rPr>
      </w:pPr>
      <w:r w:rsidRPr="001975BA">
        <w:rPr>
          <w:szCs w:val="24"/>
          <w:lang w:val="lv-LV"/>
        </w:rPr>
        <w:t>būves/kultūras pieminekļa fasādes restaurācijai, atjaunošanai</w:t>
      </w:r>
      <w:bookmarkStart w:id="3" w:name="_Hlk137734714"/>
      <w:r w:rsidRPr="001975BA">
        <w:rPr>
          <w:szCs w:val="24"/>
          <w:lang w:val="lv-LV"/>
        </w:rPr>
        <w:t>,</w:t>
      </w:r>
      <w:bookmarkStart w:id="4" w:name="_Hlk138746217"/>
      <w:r w:rsidRPr="001975BA">
        <w:rPr>
          <w:szCs w:val="24"/>
          <w:lang w:val="lv-LV"/>
        </w:rPr>
        <w:t xml:space="preserve"> konservācijai,</w:t>
      </w:r>
      <w:bookmarkEnd w:id="4"/>
      <w:r w:rsidRPr="001975BA">
        <w:rPr>
          <w:szCs w:val="24"/>
          <w:lang w:val="lv-LV"/>
        </w:rPr>
        <w:t xml:space="preserve"> ja būve atrodas:</w:t>
      </w:r>
    </w:p>
    <w:p w14:paraId="14FA6386" w14:textId="77777777" w:rsidR="00A841F5" w:rsidRPr="001975BA" w:rsidRDefault="00A841F5" w:rsidP="00A841F5">
      <w:pPr>
        <w:ind w:left="1134" w:right="-1"/>
        <w:jc w:val="both"/>
        <w:rPr>
          <w:rFonts w:ascii="Times New Roman" w:eastAsia="Times New Roman" w:hAnsi="Times New Roman" w:cs="Times New Roman"/>
          <w:sz w:val="24"/>
          <w:szCs w:val="24"/>
        </w:rPr>
      </w:pPr>
      <w:r w:rsidRPr="001975BA">
        <w:rPr>
          <w:rFonts w:ascii="Times New Roman" w:eastAsia="Times New Roman" w:hAnsi="Times New Roman" w:cs="Times New Roman"/>
          <w:sz w:val="24"/>
          <w:szCs w:val="24"/>
        </w:rPr>
        <w:t>3.1.1. Alūksnes pilsētā vai novada administratīvajā teritorijā un ir reģiona vai vietējās nozīmes kultūras piemineklis;</w:t>
      </w:r>
    </w:p>
    <w:p w14:paraId="64C8D4BC" w14:textId="77777777" w:rsidR="00A841F5" w:rsidRPr="001975BA" w:rsidRDefault="00A841F5" w:rsidP="00A841F5">
      <w:pPr>
        <w:ind w:left="1134" w:right="-1" w:hanging="1134"/>
        <w:jc w:val="both"/>
        <w:rPr>
          <w:rFonts w:ascii="Times New Roman" w:eastAsia="Times New Roman" w:hAnsi="Times New Roman" w:cs="Times New Roman"/>
          <w:sz w:val="24"/>
          <w:szCs w:val="24"/>
        </w:rPr>
      </w:pPr>
      <w:r w:rsidRPr="001975BA">
        <w:rPr>
          <w:rFonts w:ascii="Times New Roman" w:eastAsia="Times New Roman" w:hAnsi="Times New Roman" w:cs="Times New Roman"/>
          <w:sz w:val="24"/>
          <w:szCs w:val="24"/>
        </w:rPr>
        <w:tab/>
        <w:t>3.1.2. Alūksnes pilsētas vēsturiskajā centrā un ir reģiona, vietējās vai valsts nozīmes kultūras piemineklis</w:t>
      </w:r>
      <w:r>
        <w:rPr>
          <w:rFonts w:ascii="Times New Roman" w:eastAsia="Times New Roman" w:hAnsi="Times New Roman" w:cs="Times New Roman"/>
          <w:sz w:val="24"/>
          <w:szCs w:val="24"/>
        </w:rPr>
        <w:t>;</w:t>
      </w:r>
    </w:p>
    <w:p w14:paraId="07960DF6" w14:textId="77777777" w:rsidR="00A841F5" w:rsidRPr="001975BA" w:rsidRDefault="00A841F5" w:rsidP="00A841F5">
      <w:pPr>
        <w:ind w:left="1134" w:right="-1" w:hanging="425"/>
        <w:jc w:val="both"/>
        <w:rPr>
          <w:rFonts w:ascii="Times New Roman" w:eastAsia="Times New Roman" w:hAnsi="Times New Roman" w:cs="Times New Roman"/>
          <w:sz w:val="24"/>
          <w:szCs w:val="24"/>
        </w:rPr>
      </w:pPr>
      <w:r w:rsidRPr="001975BA">
        <w:rPr>
          <w:rFonts w:ascii="Times New Roman" w:eastAsia="Times New Roman" w:hAnsi="Times New Roman" w:cs="Times New Roman"/>
          <w:sz w:val="24"/>
          <w:szCs w:val="24"/>
        </w:rPr>
        <w:t>3.2. laivu novietņu būves (vēsturiskā būve) vecā jumta seguma utilizācijai, jaunā jumta seguma (materiāls</w:t>
      </w:r>
      <w:r w:rsidRPr="00FF4618">
        <w:rPr>
          <w:rFonts w:ascii="Times New Roman" w:eastAsia="Times New Roman" w:hAnsi="Times New Roman" w:cs="Times New Roman"/>
          <w:sz w:val="24"/>
          <w:szCs w:val="24"/>
        </w:rPr>
        <w:t xml:space="preserve"> </w:t>
      </w:r>
      <w:r w:rsidRPr="00197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6DAE">
        <w:rPr>
          <w:rFonts w:ascii="Times New Roman" w:eastAsia="Times New Roman" w:hAnsi="Times New Roman" w:cs="Times New Roman"/>
          <w:sz w:val="24"/>
          <w:szCs w:val="24"/>
        </w:rPr>
        <w:t>neapstrādāts priedes</w:t>
      </w:r>
      <w:r>
        <w:rPr>
          <w:rFonts w:ascii="Times New Roman" w:eastAsia="Times New Roman" w:hAnsi="Times New Roman" w:cs="Times New Roman"/>
          <w:sz w:val="24"/>
          <w:szCs w:val="24"/>
        </w:rPr>
        <w:t xml:space="preserve"> </w:t>
      </w:r>
      <w:r w:rsidRPr="001975BA">
        <w:rPr>
          <w:rFonts w:ascii="Times New Roman" w:eastAsia="Times New Roman" w:hAnsi="Times New Roman" w:cs="Times New Roman"/>
          <w:sz w:val="24"/>
          <w:szCs w:val="24"/>
        </w:rPr>
        <w:t xml:space="preserve">koka šindelis) iegādei un uzklāšanai, ja būve atrodas valsts nozīmes pilsētbūvniecības pieminekļa “Alūksnes pilsētas vēsturiskais centrs” teritorijā. </w:t>
      </w:r>
      <w:bookmarkEnd w:id="3"/>
      <w:r w:rsidRPr="001975BA">
        <w:rPr>
          <w:rFonts w:ascii="Times New Roman" w:eastAsia="Times New Roman" w:hAnsi="Times New Roman" w:cs="Times New Roman"/>
          <w:sz w:val="24"/>
          <w:szCs w:val="24"/>
        </w:rPr>
        <w:tab/>
      </w:r>
    </w:p>
    <w:p w14:paraId="22A24BCB" w14:textId="77777777" w:rsidR="00A841F5" w:rsidRPr="009E6DAE" w:rsidRDefault="00A841F5" w:rsidP="00A841F5">
      <w:pPr>
        <w:pStyle w:val="Sarakstarindkopa"/>
        <w:numPr>
          <w:ilvl w:val="0"/>
          <w:numId w:val="17"/>
        </w:numPr>
        <w:ind w:right="-1"/>
        <w:jc w:val="both"/>
        <w:rPr>
          <w:szCs w:val="24"/>
          <w:lang w:val="lv-LV"/>
        </w:rPr>
      </w:pPr>
      <w:r w:rsidRPr="009E6DAE">
        <w:rPr>
          <w:szCs w:val="24"/>
          <w:lang w:val="lv-LV"/>
        </w:rPr>
        <w:t>Pašvaldība līdzfinansējumu piešķir kārtējam kalendārajam gadam pašvaldības budžetā šim mērķim paredzēto finanšu līdzekļu ietvaros.</w:t>
      </w:r>
      <w:r w:rsidRPr="009E6DAE">
        <w:rPr>
          <w:rFonts w:ascii="Arial" w:hAnsi="Arial" w:cs="Arial"/>
          <w:color w:val="414142"/>
          <w:sz w:val="20"/>
          <w:shd w:val="clear" w:color="auto" w:fill="FFFFFF"/>
          <w:lang w:val="lv-LV"/>
        </w:rPr>
        <w:t xml:space="preserve"> </w:t>
      </w:r>
    </w:p>
    <w:p w14:paraId="474271C7" w14:textId="77777777" w:rsidR="00A841F5" w:rsidRPr="00376898" w:rsidRDefault="00A841F5" w:rsidP="00A841F5">
      <w:pPr>
        <w:tabs>
          <w:tab w:val="left" w:pos="360"/>
        </w:tabs>
        <w:ind w:right="-1"/>
        <w:jc w:val="both"/>
        <w:rPr>
          <w:rFonts w:ascii="Times New Roman" w:eastAsia="Times New Roman" w:hAnsi="Times New Roman" w:cs="Times New Roman"/>
          <w:b/>
          <w:sz w:val="24"/>
          <w:szCs w:val="24"/>
        </w:rPr>
      </w:pPr>
    </w:p>
    <w:p w14:paraId="5B13C0A0" w14:textId="77777777" w:rsidR="00A841F5" w:rsidRPr="00155C2E" w:rsidRDefault="00A841F5" w:rsidP="00A841F5">
      <w:pPr>
        <w:ind w:right="-1"/>
        <w:jc w:val="center"/>
        <w:rPr>
          <w:rFonts w:ascii="Times New Roman" w:eastAsia="Times New Roman" w:hAnsi="Times New Roman" w:cs="Times New Roman"/>
          <w:b/>
          <w:bCs/>
          <w:sz w:val="24"/>
          <w:szCs w:val="24"/>
        </w:rPr>
      </w:pPr>
      <w:r w:rsidRPr="01C40B00">
        <w:rPr>
          <w:rFonts w:ascii="Times New Roman" w:eastAsia="Times New Roman" w:hAnsi="Times New Roman" w:cs="Times New Roman"/>
          <w:b/>
          <w:bCs/>
          <w:sz w:val="24"/>
          <w:szCs w:val="24"/>
        </w:rPr>
        <w:t>II. Līdzfinansējuma apmērs,</w:t>
      </w:r>
      <w:r>
        <w:rPr>
          <w:rFonts w:ascii="Times New Roman" w:eastAsia="Times New Roman" w:hAnsi="Times New Roman" w:cs="Times New Roman"/>
          <w:b/>
          <w:bCs/>
          <w:sz w:val="24"/>
          <w:szCs w:val="24"/>
        </w:rPr>
        <w:t xml:space="preserve"> </w:t>
      </w:r>
      <w:r w:rsidRPr="01C40B00">
        <w:rPr>
          <w:rFonts w:ascii="Times New Roman" w:eastAsia="Times New Roman" w:hAnsi="Times New Roman" w:cs="Times New Roman"/>
          <w:b/>
          <w:bCs/>
          <w:sz w:val="24"/>
          <w:szCs w:val="24"/>
        </w:rPr>
        <w:t>atbalstāmās un neatbalstāmās darbības</w:t>
      </w:r>
    </w:p>
    <w:p w14:paraId="1FD19218" w14:textId="77777777" w:rsidR="00A841F5" w:rsidRPr="002153BB" w:rsidRDefault="00A841F5" w:rsidP="00A841F5">
      <w:pPr>
        <w:pStyle w:val="Sarakstarindkopa"/>
        <w:numPr>
          <w:ilvl w:val="0"/>
          <w:numId w:val="17"/>
        </w:numPr>
        <w:jc w:val="both"/>
        <w:rPr>
          <w:rFonts w:eastAsia="Calibri"/>
          <w:szCs w:val="24"/>
          <w:lang w:val="lv-LV"/>
        </w:rPr>
      </w:pPr>
      <w:r w:rsidRPr="002153BB">
        <w:rPr>
          <w:rFonts w:eastAsia="Calibri"/>
          <w:szCs w:val="24"/>
          <w:lang w:val="lv-LV"/>
        </w:rPr>
        <w:t>Pašvaldības līdzfinansējuma apmērs:</w:t>
      </w:r>
    </w:p>
    <w:p w14:paraId="45DE5FA3" w14:textId="77777777" w:rsidR="00A841F5" w:rsidRPr="00D5351B" w:rsidRDefault="00A841F5" w:rsidP="00A841F5">
      <w:pPr>
        <w:ind w:left="1134" w:hanging="425"/>
        <w:jc w:val="both"/>
        <w:rPr>
          <w:rFonts w:ascii="Times New Roman" w:eastAsia="Calibri" w:hAnsi="Times New Roman" w:cs="Times New Roman"/>
          <w:sz w:val="24"/>
          <w:szCs w:val="24"/>
        </w:rPr>
      </w:pPr>
      <w:r w:rsidRPr="1E5012DC">
        <w:rPr>
          <w:rFonts w:ascii="Times New Roman" w:eastAsia="Calibri" w:hAnsi="Times New Roman" w:cs="Times New Roman"/>
          <w:sz w:val="24"/>
          <w:szCs w:val="24"/>
        </w:rPr>
        <w:t>5.1. 3.1.</w:t>
      </w:r>
      <w:r>
        <w:rPr>
          <w:rFonts w:ascii="Times New Roman" w:eastAsia="Calibri" w:hAnsi="Times New Roman" w:cs="Times New Roman"/>
          <w:sz w:val="24"/>
          <w:szCs w:val="24"/>
        </w:rPr>
        <w:t> </w:t>
      </w:r>
      <w:r w:rsidRPr="1E5012DC">
        <w:rPr>
          <w:rFonts w:ascii="Times New Roman" w:eastAsia="Calibri" w:hAnsi="Times New Roman" w:cs="Times New Roman"/>
          <w:sz w:val="24"/>
          <w:szCs w:val="24"/>
        </w:rPr>
        <w:t>apakšpunktā minētajām būvēm līdz 30</w:t>
      </w:r>
      <w:r>
        <w:rPr>
          <w:rFonts w:ascii="Times New Roman" w:eastAsia="Calibri" w:hAnsi="Times New Roman" w:cs="Times New Roman"/>
          <w:sz w:val="24"/>
          <w:szCs w:val="24"/>
        </w:rPr>
        <w:t> </w:t>
      </w:r>
      <w:r w:rsidRPr="1E5012DC">
        <w:rPr>
          <w:rFonts w:ascii="Times New Roman" w:eastAsia="Calibri" w:hAnsi="Times New Roman" w:cs="Times New Roman"/>
          <w:sz w:val="24"/>
          <w:szCs w:val="24"/>
        </w:rPr>
        <w:t xml:space="preserve">% no būvdarbu izmaksām, nepārsniedzot </w:t>
      </w:r>
      <w:r w:rsidRPr="00D5351B">
        <w:rPr>
          <w:rFonts w:ascii="Times New Roman" w:eastAsia="Calibri" w:hAnsi="Times New Roman" w:cs="Times New Roman"/>
          <w:sz w:val="24"/>
          <w:szCs w:val="24"/>
        </w:rPr>
        <w:t xml:space="preserve">30 000 EUR (trīsdesmit tūkstoši </w:t>
      </w:r>
      <w:r w:rsidRPr="00D5351B">
        <w:rPr>
          <w:rFonts w:ascii="Times New Roman" w:eastAsia="Calibri" w:hAnsi="Times New Roman" w:cs="Times New Roman"/>
          <w:i/>
          <w:iCs/>
          <w:sz w:val="24"/>
          <w:szCs w:val="24"/>
        </w:rPr>
        <w:t>euro</w:t>
      </w:r>
      <w:r w:rsidRPr="00D5351B">
        <w:rPr>
          <w:rFonts w:ascii="Times New Roman" w:eastAsia="Calibri" w:hAnsi="Times New Roman" w:cs="Times New Roman"/>
          <w:sz w:val="24"/>
          <w:szCs w:val="24"/>
        </w:rPr>
        <w:t>) vienai būvei/kultūras piemineklim;</w:t>
      </w:r>
    </w:p>
    <w:p w14:paraId="7F07BD8A" w14:textId="77777777" w:rsidR="00A841F5" w:rsidRPr="00D5351B" w:rsidRDefault="00A841F5" w:rsidP="00A841F5">
      <w:pPr>
        <w:ind w:left="1134" w:hanging="425"/>
        <w:jc w:val="both"/>
        <w:rPr>
          <w:rFonts w:ascii="Times New Roman" w:eastAsia="Calibri" w:hAnsi="Times New Roman" w:cs="Times New Roman"/>
          <w:sz w:val="24"/>
          <w:szCs w:val="24"/>
        </w:rPr>
      </w:pPr>
      <w:r w:rsidRPr="00D5351B">
        <w:rPr>
          <w:rFonts w:ascii="Times New Roman" w:eastAsia="Calibri" w:hAnsi="Times New Roman" w:cs="Times New Roman"/>
          <w:sz w:val="24"/>
          <w:szCs w:val="24"/>
        </w:rPr>
        <w:t>5.2.</w:t>
      </w:r>
      <w:r w:rsidRPr="00D5351B">
        <w:rPr>
          <w:rFonts w:ascii="Times New Roman" w:hAnsi="Times New Roman" w:cs="Times New Roman"/>
          <w:color w:val="000000" w:themeColor="text1"/>
          <w:sz w:val="24"/>
          <w:szCs w:val="24"/>
        </w:rPr>
        <w:t xml:space="preserve"> 3.2.</w:t>
      </w:r>
      <w:r>
        <w:rPr>
          <w:rFonts w:ascii="Times New Roman" w:hAnsi="Times New Roman" w:cs="Times New Roman"/>
          <w:color w:val="000000" w:themeColor="text1"/>
          <w:sz w:val="24"/>
          <w:szCs w:val="24"/>
        </w:rPr>
        <w:t> </w:t>
      </w:r>
      <w:r w:rsidRPr="00D5351B">
        <w:rPr>
          <w:rFonts w:ascii="Times New Roman" w:hAnsi="Times New Roman" w:cs="Times New Roman"/>
          <w:color w:val="000000" w:themeColor="text1"/>
          <w:sz w:val="24"/>
          <w:szCs w:val="24"/>
        </w:rPr>
        <w:t>apakšpunktā minētajām būvēm līdz 80</w:t>
      </w:r>
      <w:r>
        <w:rPr>
          <w:rFonts w:ascii="Times New Roman" w:hAnsi="Times New Roman" w:cs="Times New Roman"/>
          <w:color w:val="000000" w:themeColor="text1"/>
          <w:sz w:val="24"/>
          <w:szCs w:val="24"/>
        </w:rPr>
        <w:t> </w:t>
      </w:r>
      <w:r w:rsidRPr="00D5351B">
        <w:rPr>
          <w:rFonts w:ascii="Times New Roman" w:hAnsi="Times New Roman" w:cs="Times New Roman"/>
          <w:color w:val="000000" w:themeColor="text1"/>
          <w:sz w:val="24"/>
          <w:szCs w:val="24"/>
        </w:rPr>
        <w:t>% no vecā jumta seguma utilizācijas un jaunā jumta seguma</w:t>
      </w:r>
      <w:r>
        <w:rPr>
          <w:rFonts w:ascii="Times New Roman" w:hAnsi="Times New Roman" w:cs="Times New Roman"/>
          <w:color w:val="000000" w:themeColor="text1"/>
          <w:sz w:val="24"/>
          <w:szCs w:val="24"/>
        </w:rPr>
        <w:t xml:space="preserve"> </w:t>
      </w:r>
      <w:r w:rsidRPr="001975BA">
        <w:rPr>
          <w:rFonts w:ascii="Times New Roman" w:eastAsia="Times New Roman" w:hAnsi="Times New Roman" w:cs="Times New Roman"/>
          <w:sz w:val="24"/>
          <w:szCs w:val="24"/>
        </w:rPr>
        <w:t>(materiāls</w:t>
      </w:r>
      <w:r w:rsidRPr="00FF4618">
        <w:rPr>
          <w:rFonts w:ascii="Times New Roman" w:eastAsia="Times New Roman" w:hAnsi="Times New Roman" w:cs="Times New Roman"/>
          <w:sz w:val="24"/>
          <w:szCs w:val="24"/>
        </w:rPr>
        <w:t xml:space="preserve"> </w:t>
      </w:r>
      <w:r w:rsidRPr="00197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6DAE">
        <w:rPr>
          <w:rFonts w:ascii="Times New Roman" w:eastAsia="Times New Roman" w:hAnsi="Times New Roman" w:cs="Times New Roman"/>
          <w:sz w:val="24"/>
          <w:szCs w:val="24"/>
        </w:rPr>
        <w:t>neapstrādāts priedes</w:t>
      </w:r>
      <w:r>
        <w:rPr>
          <w:rFonts w:ascii="Times New Roman" w:eastAsia="Times New Roman" w:hAnsi="Times New Roman" w:cs="Times New Roman"/>
          <w:sz w:val="24"/>
          <w:szCs w:val="24"/>
        </w:rPr>
        <w:t xml:space="preserve"> </w:t>
      </w:r>
      <w:r w:rsidRPr="001975BA">
        <w:rPr>
          <w:rFonts w:ascii="Times New Roman" w:eastAsia="Times New Roman" w:hAnsi="Times New Roman" w:cs="Times New Roman"/>
          <w:sz w:val="24"/>
          <w:szCs w:val="24"/>
        </w:rPr>
        <w:t>koka šindelis)</w:t>
      </w:r>
      <w:r w:rsidRPr="00D5351B">
        <w:rPr>
          <w:rFonts w:ascii="Times New Roman" w:hAnsi="Times New Roman" w:cs="Times New Roman"/>
          <w:color w:val="000000" w:themeColor="text1"/>
          <w:sz w:val="24"/>
          <w:szCs w:val="24"/>
        </w:rPr>
        <w:t xml:space="preserve"> iegādes un uzklāšanas izmaksām, nepārsniedzot </w:t>
      </w:r>
      <w:r w:rsidRPr="00D5351B">
        <w:rPr>
          <w:rFonts w:ascii="Times New Roman" w:eastAsia="Calibri" w:hAnsi="Times New Roman" w:cs="Times New Roman"/>
          <w:sz w:val="24"/>
          <w:szCs w:val="24"/>
        </w:rPr>
        <w:t>80</w:t>
      </w:r>
      <w:r>
        <w:rPr>
          <w:rFonts w:ascii="Times New Roman" w:eastAsia="Calibri" w:hAnsi="Times New Roman" w:cs="Times New Roman"/>
          <w:sz w:val="24"/>
          <w:szCs w:val="24"/>
        </w:rPr>
        <w:t> </w:t>
      </w:r>
      <w:r w:rsidRPr="00D5351B">
        <w:rPr>
          <w:rFonts w:ascii="Times New Roman" w:eastAsia="Calibri" w:hAnsi="Times New Roman" w:cs="Times New Roman"/>
          <w:sz w:val="24"/>
          <w:szCs w:val="24"/>
        </w:rPr>
        <w:t>EUR/m</w:t>
      </w:r>
      <w:r w:rsidRPr="00D5351B">
        <w:rPr>
          <w:rFonts w:ascii="Times New Roman" w:eastAsia="Calibri" w:hAnsi="Times New Roman" w:cs="Times New Roman"/>
          <w:sz w:val="24"/>
          <w:szCs w:val="24"/>
          <w:vertAlign w:val="superscript"/>
        </w:rPr>
        <w:t xml:space="preserve">2 </w:t>
      </w:r>
      <w:r w:rsidRPr="00D5351B">
        <w:rPr>
          <w:rFonts w:ascii="Times New Roman" w:eastAsia="Calibri" w:hAnsi="Times New Roman" w:cs="Times New Roman"/>
          <w:sz w:val="24"/>
          <w:szCs w:val="24"/>
        </w:rPr>
        <w:t xml:space="preserve">(astoņdesmit </w:t>
      </w:r>
      <w:r w:rsidRPr="00D5351B">
        <w:rPr>
          <w:rFonts w:ascii="Times New Roman" w:eastAsia="Calibri" w:hAnsi="Times New Roman" w:cs="Times New Roman"/>
          <w:i/>
          <w:iCs/>
          <w:sz w:val="24"/>
          <w:szCs w:val="24"/>
        </w:rPr>
        <w:t>euro</w:t>
      </w:r>
      <w:r>
        <w:rPr>
          <w:rFonts w:ascii="Times New Roman" w:eastAsia="Calibri" w:hAnsi="Times New Roman" w:cs="Times New Roman"/>
          <w:i/>
          <w:iCs/>
          <w:sz w:val="24"/>
          <w:szCs w:val="24"/>
        </w:rPr>
        <w:t xml:space="preserve"> </w:t>
      </w:r>
      <w:r w:rsidRPr="00AF24CA">
        <w:rPr>
          <w:rFonts w:ascii="Times New Roman" w:eastAsia="Calibri" w:hAnsi="Times New Roman" w:cs="Times New Roman"/>
          <w:sz w:val="24"/>
          <w:szCs w:val="24"/>
        </w:rPr>
        <w:t>par kvadrātmetru)</w:t>
      </w:r>
      <w:r w:rsidRPr="009E6DAE">
        <w:rPr>
          <w:rFonts w:ascii="Times New Roman" w:eastAsia="Calibri" w:hAnsi="Times New Roman" w:cs="Times New Roman"/>
          <w:sz w:val="24"/>
          <w:szCs w:val="24"/>
        </w:rPr>
        <w:t>.</w:t>
      </w:r>
    </w:p>
    <w:p w14:paraId="66FF425A" w14:textId="77777777" w:rsidR="00A841F5" w:rsidRPr="00D5351B" w:rsidRDefault="00A841F5" w:rsidP="00A841F5">
      <w:pPr>
        <w:pStyle w:val="Sarakstarindkopa"/>
        <w:numPr>
          <w:ilvl w:val="0"/>
          <w:numId w:val="17"/>
        </w:numPr>
        <w:jc w:val="both"/>
        <w:rPr>
          <w:szCs w:val="24"/>
          <w:lang w:val="lv-LV"/>
        </w:rPr>
      </w:pPr>
      <w:r w:rsidRPr="00D5351B">
        <w:rPr>
          <w:rFonts w:eastAsia="Calibri"/>
          <w:szCs w:val="24"/>
          <w:lang w:val="lv-LV"/>
        </w:rPr>
        <w:lastRenderedPageBreak/>
        <w:t>Šo noteikumu izpratnē izmaksās neietilpst pievienotās vērtības nodoklis, ja pieteikuma iesniedzējs ir pievienotās vērtības nodokļa maksātājs.</w:t>
      </w:r>
    </w:p>
    <w:p w14:paraId="69A17433" w14:textId="77777777" w:rsidR="00A841F5" w:rsidRPr="002153BB" w:rsidRDefault="00A841F5" w:rsidP="00A841F5">
      <w:pPr>
        <w:pStyle w:val="Sarakstarindkopa"/>
        <w:numPr>
          <w:ilvl w:val="0"/>
          <w:numId w:val="17"/>
        </w:numPr>
        <w:ind w:right="-1"/>
        <w:jc w:val="both"/>
        <w:rPr>
          <w:szCs w:val="24"/>
          <w:lang w:val="lv-LV"/>
        </w:rPr>
      </w:pPr>
      <w:bookmarkStart w:id="5" w:name="_Hlk181778993"/>
      <w:r w:rsidRPr="002153BB">
        <w:rPr>
          <w:szCs w:val="24"/>
          <w:lang w:val="lv-LV"/>
        </w:rPr>
        <w:t>Pašvaldības līdzfinansējums noteikumu 3.1.</w:t>
      </w:r>
      <w:r>
        <w:rPr>
          <w:szCs w:val="24"/>
          <w:lang w:val="lv-LV"/>
        </w:rPr>
        <w:t> </w:t>
      </w:r>
      <w:r w:rsidRPr="002153BB">
        <w:rPr>
          <w:szCs w:val="24"/>
          <w:lang w:val="lv-LV"/>
        </w:rPr>
        <w:t>apakšpunktā minētajām būvēm var tikt piešķirts:</w:t>
      </w:r>
    </w:p>
    <w:p w14:paraId="71F3ABE1" w14:textId="77777777" w:rsidR="00A841F5" w:rsidRPr="002B7BC1" w:rsidRDefault="00A841F5" w:rsidP="00A841F5">
      <w:pPr>
        <w:ind w:left="1134" w:right="-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B7BC1">
        <w:rPr>
          <w:rFonts w:ascii="Times New Roman" w:eastAsia="Times New Roman" w:hAnsi="Times New Roman" w:cs="Times New Roman"/>
          <w:sz w:val="24"/>
          <w:szCs w:val="24"/>
        </w:rPr>
        <w:t>.1. pilnas būves fasādes (kas ietver arī jumta segumu,</w:t>
      </w:r>
      <w:r w:rsidRPr="002B7BC1">
        <w:t xml:space="preserve"> </w:t>
      </w:r>
      <w:r w:rsidRPr="002B7BC1">
        <w:rPr>
          <w:rFonts w:ascii="Times New Roman" w:eastAsia="Times New Roman" w:hAnsi="Times New Roman" w:cs="Times New Roman"/>
          <w:sz w:val="24"/>
          <w:szCs w:val="24"/>
        </w:rPr>
        <w:t>dūmeņus, lietus ūdens novadīšanas sistēmu), apdares vai krāsojuma</w:t>
      </w:r>
      <w:r>
        <w:rPr>
          <w:rFonts w:ascii="Times New Roman" w:eastAsia="Times New Roman" w:hAnsi="Times New Roman" w:cs="Times New Roman"/>
          <w:sz w:val="24"/>
          <w:szCs w:val="24"/>
        </w:rPr>
        <w:t xml:space="preserve">, </w:t>
      </w:r>
      <w:r w:rsidRPr="002B7BC1">
        <w:rPr>
          <w:rFonts w:ascii="Times New Roman" w:eastAsia="Times New Roman" w:hAnsi="Times New Roman" w:cs="Times New Roman"/>
          <w:sz w:val="24"/>
          <w:szCs w:val="24"/>
        </w:rPr>
        <w:t>logu, durvju un citu būves fasādes dekoratīvo koka, metāla u.c. detaļu atjaunošanai, restaurācijai</w:t>
      </w:r>
      <w:r>
        <w:rPr>
          <w:rFonts w:ascii="Times New Roman" w:eastAsia="Times New Roman" w:hAnsi="Times New Roman" w:cs="Times New Roman"/>
          <w:sz w:val="24"/>
          <w:szCs w:val="24"/>
        </w:rPr>
        <w:t>, kā arī atsevišķu būves fasādes elementu, t.sk. jumta seguma, atjaunošanai, restaurācijai;</w:t>
      </w:r>
    </w:p>
    <w:p w14:paraId="2C15D166" w14:textId="77777777" w:rsidR="00A841F5" w:rsidRPr="00EA2166" w:rsidRDefault="00A841F5" w:rsidP="00A841F5">
      <w:pPr>
        <w:ind w:left="1134" w:right="-1" w:hanging="425"/>
        <w:jc w:val="both"/>
        <w:rPr>
          <w:rFonts w:ascii="Times New Roman" w:eastAsia="Times New Roman" w:hAnsi="Times New Roman" w:cs="Times New Roman"/>
          <w:sz w:val="24"/>
          <w:szCs w:val="24"/>
        </w:rPr>
      </w:pPr>
      <w:r w:rsidRPr="1E5012DC">
        <w:rPr>
          <w:rFonts w:ascii="Times New Roman" w:eastAsia="Times New Roman" w:hAnsi="Times New Roman" w:cs="Times New Roman"/>
          <w:sz w:val="24"/>
          <w:szCs w:val="24"/>
        </w:rPr>
        <w:t>7.2. būves konservācijas būvdarbiem, ko veic būves konstrukciju nostiprināšanai un aizsardzībai pret nelabvēlīgu ārējo iedarbību.</w:t>
      </w:r>
    </w:p>
    <w:p w14:paraId="5C0EF6DE" w14:textId="77777777" w:rsidR="00A841F5" w:rsidRPr="00A071E2" w:rsidRDefault="00A841F5" w:rsidP="00A841F5">
      <w:pPr>
        <w:pStyle w:val="Sarakstarindkopa"/>
        <w:numPr>
          <w:ilvl w:val="0"/>
          <w:numId w:val="17"/>
        </w:numPr>
        <w:ind w:right="-1"/>
        <w:jc w:val="both"/>
        <w:rPr>
          <w:color w:val="000000" w:themeColor="text1"/>
          <w:szCs w:val="24"/>
          <w:lang w:val="lv-LV"/>
        </w:rPr>
      </w:pPr>
      <w:r w:rsidRPr="00A071E2">
        <w:rPr>
          <w:color w:val="000000" w:themeColor="text1"/>
          <w:szCs w:val="24"/>
          <w:lang w:val="lv-LV"/>
        </w:rPr>
        <w:t>Pašvaldības līdzfinansējums noteikumu 3.2.</w:t>
      </w:r>
      <w:r>
        <w:rPr>
          <w:color w:val="000000" w:themeColor="text1"/>
          <w:szCs w:val="24"/>
          <w:vertAlign w:val="superscript"/>
          <w:lang w:val="lv-LV"/>
        </w:rPr>
        <w:t> </w:t>
      </w:r>
      <w:r w:rsidRPr="00A071E2">
        <w:rPr>
          <w:color w:val="000000" w:themeColor="text1"/>
          <w:szCs w:val="24"/>
          <w:lang w:val="lv-LV"/>
        </w:rPr>
        <w:t xml:space="preserve">apakšpunktā minēto </w:t>
      </w:r>
      <w:r w:rsidRPr="00A071E2">
        <w:rPr>
          <w:szCs w:val="24"/>
          <w:lang w:val="lv-LV"/>
        </w:rPr>
        <w:t>būvju vecā jumta seguma utilizācijai, jaunā jumta seguma</w:t>
      </w:r>
      <w:r>
        <w:rPr>
          <w:szCs w:val="24"/>
          <w:lang w:val="lv-LV"/>
        </w:rPr>
        <w:t xml:space="preserve"> </w:t>
      </w:r>
      <w:r w:rsidRPr="009E6DAE">
        <w:rPr>
          <w:szCs w:val="24"/>
          <w:lang w:val="lv-LV"/>
        </w:rPr>
        <w:t>(materiāls – neapstrādāts priedes koka šindelis)</w:t>
      </w:r>
      <w:r>
        <w:rPr>
          <w:szCs w:val="24"/>
          <w:lang w:val="lv-LV"/>
        </w:rPr>
        <w:t xml:space="preserve"> </w:t>
      </w:r>
      <w:r w:rsidRPr="00A071E2">
        <w:rPr>
          <w:szCs w:val="24"/>
          <w:lang w:val="lv-LV"/>
        </w:rPr>
        <w:t>iegādei un uzklāšanai</w:t>
      </w:r>
      <w:r w:rsidRPr="00A071E2">
        <w:rPr>
          <w:color w:val="000000" w:themeColor="text1"/>
          <w:szCs w:val="24"/>
          <w:lang w:val="lv-LV"/>
        </w:rPr>
        <w:t xml:space="preserve"> var tikt piešķirts ar nosacījumu, ja būves fasāde (izņemot jumta seguma daļu) atbilst Alūksnes novada pašvaldības domes 2024.</w:t>
      </w:r>
      <w:r>
        <w:rPr>
          <w:color w:val="000000" w:themeColor="text1"/>
          <w:szCs w:val="24"/>
          <w:lang w:val="lv-LV"/>
        </w:rPr>
        <w:t> </w:t>
      </w:r>
      <w:r w:rsidRPr="00A071E2">
        <w:rPr>
          <w:color w:val="000000" w:themeColor="text1"/>
          <w:szCs w:val="24"/>
          <w:lang w:val="lv-LV"/>
        </w:rPr>
        <w:t>gada 25.</w:t>
      </w:r>
      <w:r>
        <w:rPr>
          <w:color w:val="000000" w:themeColor="text1"/>
          <w:szCs w:val="24"/>
          <w:lang w:val="lv-LV"/>
        </w:rPr>
        <w:t> </w:t>
      </w:r>
      <w:r w:rsidRPr="00A071E2">
        <w:rPr>
          <w:color w:val="000000" w:themeColor="text1"/>
          <w:szCs w:val="24"/>
          <w:lang w:val="lv-LV"/>
        </w:rPr>
        <w:t>aprīļa saistošajiem noteikumiem Nr.</w:t>
      </w:r>
      <w:r>
        <w:rPr>
          <w:color w:val="000000" w:themeColor="text1"/>
          <w:szCs w:val="24"/>
          <w:lang w:val="lv-LV"/>
        </w:rPr>
        <w:t> </w:t>
      </w:r>
      <w:r w:rsidRPr="00A071E2">
        <w:rPr>
          <w:color w:val="000000" w:themeColor="text1"/>
          <w:szCs w:val="24"/>
          <w:lang w:val="lv-LV"/>
        </w:rPr>
        <w:t>14/2024 “Par Alūksnes novada teritorijas kopšanu un būvju uzturēšanu” un tā ir sakārtota atbilstoši Būvvaldē saskaņotai krāsu pasei.</w:t>
      </w:r>
    </w:p>
    <w:bookmarkEnd w:id="5"/>
    <w:p w14:paraId="4521810F"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Pašvaldība nepiešķir līdzfinansējumu noteikumu 7.</w:t>
      </w:r>
      <w:r>
        <w:rPr>
          <w:szCs w:val="24"/>
          <w:lang w:val="lv-LV"/>
        </w:rPr>
        <w:t> </w:t>
      </w:r>
      <w:r w:rsidRPr="00A071E2">
        <w:rPr>
          <w:szCs w:val="24"/>
          <w:lang w:val="lv-LV"/>
        </w:rPr>
        <w:t>punktā minēto darbu projektēšanai, būvniecības dokumentācijas izstrādei, autoruzraudzībai, būvuzraudzībai.</w:t>
      </w:r>
    </w:p>
    <w:p w14:paraId="3160F132" w14:textId="77777777" w:rsidR="00A841F5" w:rsidRPr="00F80AC7" w:rsidRDefault="00A841F5" w:rsidP="00A841F5">
      <w:pPr>
        <w:pStyle w:val="Sarakstarindkopa"/>
        <w:numPr>
          <w:ilvl w:val="0"/>
          <w:numId w:val="17"/>
        </w:numPr>
        <w:ind w:right="-1"/>
        <w:jc w:val="both"/>
        <w:rPr>
          <w:color w:val="000000" w:themeColor="text1"/>
          <w:szCs w:val="24"/>
          <w:lang w:val="lv-LV"/>
        </w:rPr>
      </w:pPr>
      <w:r w:rsidRPr="004E419D">
        <w:rPr>
          <w:color w:val="000000" w:themeColor="text1"/>
          <w:szCs w:val="24"/>
          <w:lang w:val="lv-LV"/>
        </w:rPr>
        <w:t xml:space="preserve">Pašvaldības atbalsts </w:t>
      </w:r>
      <w:r w:rsidRPr="00F80AC7">
        <w:rPr>
          <w:color w:val="000000" w:themeColor="text1"/>
          <w:szCs w:val="24"/>
          <w:lang w:val="lv-LV"/>
        </w:rPr>
        <w:t xml:space="preserve">būvei/kultūras piemineklim </w:t>
      </w:r>
      <w:r w:rsidRPr="004E419D">
        <w:rPr>
          <w:color w:val="000000" w:themeColor="text1"/>
          <w:szCs w:val="24"/>
          <w:lang w:val="lv-LV"/>
        </w:rPr>
        <w:t>noteikumu 7. un 8. punktā minētajiem darbiem piešķirams tikai vienu reizi</w:t>
      </w:r>
      <w:r>
        <w:rPr>
          <w:color w:val="000000" w:themeColor="text1"/>
          <w:szCs w:val="24"/>
          <w:lang w:val="lv-LV"/>
        </w:rPr>
        <w:t xml:space="preserve"> </w:t>
      </w:r>
      <w:r w:rsidRPr="009E6DAE">
        <w:rPr>
          <w:color w:val="000000" w:themeColor="text1"/>
          <w:szCs w:val="24"/>
          <w:lang w:val="lv-LV"/>
        </w:rPr>
        <w:t>vienai darbībai.</w:t>
      </w:r>
      <w:bookmarkStart w:id="6" w:name="p-461669"/>
      <w:bookmarkStart w:id="7" w:name="p10"/>
      <w:bookmarkEnd w:id="6"/>
      <w:bookmarkEnd w:id="7"/>
      <w:r>
        <w:rPr>
          <w:color w:val="000000" w:themeColor="text1"/>
          <w:szCs w:val="24"/>
          <w:lang w:val="lv-LV"/>
        </w:rPr>
        <w:t xml:space="preserve"> </w:t>
      </w:r>
      <w:r w:rsidRPr="009E6DAE">
        <w:rPr>
          <w:color w:val="000000" w:themeColor="text1"/>
          <w:szCs w:val="24"/>
          <w:lang w:val="lv-LV"/>
        </w:rPr>
        <w:t>Atkārtots atbalsts iepriekš finansētai darbībai neti</w:t>
      </w:r>
      <w:r>
        <w:rPr>
          <w:color w:val="000000" w:themeColor="text1"/>
          <w:szCs w:val="24"/>
          <w:lang w:val="lv-LV"/>
        </w:rPr>
        <w:t>ek</w:t>
      </w:r>
      <w:r w:rsidRPr="00F80AC7">
        <w:rPr>
          <w:color w:val="000000" w:themeColor="text1"/>
          <w:szCs w:val="24"/>
          <w:lang w:val="lv-LV"/>
        </w:rPr>
        <w:t xml:space="preserve"> piešķirts.</w:t>
      </w:r>
    </w:p>
    <w:p w14:paraId="6F11CF59" w14:textId="77777777" w:rsidR="00A841F5" w:rsidRPr="004E419D" w:rsidRDefault="00A841F5" w:rsidP="00A841F5">
      <w:pPr>
        <w:pStyle w:val="Sarakstarindkopa"/>
        <w:ind w:right="-1"/>
        <w:jc w:val="both"/>
        <w:rPr>
          <w:szCs w:val="24"/>
        </w:rPr>
      </w:pPr>
    </w:p>
    <w:p w14:paraId="194C6E6A" w14:textId="77777777" w:rsidR="00A841F5" w:rsidRPr="00155C2E" w:rsidRDefault="00A841F5" w:rsidP="00A841F5">
      <w:pPr>
        <w:ind w:right="-1"/>
        <w:jc w:val="center"/>
        <w:rPr>
          <w:rFonts w:ascii="Times New Roman" w:eastAsia="Times New Roman" w:hAnsi="Times New Roman" w:cs="Times New Roman"/>
          <w:b/>
          <w:bCs/>
          <w:sz w:val="24"/>
          <w:szCs w:val="24"/>
          <w:lang w:eastAsia="lv-LV"/>
        </w:rPr>
      </w:pPr>
      <w:r w:rsidRPr="703BE1D3">
        <w:rPr>
          <w:rFonts w:ascii="Times New Roman" w:eastAsia="Times New Roman" w:hAnsi="Times New Roman" w:cs="Times New Roman"/>
          <w:b/>
          <w:bCs/>
          <w:sz w:val="24"/>
          <w:szCs w:val="24"/>
          <w:lang w:eastAsia="lv-LV"/>
        </w:rPr>
        <w:t>III. P</w:t>
      </w:r>
      <w:bookmarkStart w:id="8" w:name="n4"/>
      <w:bookmarkEnd w:id="8"/>
      <w:r w:rsidRPr="703BE1D3">
        <w:rPr>
          <w:rFonts w:ascii="Times New Roman" w:eastAsia="Times New Roman" w:hAnsi="Times New Roman" w:cs="Times New Roman"/>
          <w:b/>
          <w:bCs/>
          <w:sz w:val="24"/>
          <w:szCs w:val="24"/>
          <w:lang w:eastAsia="lv-LV"/>
        </w:rPr>
        <w:t>rasības līdzfinansējuma saņēmējam</w:t>
      </w:r>
    </w:p>
    <w:p w14:paraId="24348D56" w14:textId="77777777" w:rsidR="00A841F5" w:rsidRPr="00DB5290" w:rsidRDefault="00A841F5" w:rsidP="00A841F5">
      <w:pPr>
        <w:pStyle w:val="tv213"/>
        <w:numPr>
          <w:ilvl w:val="0"/>
          <w:numId w:val="17"/>
        </w:numPr>
        <w:shd w:val="clear" w:color="auto" w:fill="FFFFFF" w:themeFill="background1"/>
        <w:spacing w:before="0" w:beforeAutospacing="0" w:after="0" w:afterAutospacing="0" w:line="293" w:lineRule="atLeast"/>
        <w:jc w:val="both"/>
      </w:pPr>
      <w:r>
        <w:t xml:space="preserve">Pašvaldības </w:t>
      </w:r>
      <w:r w:rsidRPr="00DB5290">
        <w:t>līdzfinansējums tiek piešķirts fiziskai vai juridiskai personai, izņemot publisko tiesību juridisko personu vai atvasinātu publisko personu, kura ir:</w:t>
      </w:r>
    </w:p>
    <w:p w14:paraId="0F1ED1E5" w14:textId="77777777" w:rsidR="00A841F5" w:rsidRDefault="00A841F5" w:rsidP="00A841F5">
      <w:pPr>
        <w:pStyle w:val="tv213"/>
        <w:numPr>
          <w:ilvl w:val="1"/>
          <w:numId w:val="17"/>
        </w:numPr>
        <w:shd w:val="clear" w:color="auto" w:fill="FFFFFF" w:themeFill="background1"/>
        <w:spacing w:before="0" w:beforeAutospacing="0" w:after="0" w:afterAutospacing="0" w:line="293" w:lineRule="atLeast"/>
        <w:ind w:left="1276" w:hanging="556"/>
        <w:jc w:val="both"/>
      </w:pPr>
      <w:r>
        <w:t>būves/kultūras pieminekļa īpašnieks;</w:t>
      </w:r>
    </w:p>
    <w:p w14:paraId="2C66F3C4" w14:textId="77777777" w:rsidR="00A841F5" w:rsidRPr="00761757" w:rsidRDefault="00A841F5" w:rsidP="00A841F5">
      <w:pPr>
        <w:pStyle w:val="tv213"/>
        <w:numPr>
          <w:ilvl w:val="1"/>
          <w:numId w:val="17"/>
        </w:numPr>
        <w:shd w:val="clear" w:color="auto" w:fill="FFFFFF" w:themeFill="background1"/>
        <w:spacing w:before="0" w:beforeAutospacing="0" w:after="0" w:afterAutospacing="0" w:line="293" w:lineRule="atLeast"/>
        <w:ind w:left="1276" w:hanging="556"/>
        <w:jc w:val="both"/>
      </w:pPr>
      <w:r>
        <w:t>dzīvokļu īpašnieku kopības vai kopīpašnieku pilnvarota persona gadījumā, ja līdzfinansējums lūgts būves/kultūras pieminekļa kopīpašumā esošās daļas saglabāšanai;</w:t>
      </w:r>
    </w:p>
    <w:p w14:paraId="04A27B2D" w14:textId="77777777" w:rsidR="00A841F5" w:rsidRPr="00761757" w:rsidRDefault="00A841F5" w:rsidP="00A841F5">
      <w:pPr>
        <w:pStyle w:val="tv213"/>
        <w:shd w:val="clear" w:color="auto" w:fill="FFFFFF" w:themeFill="background1"/>
        <w:spacing w:before="0" w:beforeAutospacing="0" w:after="0" w:afterAutospacing="0" w:line="293" w:lineRule="atLeast"/>
        <w:ind w:left="1276" w:hanging="567"/>
        <w:jc w:val="both"/>
      </w:pPr>
      <w:r>
        <w:t xml:space="preserve">11.3. </w:t>
      </w:r>
      <w:r w:rsidRPr="00394387">
        <w:t xml:space="preserve">laivu novietņu </w:t>
      </w:r>
      <w:r>
        <w:t xml:space="preserve">būves kopīpašnieku vai </w:t>
      </w:r>
      <w:r w:rsidRPr="00394387">
        <w:t>īpašnieku/tiesisko valdītāju</w:t>
      </w:r>
      <w:r>
        <w:t>,</w:t>
      </w:r>
      <w:r w:rsidRPr="00394387">
        <w:t xml:space="preserve"> vai lietotāju kopības pilnvarota persona</w:t>
      </w:r>
      <w:r>
        <w:t>.</w:t>
      </w:r>
    </w:p>
    <w:p w14:paraId="685C2012"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Pašvaldība līdzfinansējumu par 3.1.</w:t>
      </w:r>
      <w:r>
        <w:rPr>
          <w:szCs w:val="24"/>
          <w:lang w:val="lv-LV"/>
        </w:rPr>
        <w:t> </w:t>
      </w:r>
      <w:r w:rsidRPr="00A071E2">
        <w:rPr>
          <w:szCs w:val="24"/>
          <w:lang w:val="lv-LV"/>
        </w:rPr>
        <w:t>apakšpunktā minētajām būvēm piešķir ar nosacījumu</w:t>
      </w:r>
      <w:r>
        <w:rPr>
          <w:szCs w:val="24"/>
          <w:lang w:val="lv-LV"/>
        </w:rPr>
        <w:t>, ja</w:t>
      </w:r>
      <w:r w:rsidRPr="00A071E2">
        <w:rPr>
          <w:szCs w:val="24"/>
          <w:lang w:val="lv-LV"/>
        </w:rPr>
        <w:t>:</w:t>
      </w:r>
    </w:p>
    <w:p w14:paraId="3147519E" w14:textId="77777777" w:rsidR="00A841F5" w:rsidRDefault="00A841F5" w:rsidP="00A841F5">
      <w:pPr>
        <w:ind w:left="1276" w:right="-1" w:hanging="567"/>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12.1. par būves apsaimniekošanu, pamatpakalpojumiem (apkuri, atkritumu apsaimniekošanu, ūdens un kanalizācijas pakalpojumiem) un nekustamā īpašuma nodokli nav parādu;</w:t>
      </w:r>
    </w:p>
    <w:p w14:paraId="1812F6A3" w14:textId="77777777" w:rsidR="00A841F5" w:rsidRDefault="00A841F5" w:rsidP="00A841F5">
      <w:pPr>
        <w:ind w:left="1276" w:right="-1" w:hanging="567"/>
        <w:jc w:val="both"/>
        <w:rPr>
          <w:rFonts w:ascii="Times New Roman" w:eastAsia="Times New Roman" w:hAnsi="Times New Roman" w:cs="Times New Roman"/>
          <w:sz w:val="24"/>
          <w:szCs w:val="24"/>
          <w:lang w:eastAsia="lv-LV"/>
        </w:rPr>
      </w:pPr>
      <w:r w:rsidRPr="722D22AF">
        <w:rPr>
          <w:rFonts w:ascii="Times New Roman" w:eastAsia="Times New Roman" w:hAnsi="Times New Roman" w:cs="Times New Roman"/>
          <w:sz w:val="24"/>
          <w:szCs w:val="24"/>
          <w:lang w:eastAsia="lv-LV"/>
        </w:rPr>
        <w:t>12.2. būves kopīpašnieki vai  dzīvokļu īpašnieku kopība  normatīvajos aktos noteiktajā kārtībā ir pieņēmusi lēmumu par 7.</w:t>
      </w:r>
      <w:r>
        <w:rPr>
          <w:rFonts w:ascii="Times New Roman" w:eastAsia="Times New Roman" w:hAnsi="Times New Roman" w:cs="Times New Roman"/>
          <w:sz w:val="24"/>
          <w:szCs w:val="24"/>
          <w:lang w:eastAsia="lv-LV"/>
        </w:rPr>
        <w:t> </w:t>
      </w:r>
      <w:r w:rsidRPr="722D22AF">
        <w:rPr>
          <w:rFonts w:ascii="Times New Roman" w:eastAsia="Times New Roman" w:hAnsi="Times New Roman" w:cs="Times New Roman"/>
          <w:sz w:val="24"/>
          <w:szCs w:val="24"/>
          <w:lang w:eastAsia="lv-LV"/>
        </w:rPr>
        <w:t xml:space="preserve">punktā norādīto darbu veikšanu, par plānotajām darbu izmaksām, par kārtību, kādā būve/kultūras piemineklis pēc darbu pabeigšanas būs pieejams sabiedrības apskatei, par personu, kura būs tiesīga iesniegt pieteikumu, slēgt līgumu ar </w:t>
      </w:r>
      <w:r>
        <w:rPr>
          <w:rFonts w:ascii="Times New Roman" w:eastAsia="Times New Roman" w:hAnsi="Times New Roman" w:cs="Times New Roman"/>
          <w:sz w:val="24"/>
          <w:szCs w:val="24"/>
          <w:lang w:eastAsia="lv-LV"/>
        </w:rPr>
        <w:t>p</w:t>
      </w:r>
      <w:r w:rsidRPr="722D22AF">
        <w:rPr>
          <w:rFonts w:ascii="Times New Roman" w:eastAsia="Times New Roman" w:hAnsi="Times New Roman" w:cs="Times New Roman"/>
          <w:sz w:val="24"/>
          <w:szCs w:val="24"/>
          <w:lang w:eastAsia="lv-LV"/>
        </w:rPr>
        <w:t>ašvaldību, kā arī veikt citas ar darbu veikšanu un līdzfinansējuma saņemšanu saistītās darbības.</w:t>
      </w:r>
    </w:p>
    <w:p w14:paraId="2A8C95B2"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Pašvaldība līdzfinansējumu par 3.2.</w:t>
      </w:r>
      <w:r>
        <w:rPr>
          <w:szCs w:val="24"/>
          <w:lang w:val="lv-LV"/>
        </w:rPr>
        <w:t> </w:t>
      </w:r>
      <w:r w:rsidRPr="00A071E2">
        <w:rPr>
          <w:szCs w:val="24"/>
          <w:lang w:val="lv-LV"/>
        </w:rPr>
        <w:t>apakšpunktā minētajām būvēm piešķir ar nosacījumu, ja kopīpašnieki (atbilstoši Civillikuma nosacījumiem) vai īpašnieku/tiesisko valdītāju vai lietotāju kopība (ar 50</w:t>
      </w:r>
      <w:r>
        <w:rPr>
          <w:szCs w:val="24"/>
          <w:lang w:val="lv-LV"/>
        </w:rPr>
        <w:t> </w:t>
      </w:r>
      <w:r w:rsidRPr="00A071E2">
        <w:rPr>
          <w:szCs w:val="24"/>
          <w:lang w:val="lv-LV"/>
        </w:rPr>
        <w:t>% +1 balss vairākumu sākotnējā kopsapulcē vai, ja atkārtotā kopsapulcē “par” nobalsojuši vairāk nekā puse no pārstāvēto (</w:t>
      </w:r>
      <w:r>
        <w:rPr>
          <w:szCs w:val="24"/>
          <w:lang w:val="lv-LV"/>
        </w:rPr>
        <w:t>jā</w:t>
      </w:r>
      <w:r w:rsidRPr="00A071E2">
        <w:rPr>
          <w:szCs w:val="24"/>
          <w:lang w:val="lv-LV"/>
        </w:rPr>
        <w:t>pārstāv vairāk nekā viena trešdaļa) būves īpašniekiem/tiesiskajiem valdītājiem vai lietotājiem</w:t>
      </w:r>
      <w:r w:rsidRPr="00A071E2" w:rsidDel="1E5012DC">
        <w:rPr>
          <w:szCs w:val="24"/>
          <w:lang w:val="lv-LV"/>
        </w:rPr>
        <w:t>)</w:t>
      </w:r>
      <w:r w:rsidRPr="00A071E2">
        <w:rPr>
          <w:szCs w:val="24"/>
          <w:lang w:val="lv-LV"/>
        </w:rPr>
        <w:t xml:space="preserve"> pieņēmusi lēmumu par vecā jumta seguma utilizāciju, jaunā jumta seguma</w:t>
      </w:r>
      <w:r>
        <w:rPr>
          <w:szCs w:val="24"/>
          <w:lang w:val="lv-LV"/>
        </w:rPr>
        <w:t xml:space="preserve"> </w:t>
      </w:r>
      <w:r w:rsidRPr="00F80AC7">
        <w:rPr>
          <w:szCs w:val="24"/>
          <w:lang w:val="lv-LV"/>
        </w:rPr>
        <w:t>(materiāls – neapstrādāts priedes koka šindelis)</w:t>
      </w:r>
      <w:r w:rsidRPr="00A071E2">
        <w:rPr>
          <w:szCs w:val="24"/>
          <w:lang w:val="lv-LV"/>
        </w:rPr>
        <w:t xml:space="preserve"> iegādi un uzklāšanu, par plānotajām darbu izmaksām, par kārtību, kādā </w:t>
      </w:r>
      <w:r>
        <w:rPr>
          <w:szCs w:val="24"/>
          <w:lang w:val="lv-LV"/>
        </w:rPr>
        <w:t>vēsturiskās</w:t>
      </w:r>
      <w:r w:rsidRPr="00A071E2">
        <w:rPr>
          <w:szCs w:val="24"/>
          <w:lang w:val="lv-LV"/>
        </w:rPr>
        <w:t xml:space="preserve"> būves pēc darbu pabeigšanas būs pieejamas sabiedrības apskatei, par personu, kura būs tiesīga iesniegt pieteikumu, slēgt līgumu ar </w:t>
      </w:r>
      <w:r>
        <w:rPr>
          <w:szCs w:val="24"/>
          <w:lang w:val="lv-LV"/>
        </w:rPr>
        <w:t>p</w:t>
      </w:r>
      <w:r w:rsidRPr="00A071E2">
        <w:rPr>
          <w:szCs w:val="24"/>
          <w:lang w:val="lv-LV"/>
        </w:rPr>
        <w:t>ašvaldību, kā arī veikt citas ar darbu veikšanu un līdzfinansējuma saņemšanu saistītās darbības.</w:t>
      </w:r>
    </w:p>
    <w:p w14:paraId="6E579644"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 xml:space="preserve">Pašvaldības līdzfinansējuma saņēmējs novērš </w:t>
      </w:r>
      <w:proofErr w:type="spellStart"/>
      <w:r w:rsidRPr="00A071E2">
        <w:rPr>
          <w:szCs w:val="24"/>
          <w:lang w:val="lv-LV"/>
        </w:rPr>
        <w:t>dubultfinansēšanas</w:t>
      </w:r>
      <w:proofErr w:type="spellEnd"/>
      <w:r w:rsidRPr="00A071E2">
        <w:rPr>
          <w:szCs w:val="24"/>
          <w:lang w:val="lv-LV"/>
        </w:rPr>
        <w:t xml:space="preserve"> riskus un nodrošina, ka plānotās atbalstāmās darbības netiek finansētas vai līdzfinansētas, kā arī tās nav plānots </w:t>
      </w:r>
      <w:r w:rsidRPr="00A071E2">
        <w:rPr>
          <w:szCs w:val="24"/>
          <w:lang w:val="lv-LV"/>
        </w:rPr>
        <w:lastRenderedPageBreak/>
        <w:t>finansēt vai līdzfinansēt no citiem pašvaldības, valsts, Eiropas Savienības fondiem, citiem ārvalstu finanšu palīdzības līdzekļiem vai citiem finanšu instrumentiem.</w:t>
      </w:r>
    </w:p>
    <w:p w14:paraId="312CAF48"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Pašvaldības līdzfinansējuma saņēmējam līdzfinansējuma piešķiršanas līgumā noteiktajā kārtībā, jānodrošina pieejamība sabiedrības apskatei būves atjaunotajai, restaurētajai daļai.</w:t>
      </w:r>
    </w:p>
    <w:p w14:paraId="1A4D2B4F" w14:textId="77777777" w:rsidR="00A841F5" w:rsidRDefault="00A841F5" w:rsidP="00A841F5">
      <w:pPr>
        <w:ind w:right="-1" w:firstLine="720"/>
        <w:jc w:val="both"/>
        <w:rPr>
          <w:rFonts w:ascii="Times New Roman" w:eastAsia="Times New Roman" w:hAnsi="Times New Roman" w:cs="Times New Roman"/>
          <w:sz w:val="24"/>
          <w:szCs w:val="24"/>
          <w:lang w:eastAsia="lv-LV"/>
        </w:rPr>
      </w:pPr>
    </w:p>
    <w:p w14:paraId="1D833A7C" w14:textId="77777777" w:rsidR="00A841F5" w:rsidRPr="00376898" w:rsidRDefault="00A841F5" w:rsidP="00A841F5">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 xml:space="preserve">IV. Pieteikuma iesniegšanas </w:t>
      </w:r>
      <w:r>
        <w:rPr>
          <w:rFonts w:ascii="Times New Roman" w:eastAsia="Times New Roman" w:hAnsi="Times New Roman" w:cs="Times New Roman"/>
          <w:b/>
          <w:sz w:val="24"/>
          <w:szCs w:val="24"/>
          <w:lang w:eastAsia="lv-LV"/>
        </w:rPr>
        <w:t>nosacījumi</w:t>
      </w:r>
    </w:p>
    <w:p w14:paraId="4E677725"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 xml:space="preserve">Pašvaldība, pēc ikgadējā budžeta apstiprināšanas, publicē paziņojumu par iespēju pieteikties pašvaldības līdzfinansējuma saņemšanai. Paziņojumu publicē pašvaldības informatīvajā izdevumā “Alūksnes Novada Vēstis” un pašvaldības oficiālajā tīmekļvietnē </w:t>
      </w:r>
      <w:hyperlink r:id="rId7" w:history="1">
        <w:r w:rsidRPr="00A071E2">
          <w:rPr>
            <w:rStyle w:val="Hipersaite"/>
            <w:szCs w:val="24"/>
            <w:lang w:val="lv-LV"/>
          </w:rPr>
          <w:t>www.aluksne.lv</w:t>
        </w:r>
      </w:hyperlink>
      <w:r w:rsidRPr="00A071E2">
        <w:rPr>
          <w:szCs w:val="24"/>
          <w:lang w:val="lv-LV"/>
        </w:rPr>
        <w:t>.</w:t>
      </w:r>
      <w:r>
        <w:rPr>
          <w:szCs w:val="24"/>
          <w:lang w:val="lv-LV"/>
        </w:rPr>
        <w:t xml:space="preserve"> </w:t>
      </w:r>
      <w:r w:rsidRPr="00A071E2">
        <w:rPr>
          <w:szCs w:val="24"/>
          <w:lang w:val="lv-LV"/>
        </w:rPr>
        <w:t>Pašvaldība paziņojumu var publicēt atkārtoti.</w:t>
      </w:r>
    </w:p>
    <w:p w14:paraId="7252A6F2"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Lai pieteiktos pašvaldības līdzfinansējuma saņemšanai, noteikumu 11.</w:t>
      </w:r>
      <w:r>
        <w:rPr>
          <w:szCs w:val="24"/>
          <w:lang w:val="lv-LV"/>
        </w:rPr>
        <w:t> </w:t>
      </w:r>
      <w:r w:rsidRPr="00A071E2">
        <w:rPr>
          <w:szCs w:val="24"/>
          <w:lang w:val="lv-LV"/>
        </w:rPr>
        <w:t>punktā minētās personas ne vēlāk kā līdz noteikumu 16.</w:t>
      </w:r>
      <w:r>
        <w:rPr>
          <w:szCs w:val="24"/>
          <w:lang w:val="lv-LV"/>
        </w:rPr>
        <w:t> </w:t>
      </w:r>
      <w:r w:rsidRPr="00A071E2">
        <w:rPr>
          <w:szCs w:val="24"/>
          <w:lang w:val="lv-LV"/>
        </w:rPr>
        <w:t xml:space="preserve">punktā </w:t>
      </w:r>
      <w:r>
        <w:rPr>
          <w:szCs w:val="24"/>
          <w:lang w:val="lv-LV"/>
        </w:rPr>
        <w:t xml:space="preserve">minētajā paziņojumā </w:t>
      </w:r>
      <w:r w:rsidRPr="00A071E2">
        <w:rPr>
          <w:szCs w:val="24"/>
          <w:lang w:val="lv-LV"/>
        </w:rPr>
        <w:t>noteiktajam termiņam pašvaldībā iesniedz pieteikumu atbilstoši:</w:t>
      </w:r>
    </w:p>
    <w:p w14:paraId="67DB9051" w14:textId="77777777" w:rsidR="00A841F5" w:rsidRDefault="00A841F5" w:rsidP="00A841F5">
      <w:pPr>
        <w:ind w:left="720" w:right="-1" w:hanging="11"/>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17.1 1.</w:t>
      </w:r>
      <w:r>
        <w:rPr>
          <w:rFonts w:ascii="Times New Roman" w:eastAsia="Times New Roman" w:hAnsi="Times New Roman" w:cs="Times New Roman"/>
          <w:sz w:val="24"/>
          <w:szCs w:val="24"/>
          <w:lang w:eastAsia="lv-LV"/>
        </w:rPr>
        <w:t> </w:t>
      </w:r>
      <w:r w:rsidRPr="1E5012DC">
        <w:rPr>
          <w:rFonts w:ascii="Times New Roman" w:eastAsia="Times New Roman" w:hAnsi="Times New Roman" w:cs="Times New Roman"/>
          <w:sz w:val="24"/>
          <w:szCs w:val="24"/>
          <w:lang w:eastAsia="lv-LV"/>
        </w:rPr>
        <w:t>pielikumam par 3.1.</w:t>
      </w:r>
      <w:r>
        <w:rPr>
          <w:rFonts w:ascii="Times New Roman" w:eastAsia="Times New Roman" w:hAnsi="Times New Roman" w:cs="Times New Roman"/>
          <w:sz w:val="24"/>
          <w:szCs w:val="24"/>
          <w:lang w:eastAsia="lv-LV"/>
        </w:rPr>
        <w:t> </w:t>
      </w:r>
      <w:r w:rsidRPr="1E5012DC">
        <w:rPr>
          <w:rFonts w:ascii="Times New Roman" w:eastAsia="Times New Roman" w:hAnsi="Times New Roman" w:cs="Times New Roman"/>
          <w:sz w:val="24"/>
          <w:szCs w:val="24"/>
          <w:lang w:eastAsia="lv-LV"/>
        </w:rPr>
        <w:t>apakšpunktā minētajām būvēm;</w:t>
      </w:r>
    </w:p>
    <w:p w14:paraId="6D3C5DBF" w14:textId="77777777" w:rsidR="00A841F5" w:rsidRDefault="00A841F5" w:rsidP="00A841F5">
      <w:pPr>
        <w:ind w:left="720" w:right="-1" w:hanging="11"/>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17.2. 2.</w:t>
      </w:r>
      <w:r>
        <w:rPr>
          <w:rFonts w:ascii="Times New Roman" w:eastAsia="Times New Roman" w:hAnsi="Times New Roman" w:cs="Times New Roman"/>
          <w:sz w:val="24"/>
          <w:szCs w:val="24"/>
          <w:lang w:eastAsia="lv-LV"/>
        </w:rPr>
        <w:t> </w:t>
      </w:r>
      <w:r w:rsidRPr="1E5012DC">
        <w:rPr>
          <w:rFonts w:ascii="Times New Roman" w:eastAsia="Times New Roman" w:hAnsi="Times New Roman" w:cs="Times New Roman"/>
          <w:sz w:val="24"/>
          <w:szCs w:val="24"/>
          <w:lang w:eastAsia="lv-LV"/>
        </w:rPr>
        <w:t>pielikumam par 3.2.</w:t>
      </w:r>
      <w:r>
        <w:rPr>
          <w:rFonts w:ascii="Times New Roman" w:eastAsia="Times New Roman" w:hAnsi="Times New Roman" w:cs="Times New Roman"/>
          <w:sz w:val="24"/>
          <w:szCs w:val="24"/>
          <w:lang w:eastAsia="lv-LV"/>
        </w:rPr>
        <w:t> </w:t>
      </w:r>
      <w:r w:rsidRPr="1E5012DC">
        <w:rPr>
          <w:rFonts w:ascii="Times New Roman" w:eastAsia="Times New Roman" w:hAnsi="Times New Roman" w:cs="Times New Roman"/>
          <w:sz w:val="24"/>
          <w:szCs w:val="24"/>
          <w:lang w:eastAsia="lv-LV"/>
        </w:rPr>
        <w:t>apakšpunktā minētajām būvēm</w:t>
      </w:r>
      <w:r>
        <w:rPr>
          <w:rFonts w:ascii="Times New Roman" w:eastAsia="Times New Roman" w:hAnsi="Times New Roman" w:cs="Times New Roman"/>
          <w:sz w:val="24"/>
          <w:szCs w:val="24"/>
          <w:lang w:eastAsia="lv-LV"/>
        </w:rPr>
        <w:t>.</w:t>
      </w:r>
    </w:p>
    <w:p w14:paraId="3FE55EEC" w14:textId="77777777" w:rsidR="00A841F5" w:rsidRPr="00A071E2" w:rsidRDefault="00A841F5" w:rsidP="00A841F5">
      <w:pPr>
        <w:pStyle w:val="Sarakstarindkopa"/>
        <w:numPr>
          <w:ilvl w:val="0"/>
          <w:numId w:val="17"/>
        </w:numPr>
        <w:ind w:right="-1"/>
        <w:jc w:val="both"/>
        <w:rPr>
          <w:color w:val="000000" w:themeColor="text1"/>
          <w:szCs w:val="24"/>
          <w:shd w:val="clear" w:color="auto" w:fill="FFFFFF"/>
          <w:lang w:val="lv-LV"/>
        </w:rPr>
      </w:pPr>
      <w:r w:rsidRPr="00A071E2">
        <w:rPr>
          <w:color w:val="000000" w:themeColor="text1"/>
          <w:szCs w:val="24"/>
          <w:shd w:val="clear" w:color="auto" w:fill="FFFFFF"/>
          <w:lang w:val="lv-LV"/>
        </w:rPr>
        <w:t xml:space="preserve">Ja </w:t>
      </w:r>
      <w:bookmarkStart w:id="9" w:name="_Hlk188625353"/>
      <w:r w:rsidRPr="00A071E2">
        <w:rPr>
          <w:color w:val="000000" w:themeColor="text1"/>
          <w:szCs w:val="24"/>
          <w:shd w:val="clear" w:color="auto" w:fill="FFFFFF"/>
          <w:lang w:val="lv-LV"/>
        </w:rPr>
        <w:t xml:space="preserve">būve vai telpu grupa būvē </w:t>
      </w:r>
      <w:bookmarkEnd w:id="9"/>
      <w:r w:rsidRPr="00A071E2">
        <w:rPr>
          <w:color w:val="000000" w:themeColor="text1"/>
          <w:szCs w:val="24"/>
          <w:shd w:val="clear" w:color="auto" w:fill="FFFFFF"/>
          <w:lang w:val="lv-LV"/>
        </w:rPr>
        <w:t>tiek izmantota saimnieciskās darbības veikšanai un pašvaldības līdzfinansējums tam kvalificējams kā komercdarbības atbalsts, tad iesniedzama</w:t>
      </w:r>
      <w:r>
        <w:rPr>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de</w:t>
      </w:r>
      <w:proofErr w:type="spellEnd"/>
      <w:r w:rsidRPr="00A071E2">
        <w:rPr>
          <w:i/>
          <w:iCs/>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A071E2">
        <w:rPr>
          <w:color w:val="000000" w:themeColor="text1"/>
          <w:szCs w:val="24"/>
          <w:shd w:val="clear" w:color="auto" w:fill="FFFFFF"/>
          <w:lang w:val="lv-LV"/>
        </w:rPr>
        <w:t>atbalsta uzskaites sistēmā sagatavotās veidlapas par sniedzamo informāciju</w:t>
      </w:r>
      <w:r>
        <w:rPr>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de</w:t>
      </w:r>
      <w:proofErr w:type="spellEnd"/>
      <w:r w:rsidRPr="00A071E2">
        <w:rPr>
          <w:i/>
          <w:iCs/>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A071E2">
        <w:rPr>
          <w:color w:val="000000" w:themeColor="text1"/>
          <w:szCs w:val="24"/>
          <w:shd w:val="clear" w:color="auto" w:fill="FFFFFF"/>
          <w:lang w:val="lv-LV"/>
        </w:rPr>
        <w:t>atbalsta uzskaitei un piešķiršanai izdruka vai norādāms</w:t>
      </w:r>
      <w:r>
        <w:rPr>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de</w:t>
      </w:r>
      <w:proofErr w:type="spellEnd"/>
      <w:r w:rsidRPr="00A071E2">
        <w:rPr>
          <w:i/>
          <w:iCs/>
          <w:color w:val="000000" w:themeColor="text1"/>
          <w:szCs w:val="24"/>
          <w:shd w:val="clear" w:color="auto" w:fill="FFFFFF"/>
          <w:lang w:val="lv-LV"/>
        </w:rPr>
        <w:t xml:space="preserve"> </w:t>
      </w:r>
      <w:proofErr w:type="spellStart"/>
      <w:r w:rsidRPr="00A071E2">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A071E2">
        <w:rPr>
          <w:color w:val="000000" w:themeColor="text1"/>
          <w:szCs w:val="24"/>
          <w:shd w:val="clear" w:color="auto" w:fill="FFFFFF"/>
          <w:lang w:val="lv-LV"/>
        </w:rPr>
        <w:t>atbalsta sistēmā aizpildītās veidlapas identifikācijas numurs.</w:t>
      </w:r>
    </w:p>
    <w:p w14:paraId="5D776B5C"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Noteikumu 17.</w:t>
      </w:r>
      <w:r>
        <w:rPr>
          <w:szCs w:val="24"/>
          <w:lang w:val="lv-LV"/>
        </w:rPr>
        <w:t> </w:t>
      </w:r>
      <w:r w:rsidRPr="00A071E2">
        <w:rPr>
          <w:szCs w:val="24"/>
          <w:lang w:val="lv-LV"/>
        </w:rPr>
        <w:t>punktā noteiktos dokumentus var iesniegt</w:t>
      </w:r>
      <w:r>
        <w:rPr>
          <w:szCs w:val="24"/>
          <w:lang w:val="lv-LV"/>
        </w:rPr>
        <w:t>,</w:t>
      </w:r>
      <w:r w:rsidRPr="00A071E2">
        <w:rPr>
          <w:szCs w:val="24"/>
          <w:lang w:val="lv-LV"/>
        </w:rPr>
        <w:t xml:space="preserve"> nosūtot pašvaldībai elektroniskā veidā, parakstītus ar drošu elektronisko parakstu, uz oficiālo pašvaldības e-pastu </w:t>
      </w:r>
      <w:hyperlink r:id="rId8" w:history="1">
        <w:r w:rsidRPr="00A071E2">
          <w:rPr>
            <w:rStyle w:val="Hipersaite"/>
            <w:szCs w:val="24"/>
            <w:lang w:val="lv-LV"/>
          </w:rPr>
          <w:t>dome@aluksne.lv</w:t>
        </w:r>
      </w:hyperlink>
      <w:r w:rsidRPr="00A071E2">
        <w:rPr>
          <w:szCs w:val="24"/>
          <w:lang w:val="lv-LV"/>
        </w:rPr>
        <w:t xml:space="preserve"> vai pašvaldības e-adresi, vai iesniedzot </w:t>
      </w:r>
      <w:r>
        <w:rPr>
          <w:szCs w:val="24"/>
          <w:lang w:val="lv-LV"/>
        </w:rPr>
        <w:t xml:space="preserve">Valsts un </w:t>
      </w:r>
      <w:r w:rsidRPr="00A071E2">
        <w:rPr>
          <w:szCs w:val="24"/>
          <w:lang w:val="lv-LV"/>
        </w:rPr>
        <w:t xml:space="preserve">pašvaldības </w:t>
      </w:r>
      <w:r>
        <w:rPr>
          <w:szCs w:val="24"/>
          <w:lang w:val="lv-LV"/>
        </w:rPr>
        <w:t>vienotajā k</w:t>
      </w:r>
      <w:r w:rsidRPr="00A071E2">
        <w:rPr>
          <w:szCs w:val="24"/>
          <w:lang w:val="lv-LV"/>
        </w:rPr>
        <w:t>lientu apkalpošanas centrā Dārza ielā 11, Alūksnē, Alūksnes novadā. Ja pieteikumu iesniedz personīgi, par tā iesniegšanas laiku uzskatāms reģistrē</w:t>
      </w:r>
      <w:r>
        <w:rPr>
          <w:szCs w:val="24"/>
          <w:lang w:val="lv-LV"/>
        </w:rPr>
        <w:t>šanas</w:t>
      </w:r>
      <w:r w:rsidRPr="00A071E2">
        <w:rPr>
          <w:szCs w:val="24"/>
          <w:lang w:val="lv-LV"/>
        </w:rPr>
        <w:t xml:space="preserve"> datums un laiks</w:t>
      </w:r>
      <w:bookmarkStart w:id="10" w:name="p-461680"/>
      <w:bookmarkStart w:id="11" w:name="p19"/>
      <w:bookmarkEnd w:id="10"/>
      <w:bookmarkEnd w:id="11"/>
      <w:r w:rsidRPr="00A071E2">
        <w:rPr>
          <w:szCs w:val="24"/>
          <w:lang w:val="lv-LV"/>
        </w:rPr>
        <w:t>.</w:t>
      </w:r>
    </w:p>
    <w:p w14:paraId="495E8A47" w14:textId="77777777" w:rsidR="00A841F5" w:rsidRPr="00A071E2" w:rsidRDefault="00A841F5" w:rsidP="00A841F5">
      <w:pPr>
        <w:ind w:right="-1"/>
        <w:jc w:val="both"/>
        <w:rPr>
          <w:rFonts w:ascii="Times New Roman" w:eastAsia="Times New Roman" w:hAnsi="Times New Roman" w:cs="Times New Roman"/>
          <w:bCs/>
          <w:sz w:val="24"/>
          <w:szCs w:val="24"/>
          <w:lang w:eastAsia="lv-LV"/>
        </w:rPr>
      </w:pPr>
    </w:p>
    <w:p w14:paraId="4AEBA82C" w14:textId="77777777" w:rsidR="00A841F5" w:rsidRPr="00A071E2" w:rsidRDefault="00A841F5" w:rsidP="00A841F5">
      <w:pPr>
        <w:ind w:right="-1"/>
        <w:jc w:val="center"/>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b/>
          <w:sz w:val="24"/>
          <w:szCs w:val="24"/>
          <w:lang w:eastAsia="lv-LV"/>
        </w:rPr>
        <w:t>V.</w:t>
      </w:r>
      <w:r>
        <w:rPr>
          <w:rFonts w:ascii="Times New Roman" w:eastAsia="Times New Roman" w:hAnsi="Times New Roman" w:cs="Times New Roman"/>
          <w:b/>
          <w:sz w:val="24"/>
          <w:szCs w:val="24"/>
          <w:lang w:eastAsia="lv-LV"/>
        </w:rPr>
        <w:t> </w:t>
      </w:r>
      <w:r w:rsidRPr="00376898">
        <w:rPr>
          <w:rFonts w:ascii="Times New Roman" w:eastAsia="Times New Roman" w:hAnsi="Times New Roman" w:cs="Times New Roman"/>
          <w:b/>
          <w:sz w:val="24"/>
          <w:szCs w:val="24"/>
          <w:lang w:eastAsia="lv-LV"/>
        </w:rPr>
        <w:t>Pieteikum</w:t>
      </w:r>
      <w:r>
        <w:rPr>
          <w:rFonts w:ascii="Times New Roman" w:eastAsia="Times New Roman" w:hAnsi="Times New Roman" w:cs="Times New Roman"/>
          <w:b/>
          <w:sz w:val="24"/>
          <w:szCs w:val="24"/>
          <w:lang w:eastAsia="lv-LV"/>
        </w:rPr>
        <w:t>a</w:t>
      </w:r>
      <w:r w:rsidRPr="00376898">
        <w:rPr>
          <w:rFonts w:ascii="Times New Roman" w:eastAsia="Times New Roman" w:hAnsi="Times New Roman" w:cs="Times New Roman"/>
          <w:b/>
          <w:sz w:val="24"/>
          <w:szCs w:val="24"/>
          <w:lang w:eastAsia="lv-LV"/>
        </w:rPr>
        <w:t xml:space="preserve"> vērtēšana</w:t>
      </w:r>
      <w:r>
        <w:rPr>
          <w:rFonts w:ascii="Times New Roman" w:eastAsia="Times New Roman" w:hAnsi="Times New Roman" w:cs="Times New Roman"/>
          <w:b/>
          <w:sz w:val="24"/>
          <w:szCs w:val="24"/>
          <w:lang w:eastAsia="lv-LV"/>
        </w:rPr>
        <w:t>s kārtība</w:t>
      </w:r>
    </w:p>
    <w:p w14:paraId="4D9F8CC8" w14:textId="77777777" w:rsidR="00A841F5" w:rsidRPr="00A071E2" w:rsidRDefault="00A841F5" w:rsidP="00A841F5">
      <w:pPr>
        <w:pStyle w:val="Sarakstarindkopa"/>
        <w:numPr>
          <w:ilvl w:val="0"/>
          <w:numId w:val="17"/>
        </w:numPr>
        <w:ind w:right="-1"/>
        <w:jc w:val="both"/>
        <w:rPr>
          <w:b/>
          <w:bCs/>
          <w:szCs w:val="24"/>
          <w:lang w:val="lv-LV"/>
        </w:rPr>
      </w:pPr>
      <w:r w:rsidRPr="00A071E2">
        <w:rPr>
          <w:szCs w:val="24"/>
          <w:lang w:val="lv-LV"/>
        </w:rPr>
        <w:t>Pieteikumu par līdzfinansējuma piešķiršanu izvērtē šim nolūkam ar pašvaldības izpilddirektora rīkojumu izveidota komisija ne mazāk kā piecu locekļu sastāvā. Komisijas darbā var pieaicināt attiecīgās jomas ekspertus. Pieteikumu izvērtēšanā jāpiedalās vismaz divām trešdaļām komisijas locekļu.</w:t>
      </w:r>
    </w:p>
    <w:p w14:paraId="7CE8A49A" w14:textId="77777777" w:rsidR="00A841F5" w:rsidRPr="00A071E2" w:rsidRDefault="00A841F5" w:rsidP="00A841F5">
      <w:pPr>
        <w:pStyle w:val="Sarakstarindkopa"/>
        <w:numPr>
          <w:ilvl w:val="0"/>
          <w:numId w:val="17"/>
        </w:numPr>
        <w:ind w:right="-1"/>
        <w:jc w:val="both"/>
        <w:rPr>
          <w:b/>
          <w:bCs/>
          <w:szCs w:val="24"/>
          <w:lang w:val="lv-LV"/>
        </w:rPr>
      </w:pPr>
      <w:r w:rsidRPr="00A071E2">
        <w:rPr>
          <w:szCs w:val="24"/>
          <w:lang w:val="lv-LV"/>
        </w:rPr>
        <w:t>Komisijas sēdes tiek protokolētas. Protokolu paraksta visi sēdē piedalījušies komisijas locekļi.</w:t>
      </w:r>
    </w:p>
    <w:p w14:paraId="03FFA0E2"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 xml:space="preserve">Ja komisija pieteikumā konstatē nepilnības, tai ir tiesības pieprasīt iesniedzējam 10 (desmit) darba dienu laikā iesniegt precizējumus vai paskaidrojumus par pieteikumā sniegto informāciju vai dokumentiem. </w:t>
      </w:r>
    </w:p>
    <w:p w14:paraId="00CBB82D" w14:textId="77777777" w:rsidR="00A841F5" w:rsidRPr="00E7520B" w:rsidRDefault="00A841F5" w:rsidP="00A841F5">
      <w:pPr>
        <w:pStyle w:val="Sarakstarindkopa"/>
        <w:numPr>
          <w:ilvl w:val="0"/>
          <w:numId w:val="17"/>
        </w:numPr>
        <w:ind w:right="-1"/>
        <w:jc w:val="both"/>
        <w:rPr>
          <w:szCs w:val="24"/>
          <w:lang w:val="lv-LV"/>
        </w:rPr>
      </w:pPr>
      <w:r w:rsidRPr="00E7520B">
        <w:rPr>
          <w:szCs w:val="24"/>
          <w:lang w:val="lv-LV"/>
        </w:rPr>
        <w:t xml:space="preserve">Pēc </w:t>
      </w:r>
      <w:r w:rsidRPr="00F80AC7">
        <w:rPr>
          <w:szCs w:val="24"/>
          <w:lang w:val="lv-LV"/>
        </w:rPr>
        <w:t>publicētajā paziņojumā</w:t>
      </w:r>
      <w:r w:rsidRPr="00E7520B">
        <w:rPr>
          <w:szCs w:val="24"/>
          <w:lang w:val="lv-LV"/>
        </w:rPr>
        <w:t xml:space="preserve"> noteiktā termiņa saņemtie pieteikumi netiek vērtēti.</w:t>
      </w:r>
    </w:p>
    <w:p w14:paraId="2265410F"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Komisija ir tiesīga ierosināt pašvaldības izpilddirektoram noraidīt pieteikumu, ja konstatē, ka tas neatbilst noteikum</w:t>
      </w:r>
      <w:r>
        <w:rPr>
          <w:szCs w:val="24"/>
          <w:lang w:val="lv-LV"/>
        </w:rPr>
        <w:t>u</w:t>
      </w:r>
      <w:r w:rsidRPr="00A071E2">
        <w:rPr>
          <w:szCs w:val="24"/>
          <w:lang w:val="lv-LV"/>
        </w:rPr>
        <w:t xml:space="preserve"> prasībām vai noteikumu 22.</w:t>
      </w:r>
      <w:r>
        <w:rPr>
          <w:szCs w:val="24"/>
          <w:lang w:val="lv-LV"/>
        </w:rPr>
        <w:t> </w:t>
      </w:r>
      <w:r w:rsidRPr="00A071E2">
        <w:rPr>
          <w:szCs w:val="24"/>
          <w:lang w:val="lv-LV"/>
        </w:rPr>
        <w:t>punktā minētajā termiņā nav novērstas konstatētās nepilnības.</w:t>
      </w:r>
    </w:p>
    <w:p w14:paraId="217DA475" w14:textId="77777777" w:rsidR="00A841F5" w:rsidRPr="00A071E2" w:rsidRDefault="00A841F5" w:rsidP="00A841F5">
      <w:pPr>
        <w:pStyle w:val="Sarakstarindkopa"/>
        <w:numPr>
          <w:ilvl w:val="0"/>
          <w:numId w:val="17"/>
        </w:numPr>
        <w:ind w:right="-1"/>
        <w:jc w:val="both"/>
        <w:rPr>
          <w:szCs w:val="24"/>
          <w:lang w:val="lv-LV"/>
        </w:rPr>
      </w:pPr>
      <w:r w:rsidRPr="00A071E2">
        <w:rPr>
          <w:szCs w:val="24"/>
          <w:lang w:val="lv-LV"/>
        </w:rPr>
        <w:t>Noteikumiem atbilstošie pieteikumi pretendē uz pašvaldības līdzfinansējuma saņemšanu šādā prioritārā secībā:</w:t>
      </w:r>
    </w:p>
    <w:p w14:paraId="6C1AF0D5" w14:textId="77777777" w:rsidR="00A841F5" w:rsidRDefault="00A841F5" w:rsidP="00A841F5">
      <w:pPr>
        <w:ind w:left="1276" w:right="-1" w:hanging="556"/>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w:t>
      </w:r>
      <w:r w:rsidRPr="1E5012DC">
        <w:rPr>
          <w:rFonts w:ascii="Times New Roman" w:eastAsia="Times New Roman" w:hAnsi="Times New Roman" w:cs="Times New Roman"/>
          <w:sz w:val="24"/>
          <w:szCs w:val="24"/>
          <w:lang w:eastAsia="lv-LV"/>
        </w:rPr>
        <w:t>.1. laivu novietņu būves, kas atrodas valsts nozīmes pilsētbūvniecības pieminekļa “Alūksnes pilsētas vēsturiskais centrs” teritorijā;</w:t>
      </w:r>
    </w:p>
    <w:p w14:paraId="60961925" w14:textId="77777777" w:rsidR="00A841F5" w:rsidRPr="001F6153" w:rsidRDefault="00A841F5" w:rsidP="00A841F5">
      <w:pPr>
        <w:ind w:left="1276" w:right="-1" w:hanging="556"/>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w:t>
      </w:r>
      <w:r w:rsidRPr="1E5012DC">
        <w:rPr>
          <w:rFonts w:ascii="Times New Roman" w:eastAsia="Times New Roman" w:hAnsi="Times New Roman" w:cs="Times New Roman"/>
          <w:sz w:val="24"/>
          <w:szCs w:val="24"/>
          <w:lang w:eastAsia="lv-LV"/>
        </w:rPr>
        <w:t>.2. būve ir reģiona vai vietējās nozīmes kultūras piemineklis, kas atrodas Alūksnes pilsētas vēsturiskajā centrā;</w:t>
      </w:r>
    </w:p>
    <w:p w14:paraId="794F891D" w14:textId="77777777" w:rsidR="00A841F5" w:rsidRPr="00B06600" w:rsidRDefault="00A841F5" w:rsidP="00A841F5">
      <w:pPr>
        <w:ind w:left="1276" w:right="-1" w:hanging="556"/>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w:t>
      </w:r>
      <w:r w:rsidRPr="1E5012DC">
        <w:rPr>
          <w:rFonts w:ascii="Times New Roman" w:eastAsia="Times New Roman" w:hAnsi="Times New Roman" w:cs="Times New Roman"/>
          <w:sz w:val="24"/>
          <w:szCs w:val="24"/>
          <w:lang w:eastAsia="lv-LV"/>
        </w:rPr>
        <w:t>.3. būve ir reģiona vai vietējās nozīmes kultūras piemineklis, kas atrodas Alūksnes pilsētā;</w:t>
      </w:r>
    </w:p>
    <w:p w14:paraId="7B4C1438" w14:textId="77777777" w:rsidR="00A841F5" w:rsidRDefault="00A841F5" w:rsidP="00A841F5">
      <w:pPr>
        <w:ind w:left="1276" w:right="-1" w:hanging="556"/>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w:t>
      </w:r>
      <w:r w:rsidRPr="1E5012DC">
        <w:rPr>
          <w:rFonts w:ascii="Times New Roman" w:eastAsia="Times New Roman" w:hAnsi="Times New Roman" w:cs="Times New Roman"/>
          <w:sz w:val="24"/>
          <w:szCs w:val="24"/>
          <w:lang w:eastAsia="lv-LV"/>
        </w:rPr>
        <w:t>.4. būve ir reģiona vai vietējās nozīmes kultūras piemineklis, kas atrodas Alūksnes novada administratīvajā teritorijā;</w:t>
      </w:r>
    </w:p>
    <w:p w14:paraId="30B09DC2" w14:textId="77777777" w:rsidR="00A841F5" w:rsidRPr="00B06600" w:rsidRDefault="00A841F5" w:rsidP="00A841F5">
      <w:pPr>
        <w:ind w:left="1276" w:right="-1" w:hanging="5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sidRPr="00B0660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B06600">
        <w:rPr>
          <w:rFonts w:ascii="Times New Roman" w:eastAsia="Times New Roman" w:hAnsi="Times New Roman" w:cs="Times New Roman"/>
          <w:sz w:val="24"/>
          <w:szCs w:val="24"/>
          <w:lang w:eastAsia="lv-LV"/>
        </w:rPr>
        <w:t>. būve ir valsts nozīmes kultūras piemineklis un atrodas Alūksnes pilsētas vēsturiskajā centrā</w:t>
      </w:r>
      <w:r>
        <w:rPr>
          <w:rFonts w:ascii="Times New Roman" w:eastAsia="Times New Roman" w:hAnsi="Times New Roman" w:cs="Times New Roman"/>
          <w:sz w:val="24"/>
          <w:szCs w:val="24"/>
          <w:lang w:eastAsia="lv-LV"/>
        </w:rPr>
        <w:t>.</w:t>
      </w:r>
    </w:p>
    <w:p w14:paraId="02A0E73C" w14:textId="77777777" w:rsidR="00A841F5" w:rsidRPr="009140BB" w:rsidRDefault="00A841F5" w:rsidP="00A841F5">
      <w:pPr>
        <w:pStyle w:val="Sarakstarindkopa"/>
        <w:numPr>
          <w:ilvl w:val="0"/>
          <w:numId w:val="17"/>
        </w:numPr>
        <w:ind w:right="-1"/>
        <w:jc w:val="both"/>
        <w:rPr>
          <w:rFonts w:eastAsia="Calibri"/>
          <w:szCs w:val="24"/>
          <w:lang w:val="lv-LV"/>
        </w:rPr>
      </w:pPr>
      <w:r w:rsidRPr="009140BB">
        <w:rPr>
          <w:rFonts w:eastAsia="Calibri"/>
          <w:szCs w:val="24"/>
          <w:lang w:val="lv-LV"/>
        </w:rPr>
        <w:lastRenderedPageBreak/>
        <w:t>Pēc komisijas izvērtējuma</w:t>
      </w:r>
      <w:r>
        <w:rPr>
          <w:rFonts w:eastAsia="Calibri"/>
          <w:szCs w:val="24"/>
          <w:lang w:val="lv-LV"/>
        </w:rPr>
        <w:t>,</w:t>
      </w:r>
      <w:r w:rsidRPr="009140BB">
        <w:rPr>
          <w:rFonts w:eastAsia="Calibri"/>
          <w:szCs w:val="24"/>
          <w:lang w:val="lv-LV"/>
        </w:rPr>
        <w:t xml:space="preserve"> lēmumu par līdzfinansējuma piešķiršanu vai </w:t>
      </w:r>
      <w:r>
        <w:rPr>
          <w:rFonts w:eastAsia="Calibri"/>
          <w:szCs w:val="24"/>
          <w:lang w:val="lv-LV"/>
        </w:rPr>
        <w:t xml:space="preserve">piešķiršanas </w:t>
      </w:r>
      <w:r w:rsidRPr="009140BB">
        <w:rPr>
          <w:rFonts w:eastAsia="Calibri"/>
          <w:szCs w:val="24"/>
          <w:lang w:val="lv-LV"/>
        </w:rPr>
        <w:t>atteikumu pieņem pašvaldības izpilddirektors. Līdzfinansējuma piešķiršanas gadījumā</w:t>
      </w:r>
      <w:r w:rsidRPr="009140BB">
        <w:rPr>
          <w:lang w:val="lv-LV"/>
        </w:rPr>
        <w:t xml:space="preserve"> </w:t>
      </w:r>
      <w:r w:rsidRPr="009140BB">
        <w:rPr>
          <w:rFonts w:eastAsia="Calibri"/>
          <w:szCs w:val="24"/>
          <w:lang w:val="lv-LV"/>
        </w:rPr>
        <w:t>pieteikuma iesniedzējs uzaicināms slēgt līgumu ar pašvaldību par līdzfinansējuma piešķiršanu.</w:t>
      </w:r>
    </w:p>
    <w:p w14:paraId="71D38E68" w14:textId="77777777" w:rsidR="00A841F5" w:rsidRPr="009140BB" w:rsidRDefault="00A841F5" w:rsidP="00A841F5">
      <w:pPr>
        <w:pStyle w:val="Sarakstarindkopa"/>
        <w:numPr>
          <w:ilvl w:val="0"/>
          <w:numId w:val="17"/>
        </w:numPr>
        <w:ind w:right="-1"/>
        <w:jc w:val="both"/>
        <w:rPr>
          <w:b/>
          <w:bCs/>
          <w:szCs w:val="24"/>
          <w:lang w:val="lv-LV"/>
        </w:rPr>
      </w:pPr>
      <w:r w:rsidRPr="009140BB">
        <w:rPr>
          <w:szCs w:val="24"/>
          <w:lang w:val="lv-LV"/>
        </w:rPr>
        <w:t>Komisija pārskata ierosinājumu par pašvaldības līdzfinansējuma piešķiršanu un iesaka pašvaldības izpilddirektoram izvēlēties nākamo pieteikuma iesniedzēju pašvaldības līdzfinansējuma piešķiršanai, ja:</w:t>
      </w:r>
    </w:p>
    <w:p w14:paraId="5C0B3307" w14:textId="77777777" w:rsidR="00A841F5" w:rsidRPr="00376898" w:rsidRDefault="00A841F5" w:rsidP="00A841F5">
      <w:pPr>
        <w:ind w:left="851" w:right="-1" w:hanging="142"/>
        <w:jc w:val="both"/>
        <w:rPr>
          <w:rFonts w:ascii="Times New Roman" w:eastAsia="Times New Roman" w:hAnsi="Times New Roman" w:cs="Times New Roman"/>
          <w:b/>
          <w:sz w:val="24"/>
          <w:szCs w:val="24"/>
          <w:lang w:eastAsia="lv-LV"/>
        </w:rPr>
      </w:pPr>
      <w:r w:rsidRPr="0037689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7</w:t>
      </w:r>
      <w:r w:rsidRPr="00376898">
        <w:rPr>
          <w:rFonts w:ascii="Times New Roman" w:eastAsia="Times New Roman" w:hAnsi="Times New Roman" w:cs="Times New Roman"/>
          <w:sz w:val="24"/>
          <w:szCs w:val="24"/>
          <w:lang w:eastAsia="lv-LV"/>
        </w:rPr>
        <w:t>.1. iesniedzējs rakstveidā atsakās no pieteikuma realizācijas;</w:t>
      </w:r>
    </w:p>
    <w:p w14:paraId="34B17F11" w14:textId="77777777" w:rsidR="00A841F5" w:rsidRDefault="00A841F5" w:rsidP="00A841F5">
      <w:pPr>
        <w:ind w:left="1276" w:right="-1" w:hanging="567"/>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7</w:t>
      </w:r>
      <w:r w:rsidRPr="00376898">
        <w:rPr>
          <w:rFonts w:ascii="Times New Roman" w:eastAsia="Times New Roman" w:hAnsi="Times New Roman" w:cs="Times New Roman"/>
          <w:sz w:val="24"/>
          <w:szCs w:val="24"/>
          <w:lang w:eastAsia="lv-LV"/>
        </w:rPr>
        <w:t xml:space="preserve">.2. iesniedzējs </w:t>
      </w:r>
      <w:r w:rsidRPr="00707B7B">
        <w:rPr>
          <w:rFonts w:ascii="Times New Roman" w:eastAsia="Times New Roman" w:hAnsi="Times New Roman" w:cs="Times New Roman"/>
          <w:sz w:val="24"/>
          <w:szCs w:val="24"/>
          <w:lang w:eastAsia="lv-LV"/>
        </w:rPr>
        <w:t xml:space="preserve">noteikumu </w:t>
      </w:r>
      <w:r w:rsidRPr="00B02904">
        <w:rPr>
          <w:rFonts w:ascii="Times New Roman" w:eastAsia="Times New Roman" w:hAnsi="Times New Roman" w:cs="Times New Roman"/>
          <w:sz w:val="24"/>
          <w:szCs w:val="24"/>
          <w:lang w:eastAsia="lv-LV"/>
        </w:rPr>
        <w:t>45.</w:t>
      </w:r>
      <w:r>
        <w:rPr>
          <w:rFonts w:ascii="Times New Roman" w:eastAsia="Times New Roman" w:hAnsi="Times New Roman" w:cs="Times New Roman"/>
          <w:sz w:val="24"/>
          <w:szCs w:val="24"/>
          <w:lang w:eastAsia="lv-LV"/>
        </w:rPr>
        <w:t> </w:t>
      </w:r>
      <w:r w:rsidRPr="00B02904">
        <w:rPr>
          <w:rFonts w:ascii="Times New Roman" w:eastAsia="Times New Roman" w:hAnsi="Times New Roman" w:cs="Times New Roman"/>
          <w:sz w:val="24"/>
          <w:szCs w:val="24"/>
          <w:lang w:eastAsia="lv-LV"/>
        </w:rPr>
        <w:t>punktā</w:t>
      </w:r>
      <w:r w:rsidRPr="003B234A">
        <w:rPr>
          <w:rFonts w:ascii="Times New Roman" w:eastAsia="Times New Roman" w:hAnsi="Times New Roman" w:cs="Times New Roman"/>
          <w:sz w:val="24"/>
          <w:szCs w:val="24"/>
          <w:lang w:eastAsia="lv-LV"/>
        </w:rPr>
        <w:t xml:space="preserve"> noteiktajā termiņā nenoslēdz</w:t>
      </w:r>
      <w:r w:rsidRPr="00376898">
        <w:rPr>
          <w:rFonts w:ascii="Times New Roman" w:eastAsia="Times New Roman" w:hAnsi="Times New Roman" w:cs="Times New Roman"/>
          <w:sz w:val="24"/>
          <w:szCs w:val="24"/>
          <w:lang w:eastAsia="lv-LV"/>
        </w:rPr>
        <w:t xml:space="preserve"> līgumu ar pašvaldību par līdzfinansējuma piešķiršanu.</w:t>
      </w:r>
    </w:p>
    <w:p w14:paraId="18647BC1" w14:textId="77777777" w:rsidR="00A841F5" w:rsidRPr="009140BB" w:rsidRDefault="00A841F5" w:rsidP="00A841F5">
      <w:pPr>
        <w:pStyle w:val="Sarakstarindkopa"/>
        <w:numPr>
          <w:ilvl w:val="0"/>
          <w:numId w:val="17"/>
        </w:numPr>
        <w:ind w:right="-1"/>
        <w:jc w:val="both"/>
        <w:rPr>
          <w:szCs w:val="24"/>
          <w:lang w:val="lv-LV"/>
        </w:rPr>
      </w:pPr>
      <w:r w:rsidRPr="009140BB">
        <w:rPr>
          <w:szCs w:val="24"/>
          <w:lang w:val="lv-LV"/>
        </w:rPr>
        <w:t>Pašvaldības izpilddirektora pieņemto lēmumu administratīvā procesa kārtībā var apstrīdēt Alūksnes novada pašvaldības domē.</w:t>
      </w:r>
    </w:p>
    <w:p w14:paraId="61EC6704" w14:textId="77777777" w:rsidR="00A841F5" w:rsidRPr="00C01F16" w:rsidRDefault="00A841F5" w:rsidP="00A841F5">
      <w:pPr>
        <w:ind w:right="-1"/>
        <w:jc w:val="both"/>
        <w:rPr>
          <w:rFonts w:ascii="Times New Roman" w:eastAsia="Times New Roman" w:hAnsi="Times New Roman" w:cs="Times New Roman"/>
          <w:i/>
          <w:iCs/>
          <w:sz w:val="24"/>
          <w:szCs w:val="24"/>
          <w:lang w:eastAsia="lv-LV"/>
        </w:rPr>
      </w:pPr>
    </w:p>
    <w:p w14:paraId="4538DE5E" w14:textId="77777777" w:rsidR="00A841F5" w:rsidRPr="009140BB" w:rsidRDefault="00A841F5" w:rsidP="00A841F5">
      <w:pPr>
        <w:ind w:right="-1"/>
        <w:jc w:val="center"/>
        <w:rPr>
          <w:rFonts w:ascii="Times New Roman" w:eastAsia="Calibri" w:hAnsi="Times New Roman" w:cs="Times New Roman"/>
          <w:b/>
          <w:bCs/>
          <w:sz w:val="24"/>
          <w:szCs w:val="24"/>
        </w:rPr>
      </w:pPr>
      <w:r w:rsidRPr="1E5012DC">
        <w:rPr>
          <w:rFonts w:ascii="Times New Roman" w:eastAsia="Calibri" w:hAnsi="Times New Roman" w:cs="Times New Roman"/>
          <w:b/>
          <w:bCs/>
          <w:sz w:val="24"/>
          <w:szCs w:val="24"/>
        </w:rPr>
        <w:t>V</w:t>
      </w:r>
      <w:bookmarkStart w:id="12" w:name="_Hlk142292181"/>
      <w:r w:rsidRPr="1E5012DC">
        <w:rPr>
          <w:rFonts w:ascii="Times New Roman" w:eastAsia="Calibri" w:hAnsi="Times New Roman" w:cs="Times New Roman"/>
          <w:b/>
          <w:bCs/>
          <w:sz w:val="24"/>
          <w:szCs w:val="24"/>
        </w:rPr>
        <w:t>I</w:t>
      </w:r>
      <w:bookmarkEnd w:id="12"/>
      <w:r w:rsidRPr="1E5012DC">
        <w:rPr>
          <w:rFonts w:ascii="Times New Roman" w:eastAsia="Calibri" w:hAnsi="Times New Roman" w:cs="Times New Roman"/>
          <w:b/>
          <w:bCs/>
          <w:sz w:val="24"/>
          <w:szCs w:val="24"/>
        </w:rPr>
        <w:t>.</w:t>
      </w:r>
      <w:r>
        <w:rPr>
          <w:rFonts w:ascii="Times New Roman" w:eastAsia="Calibri" w:hAnsi="Times New Roman" w:cs="Times New Roman"/>
          <w:b/>
          <w:bCs/>
          <w:sz w:val="24"/>
          <w:szCs w:val="24"/>
        </w:rPr>
        <w:t> </w:t>
      </w:r>
      <w:r w:rsidRPr="1E5012DC">
        <w:rPr>
          <w:rFonts w:ascii="Times New Roman" w:eastAsia="Calibri" w:hAnsi="Times New Roman" w:cs="Times New Roman"/>
          <w:b/>
          <w:bCs/>
          <w:sz w:val="24"/>
          <w:szCs w:val="24"/>
        </w:rPr>
        <w:t>Līdzfinansējuma saņemšanas kārtība</w:t>
      </w:r>
    </w:p>
    <w:p w14:paraId="31B794CA" w14:textId="77777777" w:rsidR="00A841F5" w:rsidRPr="009140BB" w:rsidRDefault="00A841F5" w:rsidP="00A841F5">
      <w:pPr>
        <w:pStyle w:val="Sarakstarindkopa"/>
        <w:numPr>
          <w:ilvl w:val="0"/>
          <w:numId w:val="17"/>
        </w:numPr>
        <w:ind w:right="-1"/>
        <w:jc w:val="both"/>
        <w:rPr>
          <w:rFonts w:eastAsia="Calibri"/>
          <w:szCs w:val="24"/>
          <w:lang w:val="lv-LV"/>
        </w:rPr>
      </w:pPr>
      <w:r w:rsidRPr="009140BB">
        <w:rPr>
          <w:noProof/>
          <w:color w:val="000000" w:themeColor="text1"/>
          <w:szCs w:val="24"/>
          <w:lang w:val="lv-LV"/>
        </w:rPr>
        <w:t>Līdzfinansējuma saņēmējs, iesniedzot pieteikumu, apliecina finanšu līdzekļu pietiekamību būves/kultūras pieminekļa saglabāšanas darbiem.</w:t>
      </w:r>
    </w:p>
    <w:p w14:paraId="6AD3DEA6" w14:textId="77777777" w:rsidR="00A841F5" w:rsidRPr="009140BB" w:rsidRDefault="00A841F5" w:rsidP="00A841F5">
      <w:pPr>
        <w:pStyle w:val="Sarakstarindkopa"/>
        <w:numPr>
          <w:ilvl w:val="0"/>
          <w:numId w:val="17"/>
        </w:numPr>
        <w:ind w:right="-1"/>
        <w:jc w:val="both"/>
        <w:rPr>
          <w:rFonts w:eastAsia="Calibri"/>
          <w:szCs w:val="24"/>
          <w:lang w:val="lv-LV"/>
        </w:rPr>
      </w:pPr>
      <w:r w:rsidRPr="009140BB">
        <w:rPr>
          <w:rFonts w:eastAsia="Calibri"/>
          <w:szCs w:val="24"/>
          <w:lang w:val="lv-LV"/>
        </w:rPr>
        <w:t>Gadījumā, ja faktiskās darbu izmaksas ir augstākas par plānoto izmaksu tāmē norādītajām, pašvaldības līdzfinansējuma apjoms netiek palielināts.</w:t>
      </w:r>
    </w:p>
    <w:p w14:paraId="5D117B44" w14:textId="77777777" w:rsidR="00A841F5" w:rsidRPr="009140BB" w:rsidRDefault="00A841F5" w:rsidP="00A841F5">
      <w:pPr>
        <w:pStyle w:val="Sarakstarindkopa"/>
        <w:numPr>
          <w:ilvl w:val="0"/>
          <w:numId w:val="17"/>
        </w:numPr>
        <w:ind w:right="-1"/>
        <w:jc w:val="both"/>
        <w:rPr>
          <w:rFonts w:eastAsia="Calibri"/>
          <w:szCs w:val="24"/>
          <w:lang w:val="lv-LV"/>
        </w:rPr>
      </w:pPr>
      <w:r w:rsidRPr="009140BB">
        <w:rPr>
          <w:rFonts w:eastAsia="Calibri"/>
          <w:szCs w:val="24"/>
          <w:lang w:val="lv-LV"/>
        </w:rPr>
        <w:t>Gadījumā, ja faktiskās darbu izmaksas ir zemākas par plānoto izmaksu tāmē norādītajām, pašvaldības līdzfinansējuma apjoms tiek samazināts atbilstoši pieteikumā pieprasītajam pašvaldības līdzfinansējumam procentuālā izteiksmē.</w:t>
      </w:r>
    </w:p>
    <w:p w14:paraId="02B2CE60" w14:textId="77777777" w:rsidR="00A841F5" w:rsidRPr="009140BB" w:rsidRDefault="00A841F5" w:rsidP="00A841F5">
      <w:pPr>
        <w:pStyle w:val="Sarakstarindkopa"/>
        <w:numPr>
          <w:ilvl w:val="0"/>
          <w:numId w:val="17"/>
        </w:numPr>
        <w:ind w:right="-1"/>
        <w:jc w:val="both"/>
        <w:rPr>
          <w:rFonts w:eastAsia="Calibri"/>
          <w:szCs w:val="24"/>
          <w:lang w:val="lv-LV"/>
        </w:rPr>
      </w:pPr>
      <w:bookmarkStart w:id="13" w:name="_Hlk188253218"/>
      <w:r w:rsidRPr="009140BB">
        <w:rPr>
          <w:rFonts w:eastAsia="Calibri"/>
          <w:szCs w:val="24"/>
          <w:lang w:val="lv-LV"/>
        </w:rPr>
        <w:t xml:space="preserve">Pašvaldības līdzfinansējumu izmaksā </w:t>
      </w:r>
      <w:bookmarkEnd w:id="13"/>
      <w:r w:rsidRPr="009140BB">
        <w:rPr>
          <w:rFonts w:eastAsia="Calibri"/>
          <w:szCs w:val="24"/>
          <w:lang w:val="lv-LV"/>
        </w:rPr>
        <w:t xml:space="preserve">pēc būvdarbu pabeigšanas. Lai saņemtu pašvaldības līdzfinansējumu, līdzfinansējuma saņēmējs pašvaldībā iesniedz ziņojumu par darbu pabeigšanu, kuram pievieno būvdarbu kopējos attiecināmos izdevumus apliecinošus dokumentus par atlīdzību būvuzņēmējam, pakalpojumu sniedzējam vai </w:t>
      </w:r>
      <w:r>
        <w:rPr>
          <w:rFonts w:eastAsia="Calibri"/>
          <w:szCs w:val="24"/>
          <w:lang w:val="lv-LV"/>
        </w:rPr>
        <w:t xml:space="preserve">par </w:t>
      </w:r>
      <w:r w:rsidRPr="009140BB">
        <w:rPr>
          <w:rFonts w:eastAsia="Calibri"/>
          <w:szCs w:val="24"/>
          <w:lang w:val="lv-LV"/>
        </w:rPr>
        <w:t>materiālu iegādi, ja būvdarbus atļauts veikt un tie tiek veikti saviem spēkiem, un:</w:t>
      </w:r>
    </w:p>
    <w:p w14:paraId="20A3F738" w14:textId="77777777" w:rsidR="00A841F5" w:rsidRDefault="00A841F5" w:rsidP="00A841F5">
      <w:pPr>
        <w:ind w:left="1134" w:right="-1" w:hanging="425"/>
        <w:jc w:val="both"/>
        <w:rPr>
          <w:rFonts w:ascii="Times New Roman" w:eastAsia="Calibri" w:hAnsi="Times New Roman" w:cs="Times New Roman"/>
          <w:sz w:val="24"/>
          <w:szCs w:val="24"/>
        </w:rPr>
      </w:pPr>
      <w:r w:rsidRPr="1E5012DC">
        <w:rPr>
          <w:rFonts w:ascii="Times New Roman" w:eastAsia="Calibri" w:hAnsi="Times New Roman" w:cs="Times New Roman"/>
          <w:sz w:val="24"/>
          <w:szCs w:val="24"/>
        </w:rPr>
        <w:t>32.1.būvvaldes izdotu dokumentu par būvdarbu pabeigšanu, vai tā kopiju 3.1.</w:t>
      </w:r>
      <w:r>
        <w:rPr>
          <w:rFonts w:ascii="Times New Roman" w:eastAsia="Calibri" w:hAnsi="Times New Roman" w:cs="Times New Roman"/>
          <w:sz w:val="24"/>
          <w:szCs w:val="24"/>
        </w:rPr>
        <w:t> </w:t>
      </w:r>
      <w:r w:rsidRPr="1E5012DC">
        <w:rPr>
          <w:rFonts w:ascii="Times New Roman" w:eastAsia="Calibri" w:hAnsi="Times New Roman" w:cs="Times New Roman"/>
          <w:sz w:val="24"/>
          <w:szCs w:val="24"/>
        </w:rPr>
        <w:t>apakšpunktā minētajām būvēm;</w:t>
      </w:r>
    </w:p>
    <w:p w14:paraId="4D4FD79E" w14:textId="77777777" w:rsidR="00A841F5" w:rsidRDefault="00A841F5" w:rsidP="00A841F5">
      <w:pPr>
        <w:ind w:left="1134" w:right="-1" w:hanging="425"/>
        <w:jc w:val="both"/>
        <w:rPr>
          <w:rFonts w:ascii="Times New Roman" w:eastAsia="Calibri" w:hAnsi="Times New Roman" w:cs="Times New Roman"/>
          <w:sz w:val="24"/>
          <w:szCs w:val="24"/>
        </w:rPr>
      </w:pPr>
      <w:r w:rsidRPr="1E5012DC">
        <w:rPr>
          <w:rFonts w:ascii="Times New Roman" w:eastAsia="Calibri" w:hAnsi="Times New Roman" w:cs="Times New Roman"/>
          <w:sz w:val="24"/>
          <w:szCs w:val="24"/>
        </w:rPr>
        <w:t xml:space="preserve">32.2.būvvaldes atzinumu par būves jumta atbilstību </w:t>
      </w:r>
      <w:r w:rsidRPr="1E5012DC">
        <w:rPr>
          <w:rFonts w:ascii="Times New Roman" w:eastAsia="Times New Roman" w:hAnsi="Times New Roman" w:cs="Times New Roman"/>
          <w:color w:val="000000" w:themeColor="text1"/>
          <w:sz w:val="24"/>
          <w:szCs w:val="24"/>
        </w:rPr>
        <w:t>Alūksnes novada pašvaldības domes 2024.</w:t>
      </w:r>
      <w:r>
        <w:rPr>
          <w:rFonts w:ascii="Times New Roman" w:eastAsia="Times New Roman" w:hAnsi="Times New Roman" w:cs="Times New Roman"/>
          <w:color w:val="000000" w:themeColor="text1"/>
          <w:sz w:val="24"/>
          <w:szCs w:val="24"/>
        </w:rPr>
        <w:t> </w:t>
      </w:r>
      <w:r w:rsidRPr="1E5012DC">
        <w:rPr>
          <w:rFonts w:ascii="Times New Roman" w:eastAsia="Times New Roman" w:hAnsi="Times New Roman" w:cs="Times New Roman"/>
          <w:color w:val="000000" w:themeColor="text1"/>
          <w:sz w:val="24"/>
          <w:szCs w:val="24"/>
        </w:rPr>
        <w:t>gada 25.</w:t>
      </w:r>
      <w:r>
        <w:rPr>
          <w:rFonts w:ascii="Times New Roman" w:eastAsia="Times New Roman" w:hAnsi="Times New Roman" w:cs="Times New Roman"/>
          <w:color w:val="000000" w:themeColor="text1"/>
          <w:sz w:val="24"/>
          <w:szCs w:val="24"/>
        </w:rPr>
        <w:t> </w:t>
      </w:r>
      <w:r w:rsidRPr="1E5012DC">
        <w:rPr>
          <w:rFonts w:ascii="Times New Roman" w:eastAsia="Times New Roman" w:hAnsi="Times New Roman" w:cs="Times New Roman"/>
          <w:color w:val="000000" w:themeColor="text1"/>
          <w:sz w:val="24"/>
          <w:szCs w:val="24"/>
        </w:rPr>
        <w:t>aprīļa saistošajiem noteikumiem Nr.</w:t>
      </w:r>
      <w:r>
        <w:rPr>
          <w:rFonts w:ascii="Times New Roman" w:eastAsia="Times New Roman" w:hAnsi="Times New Roman" w:cs="Times New Roman"/>
          <w:color w:val="000000" w:themeColor="text1"/>
          <w:sz w:val="24"/>
          <w:szCs w:val="24"/>
        </w:rPr>
        <w:t> </w:t>
      </w:r>
      <w:r w:rsidRPr="1E5012DC">
        <w:rPr>
          <w:rFonts w:ascii="Times New Roman" w:eastAsia="Times New Roman" w:hAnsi="Times New Roman" w:cs="Times New Roman"/>
          <w:color w:val="000000" w:themeColor="text1"/>
          <w:sz w:val="24"/>
          <w:szCs w:val="24"/>
        </w:rPr>
        <w:t>14/2024 “Par Alūksnes novada teritorijas kopšanu un būvju uzturēšanu”</w:t>
      </w:r>
      <w:r>
        <w:rPr>
          <w:rFonts w:ascii="Times New Roman" w:eastAsia="Times New Roman" w:hAnsi="Times New Roman" w:cs="Times New Roman"/>
          <w:color w:val="000000" w:themeColor="text1"/>
          <w:sz w:val="24"/>
          <w:szCs w:val="24"/>
        </w:rPr>
        <w:t xml:space="preserve"> </w:t>
      </w:r>
      <w:r w:rsidRPr="1E5012DC">
        <w:rPr>
          <w:rFonts w:ascii="Times New Roman" w:eastAsia="Times New Roman" w:hAnsi="Times New Roman" w:cs="Times New Roman"/>
          <w:color w:val="000000" w:themeColor="text1"/>
          <w:sz w:val="24"/>
          <w:szCs w:val="24"/>
        </w:rPr>
        <w:t>3.2.</w:t>
      </w:r>
      <w:r>
        <w:rPr>
          <w:rFonts w:ascii="Times New Roman" w:eastAsia="Times New Roman" w:hAnsi="Times New Roman" w:cs="Times New Roman"/>
          <w:color w:val="000000" w:themeColor="text1"/>
          <w:sz w:val="24"/>
          <w:szCs w:val="24"/>
        </w:rPr>
        <w:t> </w:t>
      </w:r>
      <w:r w:rsidRPr="1E5012DC">
        <w:rPr>
          <w:rFonts w:ascii="Times New Roman" w:eastAsia="Calibri" w:hAnsi="Times New Roman" w:cs="Times New Roman"/>
          <w:sz w:val="24"/>
          <w:szCs w:val="24"/>
        </w:rPr>
        <w:t>apakšpunktā minētajām būvēm.</w:t>
      </w:r>
    </w:p>
    <w:p w14:paraId="0B0FA2B1" w14:textId="77777777" w:rsidR="00A841F5" w:rsidRPr="009140BB" w:rsidRDefault="00A841F5" w:rsidP="00A841F5">
      <w:pPr>
        <w:pStyle w:val="Sarakstarindkopa"/>
        <w:numPr>
          <w:ilvl w:val="0"/>
          <w:numId w:val="17"/>
        </w:numPr>
        <w:ind w:right="-1"/>
        <w:jc w:val="both"/>
        <w:rPr>
          <w:szCs w:val="24"/>
          <w:lang w:val="lv-LV"/>
        </w:rPr>
      </w:pPr>
      <w:r w:rsidRPr="009140BB">
        <w:rPr>
          <w:rFonts w:eastAsia="Calibri"/>
          <w:szCs w:val="24"/>
          <w:lang w:val="lv-LV"/>
        </w:rPr>
        <w:t>Pašvaldības līdzfinansējums</w:t>
      </w:r>
      <w:r w:rsidRPr="009140BB">
        <w:rPr>
          <w:szCs w:val="24"/>
          <w:lang w:val="lv-LV"/>
        </w:rPr>
        <w:t xml:space="preserve"> var tikt samaksāts līdzfinansējuma saņēmējam pa daļām vairākos maksājumos, bet ne biežāk kā 1 (vienu) reizi mēnesī, proporcionāli paveikto būvdarbu apjomam, ja pašvaldībai tiek iesniegts attiecīgs pieprasījums, kam pievienota akta par izpildītajiem darbiem (tāme</w:t>
      </w:r>
      <w:r>
        <w:rPr>
          <w:szCs w:val="24"/>
          <w:lang w:val="lv-LV"/>
        </w:rPr>
        <w:t>s</w:t>
      </w:r>
      <w:r w:rsidRPr="009140BB">
        <w:rPr>
          <w:szCs w:val="24"/>
          <w:lang w:val="lv-LV"/>
        </w:rPr>
        <w:t>) kopija, būvuzņēmēja izrakstīta rēķina kopija un citi attiecināmos izdevumus apliecinoši dokumenti.</w:t>
      </w:r>
    </w:p>
    <w:p w14:paraId="71E10F0E" w14:textId="77777777" w:rsidR="00A841F5" w:rsidRPr="009140BB" w:rsidRDefault="00A841F5" w:rsidP="00A841F5">
      <w:pPr>
        <w:pStyle w:val="Sarakstarindkopa"/>
        <w:numPr>
          <w:ilvl w:val="0"/>
          <w:numId w:val="17"/>
        </w:numPr>
        <w:ind w:right="-1"/>
        <w:jc w:val="both"/>
        <w:rPr>
          <w:szCs w:val="24"/>
          <w:lang w:val="lv-LV"/>
        </w:rPr>
      </w:pPr>
      <w:r w:rsidRPr="009140BB">
        <w:rPr>
          <w:szCs w:val="24"/>
          <w:lang w:val="lv-LV"/>
        </w:rPr>
        <w:t xml:space="preserve">Pašvaldības līdzfinansējuma gala maksājums tiek veikts pēc abpusējas </w:t>
      </w:r>
      <w:r>
        <w:rPr>
          <w:szCs w:val="24"/>
          <w:lang w:val="lv-LV"/>
        </w:rPr>
        <w:t>a</w:t>
      </w:r>
      <w:r w:rsidRPr="009140BB">
        <w:rPr>
          <w:szCs w:val="24"/>
          <w:lang w:val="lv-LV"/>
        </w:rPr>
        <w:t>kta par</w:t>
      </w:r>
      <w:r>
        <w:rPr>
          <w:szCs w:val="24"/>
          <w:lang w:val="lv-LV"/>
        </w:rPr>
        <w:t xml:space="preserve"> būves saglabāšanas darbu</w:t>
      </w:r>
      <w:r w:rsidRPr="009140BB">
        <w:rPr>
          <w:szCs w:val="24"/>
          <w:lang w:val="lv-LV"/>
        </w:rPr>
        <w:t xml:space="preserve"> pabeigšanu parakstīšanas.</w:t>
      </w:r>
    </w:p>
    <w:p w14:paraId="620B731C" w14:textId="77777777" w:rsidR="00A841F5" w:rsidRDefault="00A841F5" w:rsidP="00A841F5">
      <w:pPr>
        <w:shd w:val="clear" w:color="auto" w:fill="FFFFFF"/>
        <w:jc w:val="center"/>
        <w:rPr>
          <w:rFonts w:ascii="Times New Roman" w:eastAsia="Times New Roman" w:hAnsi="Times New Roman" w:cs="Times New Roman"/>
          <w:b/>
          <w:bCs/>
          <w:color w:val="414142"/>
          <w:sz w:val="24"/>
          <w:szCs w:val="24"/>
          <w:highlight w:val="cyan"/>
          <w:lang w:eastAsia="lv-LV"/>
        </w:rPr>
      </w:pPr>
    </w:p>
    <w:p w14:paraId="6C4BF015" w14:textId="77777777" w:rsidR="00A841F5" w:rsidRPr="004342BF" w:rsidRDefault="00A841F5" w:rsidP="00A841F5">
      <w:pPr>
        <w:shd w:val="clear" w:color="auto" w:fill="FFFFFF" w:themeFill="background1"/>
        <w:jc w:val="center"/>
        <w:rPr>
          <w:rFonts w:ascii="Times New Roman" w:eastAsia="Times New Roman" w:hAnsi="Times New Roman" w:cs="Times New Roman"/>
          <w:b/>
          <w:bCs/>
          <w:color w:val="000000" w:themeColor="text1"/>
          <w:sz w:val="24"/>
          <w:szCs w:val="24"/>
          <w:lang w:eastAsia="lv-LV"/>
        </w:rPr>
      </w:pPr>
      <w:bookmarkStart w:id="14" w:name="_Hlk188625462"/>
      <w:r w:rsidRPr="17263563">
        <w:rPr>
          <w:rFonts w:ascii="Times New Roman" w:eastAsia="Times New Roman" w:hAnsi="Times New Roman" w:cs="Times New Roman"/>
          <w:b/>
          <w:bCs/>
          <w:color w:val="000000" w:themeColor="text1"/>
          <w:sz w:val="24"/>
          <w:szCs w:val="24"/>
          <w:lang w:eastAsia="lv-LV"/>
        </w:rPr>
        <w:t>VI</w:t>
      </w:r>
      <w:r w:rsidRPr="17263563">
        <w:rPr>
          <w:rFonts w:ascii="Times New Roman" w:eastAsia="Calibri" w:hAnsi="Times New Roman" w:cs="Times New Roman"/>
          <w:b/>
          <w:bCs/>
          <w:color w:val="000000" w:themeColor="text1"/>
          <w:sz w:val="24"/>
          <w:szCs w:val="24"/>
        </w:rPr>
        <w:t>I</w:t>
      </w:r>
      <w:r w:rsidRPr="17263563">
        <w:rPr>
          <w:rFonts w:ascii="Times New Roman" w:eastAsia="Times New Roman" w:hAnsi="Times New Roman" w:cs="Times New Roman"/>
          <w:b/>
          <w:bCs/>
          <w:color w:val="000000" w:themeColor="text1"/>
          <w:sz w:val="24"/>
          <w:szCs w:val="24"/>
          <w:lang w:eastAsia="lv-LV"/>
        </w:rPr>
        <w:t>. </w:t>
      </w:r>
      <w:proofErr w:type="spellStart"/>
      <w:r w:rsidRPr="17263563">
        <w:rPr>
          <w:rFonts w:ascii="Times New Roman" w:eastAsia="Times New Roman" w:hAnsi="Times New Roman" w:cs="Times New Roman"/>
          <w:b/>
          <w:bCs/>
          <w:i/>
          <w:iCs/>
          <w:color w:val="000000" w:themeColor="text1"/>
          <w:sz w:val="24"/>
          <w:szCs w:val="24"/>
          <w:lang w:eastAsia="lv-LV"/>
        </w:rPr>
        <w:t>De</w:t>
      </w:r>
      <w:proofErr w:type="spellEnd"/>
      <w:r w:rsidRPr="17263563">
        <w:rPr>
          <w:rFonts w:ascii="Times New Roman" w:eastAsia="Times New Roman" w:hAnsi="Times New Roman" w:cs="Times New Roman"/>
          <w:b/>
          <w:bCs/>
          <w:i/>
          <w:iCs/>
          <w:color w:val="000000" w:themeColor="text1"/>
          <w:sz w:val="24"/>
          <w:szCs w:val="24"/>
          <w:lang w:eastAsia="lv-LV"/>
        </w:rPr>
        <w:t xml:space="preserve"> </w:t>
      </w:r>
      <w:proofErr w:type="spellStart"/>
      <w:r w:rsidRPr="17263563">
        <w:rPr>
          <w:rFonts w:ascii="Times New Roman" w:eastAsia="Times New Roman" w:hAnsi="Times New Roman" w:cs="Times New Roman"/>
          <w:b/>
          <w:bCs/>
          <w:i/>
          <w:iCs/>
          <w:color w:val="000000" w:themeColor="text1"/>
          <w:sz w:val="24"/>
          <w:szCs w:val="24"/>
          <w:lang w:eastAsia="lv-LV"/>
        </w:rPr>
        <w:t>minimis</w:t>
      </w:r>
      <w:proofErr w:type="spellEnd"/>
      <w:r>
        <w:rPr>
          <w:rFonts w:ascii="Times New Roman" w:eastAsia="Times New Roman" w:hAnsi="Times New Roman" w:cs="Times New Roman"/>
          <w:b/>
          <w:bCs/>
          <w:color w:val="000000" w:themeColor="text1"/>
          <w:sz w:val="24"/>
          <w:szCs w:val="24"/>
          <w:lang w:eastAsia="lv-LV"/>
        </w:rPr>
        <w:t xml:space="preserve"> </w:t>
      </w:r>
      <w:r w:rsidRPr="17263563">
        <w:rPr>
          <w:rFonts w:ascii="Times New Roman" w:eastAsia="Times New Roman" w:hAnsi="Times New Roman" w:cs="Times New Roman"/>
          <w:b/>
          <w:bCs/>
          <w:color w:val="000000" w:themeColor="text1"/>
          <w:sz w:val="24"/>
          <w:szCs w:val="24"/>
          <w:lang w:eastAsia="lv-LV"/>
        </w:rPr>
        <w:t>atbalsta nosacījumi līdzfinansējuma pretendentiem, kas pretendē uz līdzfinansējuma saņemšanu</w:t>
      </w:r>
      <w:bookmarkEnd w:id="14"/>
    </w:p>
    <w:p w14:paraId="38463996" w14:textId="77777777" w:rsidR="00A841F5" w:rsidRPr="009140BB" w:rsidRDefault="00A841F5" w:rsidP="00A841F5">
      <w:pPr>
        <w:pStyle w:val="Sarakstarindkopa"/>
        <w:numPr>
          <w:ilvl w:val="0"/>
          <w:numId w:val="17"/>
        </w:numPr>
        <w:shd w:val="clear" w:color="auto" w:fill="FFFFFF" w:themeFill="background1"/>
        <w:spacing w:line="293" w:lineRule="atLeast"/>
        <w:jc w:val="both"/>
        <w:rPr>
          <w:color w:val="000000" w:themeColor="text1"/>
          <w:szCs w:val="24"/>
          <w:lang w:val="lv-LV"/>
        </w:rPr>
      </w:pPr>
      <w:r w:rsidRPr="009140BB">
        <w:rPr>
          <w:color w:val="000000" w:themeColor="text1"/>
          <w:szCs w:val="24"/>
          <w:shd w:val="clear" w:color="auto" w:fill="FFFFFF"/>
          <w:lang w:val="lv-LV"/>
        </w:rPr>
        <w:t xml:space="preserve">Būves vai </w:t>
      </w:r>
      <w:r w:rsidRPr="009140BB">
        <w:rPr>
          <w:color w:val="000000" w:themeColor="text1"/>
          <w:szCs w:val="24"/>
          <w:lang w:val="lv-LV"/>
        </w:rPr>
        <w:t>telpu grupas īpašniekiem, kuri būvi vai telpu grupu izmanto saimnieciskās darbības veikšanai, pašvaldības līdzfinansējums vai tā daļa būves/kultūras pieminekļa vai vēsturiskās būves saglabāšanai tiek piešķirts kā komercdarbības atbalsts, ievērojot Komisijas regulas Nr.</w:t>
      </w:r>
      <w:r>
        <w:rPr>
          <w:color w:val="000000" w:themeColor="text1"/>
          <w:szCs w:val="24"/>
          <w:lang w:val="lv-LV"/>
        </w:rPr>
        <w:t> </w:t>
      </w:r>
      <w:r w:rsidRPr="009140BB">
        <w:rPr>
          <w:color w:val="000000" w:themeColor="text1"/>
          <w:szCs w:val="24"/>
          <w:lang w:val="lv-LV"/>
        </w:rPr>
        <w:t>2023/2831 nosacījumus un ievērojot Ministru kabineta 2018. gada 21. novembra noteikumu Nr.</w:t>
      </w:r>
      <w:r>
        <w:rPr>
          <w:color w:val="000000" w:themeColor="text1"/>
          <w:szCs w:val="24"/>
          <w:lang w:val="lv-LV"/>
        </w:rPr>
        <w:t> </w:t>
      </w:r>
      <w:r w:rsidRPr="009140BB">
        <w:rPr>
          <w:color w:val="000000" w:themeColor="text1"/>
          <w:szCs w:val="24"/>
          <w:lang w:val="lv-LV"/>
        </w:rPr>
        <w:t xml:space="preserve">715 “Noteikumi par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uzskaites un piešķiršanas kārtību un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uzskaites veidlapu paraugiem” noteikto kārtību. Pašvaldība veic atbalsta pretendenta izvērtēšanu atbilstoši Komisijas regulas Nr. 2023/2831 nosacījumiem uz atbalsta piešķiršanas brīdi.</w:t>
      </w:r>
    </w:p>
    <w:p w14:paraId="791BEEF4" w14:textId="77777777" w:rsidR="00A841F5" w:rsidRPr="009140BB" w:rsidRDefault="00A841F5" w:rsidP="00A841F5">
      <w:pPr>
        <w:pStyle w:val="Sarakstarindkopa"/>
        <w:numPr>
          <w:ilvl w:val="0"/>
          <w:numId w:val="17"/>
        </w:numPr>
        <w:shd w:val="clear" w:color="auto" w:fill="FFFFFF" w:themeFill="background1"/>
        <w:spacing w:line="293" w:lineRule="atLeast"/>
        <w:jc w:val="both"/>
        <w:rPr>
          <w:color w:val="000000" w:themeColor="text1"/>
          <w:szCs w:val="24"/>
          <w:lang w:val="lv-LV"/>
        </w:rPr>
      </w:pPr>
      <w:r w:rsidRPr="009140BB">
        <w:rPr>
          <w:color w:val="000000" w:themeColor="text1"/>
          <w:szCs w:val="24"/>
          <w:lang w:val="lv-LV"/>
        </w:rPr>
        <w:lastRenderedPageBreak/>
        <w:t>Gadījumā, ja būve/telpu grupa tiek izmantota saimnieciskās darbības veikšanai un atbalsts (līdzfinansējums) tam kvalificējams kā komercdarbības atbalsts, pretendents, iesniedzot Pašvaldībai pieteikumu</w:t>
      </w:r>
      <w:r>
        <w:rPr>
          <w:color w:val="000000" w:themeColor="text1"/>
          <w:szCs w:val="24"/>
          <w:lang w:val="lv-LV"/>
        </w:rPr>
        <w:t xml:space="preserve"> </w:t>
      </w:r>
      <w:r w:rsidRPr="009140BB">
        <w:rPr>
          <w:color w:val="000000" w:themeColor="text1"/>
          <w:szCs w:val="24"/>
          <w:lang w:val="lv-LV"/>
        </w:rPr>
        <w:t xml:space="preserve">līdzfinansējuma saņemšanai, pieteikumam pievieno veidlapu par sniedzamo informāciju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uzskaitei un piešķiršanai saskaņā ar normatīvajiem aktiem par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uzskaites un piešķiršanas kārtību un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uzskaites veidlapu paraugiem vai norāda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uzskaites sistēmā izveidotās un apstiprinātās veidlapas identifikācijas numuru.</w:t>
      </w:r>
    </w:p>
    <w:p w14:paraId="3FAB0113"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saskaņā ar Komisijas regulu Nr. 2023/2831 piešķir, ievērojot Komisijas regulas Nr.  2023/2831 1. panta 1. punktā minētos nozaru un darbību ierobežojumus. Ja atbalsta pretendents vienlaikus darbojas vienā vai vairākās nozarēs, kas neietilpst Komisijas Regulas Nr.</w:t>
      </w:r>
      <w:r>
        <w:rPr>
          <w:color w:val="000000" w:themeColor="text1"/>
          <w:szCs w:val="24"/>
          <w:lang w:val="lv-LV"/>
        </w:rPr>
        <w:t> </w:t>
      </w:r>
      <w:r w:rsidRPr="009140BB">
        <w:rPr>
          <w:color w:val="000000" w:themeColor="text1"/>
          <w:szCs w:val="24"/>
          <w:lang w:val="lv-LV"/>
        </w:rPr>
        <w:t>2023/2831 darbības jomā, tas nodrošina šo nozaru darbību vai uzskaites nodalīšanu, lai saskaņā ar Komisijas regulas Nr.</w:t>
      </w:r>
      <w:r>
        <w:rPr>
          <w:color w:val="000000" w:themeColor="text1"/>
          <w:szCs w:val="24"/>
          <w:lang w:val="lv-LV"/>
        </w:rPr>
        <w:t> </w:t>
      </w:r>
      <w:r w:rsidRPr="009140BB">
        <w:rPr>
          <w:color w:val="000000" w:themeColor="text1"/>
          <w:szCs w:val="24"/>
          <w:lang w:val="lv-LV"/>
        </w:rPr>
        <w:t>2023/2831 1.</w:t>
      </w:r>
      <w:r>
        <w:rPr>
          <w:color w:val="000000" w:themeColor="text1"/>
          <w:szCs w:val="24"/>
          <w:lang w:val="lv-LV"/>
        </w:rPr>
        <w:t> </w:t>
      </w:r>
      <w:r w:rsidRPr="009140BB">
        <w:rPr>
          <w:color w:val="000000" w:themeColor="text1"/>
          <w:szCs w:val="24"/>
          <w:lang w:val="lv-LV"/>
        </w:rPr>
        <w:t>panta 2.</w:t>
      </w:r>
      <w:r>
        <w:rPr>
          <w:color w:val="000000" w:themeColor="text1"/>
          <w:szCs w:val="24"/>
          <w:lang w:val="lv-LV"/>
        </w:rPr>
        <w:t> </w:t>
      </w:r>
      <w:r w:rsidRPr="009140BB">
        <w:rPr>
          <w:color w:val="000000" w:themeColor="text1"/>
          <w:szCs w:val="24"/>
          <w:lang w:val="lv-LV"/>
        </w:rPr>
        <w:t xml:space="preserve">punktu darbības izslēgtajās nozarēs negūst labumu no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ko piešķir saskaņā ar </w:t>
      </w:r>
      <w:r>
        <w:rPr>
          <w:color w:val="000000" w:themeColor="text1"/>
          <w:szCs w:val="24"/>
          <w:lang w:val="lv-LV"/>
        </w:rPr>
        <w:t>n</w:t>
      </w:r>
      <w:r w:rsidRPr="009140BB">
        <w:rPr>
          <w:color w:val="000000" w:themeColor="text1"/>
          <w:szCs w:val="24"/>
          <w:lang w:val="lv-LV"/>
        </w:rPr>
        <w:t>oteikumiem.</w:t>
      </w:r>
    </w:p>
    <w:p w14:paraId="1E550840"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r w:rsidRPr="009140BB">
        <w:rPr>
          <w:color w:val="000000" w:themeColor="text1"/>
          <w:szCs w:val="24"/>
          <w:lang w:val="lv-LV"/>
        </w:rPr>
        <w:t xml:space="preserve">Piešķirot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w:t>
      </w:r>
      <w:r>
        <w:rPr>
          <w:color w:val="000000" w:themeColor="text1"/>
          <w:szCs w:val="24"/>
          <w:lang w:val="lv-LV"/>
        </w:rPr>
        <w:t>p</w:t>
      </w:r>
      <w:r w:rsidRPr="009140BB">
        <w:rPr>
          <w:color w:val="000000" w:themeColor="text1"/>
          <w:szCs w:val="24"/>
          <w:lang w:val="lv-LV"/>
        </w:rPr>
        <w:t xml:space="preserve">ašvaldība pārbauda vai plānotais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atbalsts kopā ar iepriekšējos trīs gados, skaitot no atbalsta piešķiršanas dienas, piešķirto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viena vienota uzņēmuma līmenī nepārsniedz Komisijas regulas Nr.</w:t>
      </w:r>
      <w:r>
        <w:rPr>
          <w:color w:val="000000" w:themeColor="text1"/>
          <w:szCs w:val="24"/>
          <w:lang w:val="lv-LV"/>
        </w:rPr>
        <w:t> </w:t>
      </w:r>
      <w:r w:rsidRPr="009140BB">
        <w:rPr>
          <w:color w:val="000000" w:themeColor="text1"/>
          <w:szCs w:val="24"/>
          <w:lang w:val="lv-LV"/>
        </w:rPr>
        <w:t>2023/2831 3.</w:t>
      </w:r>
      <w:r>
        <w:rPr>
          <w:color w:val="000000" w:themeColor="text1"/>
          <w:szCs w:val="24"/>
          <w:lang w:val="lv-LV"/>
        </w:rPr>
        <w:t> </w:t>
      </w:r>
      <w:r w:rsidRPr="009140BB">
        <w:rPr>
          <w:color w:val="000000" w:themeColor="text1"/>
          <w:szCs w:val="24"/>
          <w:lang w:val="lv-LV"/>
        </w:rPr>
        <w:t>panta 2.</w:t>
      </w:r>
      <w:r>
        <w:rPr>
          <w:color w:val="000000" w:themeColor="text1"/>
          <w:szCs w:val="24"/>
          <w:lang w:val="lv-LV"/>
        </w:rPr>
        <w:t> </w:t>
      </w:r>
      <w:r w:rsidRPr="009140BB">
        <w:rPr>
          <w:color w:val="000000" w:themeColor="text1"/>
          <w:szCs w:val="24"/>
          <w:lang w:val="lv-LV"/>
        </w:rPr>
        <w:t xml:space="preserve">punktā noteikto maksimālo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apmēru. Viens vienots uzņēmums ir uzņēmums, kas atbilst Komisijas regulas Nr.</w:t>
      </w:r>
      <w:r>
        <w:rPr>
          <w:color w:val="000000" w:themeColor="text1"/>
          <w:szCs w:val="24"/>
          <w:lang w:val="lv-LV"/>
        </w:rPr>
        <w:t> </w:t>
      </w:r>
      <w:r w:rsidRPr="009140BB">
        <w:rPr>
          <w:color w:val="000000" w:themeColor="text1"/>
          <w:szCs w:val="24"/>
          <w:lang w:val="lv-LV"/>
        </w:rPr>
        <w:t>2023/2831 2.</w:t>
      </w:r>
      <w:r>
        <w:rPr>
          <w:color w:val="000000" w:themeColor="text1"/>
          <w:szCs w:val="24"/>
          <w:lang w:val="lv-LV"/>
        </w:rPr>
        <w:t> </w:t>
      </w:r>
      <w:r w:rsidRPr="009140BB">
        <w:rPr>
          <w:color w:val="000000" w:themeColor="text1"/>
          <w:szCs w:val="24"/>
          <w:lang w:val="lv-LV"/>
        </w:rPr>
        <w:t>panta 2.</w:t>
      </w:r>
      <w:r>
        <w:rPr>
          <w:color w:val="000000" w:themeColor="text1"/>
          <w:szCs w:val="24"/>
          <w:lang w:val="lv-LV"/>
        </w:rPr>
        <w:t> </w:t>
      </w:r>
      <w:r w:rsidRPr="009140BB">
        <w:rPr>
          <w:color w:val="000000" w:themeColor="text1"/>
          <w:szCs w:val="24"/>
          <w:lang w:val="lv-LV"/>
        </w:rPr>
        <w:t>punktā noteiktajam.</w:t>
      </w:r>
    </w:p>
    <w:p w14:paraId="3F2A4AA1"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r w:rsidRPr="009140BB">
        <w:rPr>
          <w:color w:val="000000" w:themeColor="text1"/>
          <w:szCs w:val="24"/>
          <w:lang w:val="lv-LV"/>
        </w:rPr>
        <w:t xml:space="preserve">Šo </w:t>
      </w:r>
      <w:r>
        <w:rPr>
          <w:color w:val="000000" w:themeColor="text1"/>
          <w:szCs w:val="24"/>
          <w:lang w:val="lv-LV"/>
        </w:rPr>
        <w:t>n</w:t>
      </w:r>
      <w:r w:rsidRPr="009140BB">
        <w:rPr>
          <w:color w:val="000000" w:themeColor="text1"/>
          <w:szCs w:val="24"/>
          <w:lang w:val="lv-LV"/>
        </w:rPr>
        <w:t xml:space="preserve">oteikumu ietvaros piešķirto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attiecībā uz vienām un tām pašām attiecināmajām izmaksām nedrīkst </w:t>
      </w:r>
      <w:proofErr w:type="spellStart"/>
      <w:r w:rsidRPr="009140BB">
        <w:rPr>
          <w:color w:val="000000" w:themeColor="text1"/>
          <w:szCs w:val="24"/>
          <w:lang w:val="lv-LV"/>
        </w:rPr>
        <w:t>kumulēt</w:t>
      </w:r>
      <w:proofErr w:type="spellEnd"/>
      <w:r w:rsidRPr="009140BB">
        <w:rPr>
          <w:color w:val="000000" w:themeColor="text1"/>
          <w:szCs w:val="24"/>
          <w:lang w:val="lv-LV"/>
        </w:rPr>
        <w:t xml:space="preserve"> ar komercdarbības atbalstu citu atbalsta programmu vai </w:t>
      </w:r>
      <w:proofErr w:type="spellStart"/>
      <w:r w:rsidRPr="009140BB">
        <w:rPr>
          <w:color w:val="000000" w:themeColor="text1"/>
          <w:szCs w:val="24"/>
          <w:lang w:val="lv-LV"/>
        </w:rPr>
        <w:t>ad-hoc</w:t>
      </w:r>
      <w:proofErr w:type="spellEnd"/>
      <w:r w:rsidRPr="009140BB">
        <w:rPr>
          <w:color w:val="000000" w:themeColor="text1"/>
          <w:szCs w:val="24"/>
          <w:lang w:val="lv-LV"/>
        </w:rPr>
        <w:t xml:space="preserve"> atbalsta projekta ietvaros, tai skaitā citu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neatkarīgi no finansējuma avota.</w:t>
      </w:r>
    </w:p>
    <w:p w14:paraId="547DD1FC"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r w:rsidRPr="009140BB">
        <w:rPr>
          <w:color w:val="000000" w:themeColor="text1"/>
          <w:szCs w:val="24"/>
          <w:lang w:val="lv-LV"/>
        </w:rPr>
        <w:t xml:space="preserve">Par atbalsta (līdzfinansējuma) piešķiršanas dienu tiek uzskatīta diena, kad stājies spēkā noslēgtais līgums starp atbalsta pretendentu (līdzfinansējuma saņēmēju) un </w:t>
      </w:r>
      <w:r>
        <w:rPr>
          <w:color w:val="000000" w:themeColor="text1"/>
          <w:szCs w:val="24"/>
          <w:lang w:val="lv-LV"/>
        </w:rPr>
        <w:t>p</w:t>
      </w:r>
      <w:r w:rsidRPr="009140BB">
        <w:rPr>
          <w:color w:val="000000" w:themeColor="text1"/>
          <w:szCs w:val="24"/>
          <w:lang w:val="lv-LV"/>
        </w:rPr>
        <w:t>ašvaldību.</w:t>
      </w:r>
    </w:p>
    <w:p w14:paraId="79EDA608"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r w:rsidRPr="009140BB">
        <w:rPr>
          <w:color w:val="000000" w:themeColor="text1"/>
          <w:szCs w:val="24"/>
          <w:lang w:val="lv-LV"/>
        </w:rPr>
        <w:t xml:space="preserve">Pašvaldība uzglabā visus ar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atbalsta piešķiršanu saistītos datus 10 (desmit) gadus, sākot no dienas, kurā saskaņā ar šajos </w:t>
      </w:r>
      <w:r>
        <w:rPr>
          <w:color w:val="000000" w:themeColor="text1"/>
          <w:szCs w:val="24"/>
          <w:lang w:val="lv-LV"/>
        </w:rPr>
        <w:t>n</w:t>
      </w:r>
      <w:r w:rsidRPr="009140BB">
        <w:rPr>
          <w:color w:val="000000" w:themeColor="text1"/>
          <w:szCs w:val="24"/>
          <w:lang w:val="lv-LV"/>
        </w:rPr>
        <w:t xml:space="preserve">oteikumos noteikto piešķirts pēdējais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atbalsts.</w:t>
      </w:r>
    </w:p>
    <w:p w14:paraId="2D0779EB"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shd w:val="clear" w:color="auto" w:fill="FFFFFF"/>
          <w:lang w:val="lv-LV"/>
        </w:rPr>
      </w:pPr>
      <w:proofErr w:type="spellStart"/>
      <w:r w:rsidRPr="009140BB">
        <w:rPr>
          <w:i/>
          <w:iCs/>
          <w:color w:val="000000" w:themeColor="text1"/>
          <w:szCs w:val="24"/>
          <w:shd w:val="clear" w:color="auto" w:fill="FFFFFF"/>
          <w:lang w:val="lv-LV"/>
        </w:rPr>
        <w:t>De</w:t>
      </w:r>
      <w:proofErr w:type="spellEnd"/>
      <w:r w:rsidRPr="009140BB">
        <w:rPr>
          <w:i/>
          <w:iCs/>
          <w:color w:val="000000" w:themeColor="text1"/>
          <w:szCs w:val="24"/>
          <w:shd w:val="clear" w:color="auto" w:fill="FFFFFF"/>
          <w:lang w:val="lv-LV"/>
        </w:rPr>
        <w:t xml:space="preserve"> </w:t>
      </w:r>
      <w:proofErr w:type="spellStart"/>
      <w:r w:rsidRPr="009140BB">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9140BB">
        <w:rPr>
          <w:color w:val="000000" w:themeColor="text1"/>
          <w:szCs w:val="24"/>
          <w:shd w:val="clear" w:color="auto" w:fill="FFFFFF"/>
          <w:lang w:val="lv-LV"/>
        </w:rPr>
        <w:t>atbalsta saņēmējs uzglabā visus ar</w:t>
      </w:r>
      <w:r>
        <w:rPr>
          <w:color w:val="000000" w:themeColor="text1"/>
          <w:szCs w:val="24"/>
          <w:shd w:val="clear" w:color="auto" w:fill="FFFFFF"/>
          <w:lang w:val="lv-LV"/>
        </w:rPr>
        <w:t xml:space="preserve"> </w:t>
      </w:r>
      <w:proofErr w:type="spellStart"/>
      <w:r w:rsidRPr="009140BB">
        <w:rPr>
          <w:i/>
          <w:iCs/>
          <w:color w:val="000000" w:themeColor="text1"/>
          <w:szCs w:val="24"/>
          <w:shd w:val="clear" w:color="auto" w:fill="FFFFFF"/>
          <w:lang w:val="lv-LV"/>
        </w:rPr>
        <w:t>de</w:t>
      </w:r>
      <w:proofErr w:type="spellEnd"/>
      <w:r w:rsidRPr="009140BB">
        <w:rPr>
          <w:i/>
          <w:iCs/>
          <w:color w:val="000000" w:themeColor="text1"/>
          <w:szCs w:val="24"/>
          <w:shd w:val="clear" w:color="auto" w:fill="FFFFFF"/>
          <w:lang w:val="lv-LV"/>
        </w:rPr>
        <w:t xml:space="preserve"> </w:t>
      </w:r>
      <w:proofErr w:type="spellStart"/>
      <w:r w:rsidRPr="009140BB">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9140BB">
        <w:rPr>
          <w:color w:val="000000" w:themeColor="text1"/>
          <w:szCs w:val="24"/>
          <w:shd w:val="clear" w:color="auto" w:fill="FFFFFF"/>
          <w:lang w:val="lv-LV"/>
        </w:rPr>
        <w:t>atbalsta piešķiršanu saistītos datus 10 (desmit) gadus no</w:t>
      </w:r>
      <w:r>
        <w:rPr>
          <w:color w:val="000000" w:themeColor="text1"/>
          <w:szCs w:val="24"/>
          <w:shd w:val="clear" w:color="auto" w:fill="FFFFFF"/>
          <w:lang w:val="lv-LV"/>
        </w:rPr>
        <w:t xml:space="preserve"> </w:t>
      </w:r>
      <w:proofErr w:type="spellStart"/>
      <w:r w:rsidRPr="009140BB">
        <w:rPr>
          <w:i/>
          <w:iCs/>
          <w:color w:val="000000" w:themeColor="text1"/>
          <w:szCs w:val="24"/>
          <w:shd w:val="clear" w:color="auto" w:fill="FFFFFF"/>
          <w:lang w:val="lv-LV"/>
        </w:rPr>
        <w:t>de</w:t>
      </w:r>
      <w:proofErr w:type="spellEnd"/>
      <w:r w:rsidRPr="009140BB">
        <w:rPr>
          <w:i/>
          <w:iCs/>
          <w:color w:val="000000" w:themeColor="text1"/>
          <w:szCs w:val="24"/>
          <w:shd w:val="clear" w:color="auto" w:fill="FFFFFF"/>
          <w:lang w:val="lv-LV"/>
        </w:rPr>
        <w:t xml:space="preserve"> </w:t>
      </w:r>
      <w:proofErr w:type="spellStart"/>
      <w:r w:rsidRPr="009140BB">
        <w:rPr>
          <w:i/>
          <w:iCs/>
          <w:color w:val="000000" w:themeColor="text1"/>
          <w:szCs w:val="24"/>
          <w:shd w:val="clear" w:color="auto" w:fill="FFFFFF"/>
          <w:lang w:val="lv-LV"/>
        </w:rPr>
        <w:t>minimis</w:t>
      </w:r>
      <w:proofErr w:type="spellEnd"/>
      <w:r>
        <w:rPr>
          <w:color w:val="000000" w:themeColor="text1"/>
          <w:szCs w:val="24"/>
          <w:shd w:val="clear" w:color="auto" w:fill="FFFFFF"/>
          <w:lang w:val="lv-LV"/>
        </w:rPr>
        <w:t xml:space="preserve"> </w:t>
      </w:r>
      <w:r w:rsidRPr="009140BB">
        <w:rPr>
          <w:color w:val="000000" w:themeColor="text1"/>
          <w:szCs w:val="24"/>
          <w:shd w:val="clear" w:color="auto" w:fill="FFFFFF"/>
          <w:lang w:val="lv-LV"/>
        </w:rPr>
        <w:t>atbalsta piešķiršanas dienas.</w:t>
      </w:r>
    </w:p>
    <w:p w14:paraId="12DCED56" w14:textId="77777777" w:rsidR="00A841F5" w:rsidRPr="009140BB" w:rsidRDefault="00A841F5" w:rsidP="00A841F5">
      <w:pPr>
        <w:pStyle w:val="Sarakstarindkopa"/>
        <w:numPr>
          <w:ilvl w:val="0"/>
          <w:numId w:val="17"/>
        </w:numPr>
        <w:shd w:val="clear" w:color="auto" w:fill="FFFFFF"/>
        <w:spacing w:line="293" w:lineRule="atLeast"/>
        <w:jc w:val="both"/>
        <w:rPr>
          <w:color w:val="000000" w:themeColor="text1"/>
          <w:szCs w:val="24"/>
          <w:lang w:val="lv-LV"/>
        </w:rPr>
      </w:pPr>
      <w:r w:rsidRPr="009140BB">
        <w:rPr>
          <w:color w:val="000000" w:themeColor="text1"/>
          <w:szCs w:val="24"/>
          <w:lang w:val="lv-LV"/>
        </w:rPr>
        <w:t>Ja tiek pārkāpti Komisijas regulas Nr.</w:t>
      </w:r>
      <w:r>
        <w:rPr>
          <w:color w:val="000000" w:themeColor="text1"/>
          <w:szCs w:val="24"/>
          <w:lang w:val="lv-LV"/>
        </w:rPr>
        <w:t> </w:t>
      </w:r>
      <w:r w:rsidRPr="009140BB">
        <w:rPr>
          <w:color w:val="000000" w:themeColor="text1"/>
          <w:szCs w:val="24"/>
          <w:lang w:val="lv-LV"/>
        </w:rPr>
        <w:t xml:space="preserve">2023/2831 nosacījumi, atbalsta saņēmējam (līdzfinansējuma saņēmējam) ir pienākums atmaksāt </w:t>
      </w:r>
      <w:r>
        <w:rPr>
          <w:color w:val="000000" w:themeColor="text1"/>
          <w:szCs w:val="24"/>
          <w:lang w:val="lv-LV"/>
        </w:rPr>
        <w:t>p</w:t>
      </w:r>
      <w:r w:rsidRPr="009140BB">
        <w:rPr>
          <w:color w:val="000000" w:themeColor="text1"/>
          <w:szCs w:val="24"/>
          <w:lang w:val="lv-LV"/>
        </w:rPr>
        <w:t xml:space="preserve">ašvaldībai projekta ietvaros saņemto nelikumīgo </w:t>
      </w:r>
      <w:proofErr w:type="spellStart"/>
      <w:r w:rsidRPr="009140BB">
        <w:rPr>
          <w:i/>
          <w:iCs/>
          <w:color w:val="000000" w:themeColor="text1"/>
          <w:szCs w:val="24"/>
          <w:lang w:val="lv-LV"/>
        </w:rPr>
        <w:t>de</w:t>
      </w:r>
      <w:proofErr w:type="spellEnd"/>
      <w:r w:rsidRPr="009140BB">
        <w:rPr>
          <w:i/>
          <w:iCs/>
          <w:color w:val="000000" w:themeColor="text1"/>
          <w:szCs w:val="24"/>
          <w:lang w:val="lv-LV"/>
        </w:rPr>
        <w:t xml:space="preserve"> </w:t>
      </w:r>
      <w:proofErr w:type="spellStart"/>
      <w:r w:rsidRPr="009140BB">
        <w:rPr>
          <w:i/>
          <w:iCs/>
          <w:color w:val="000000" w:themeColor="text1"/>
          <w:szCs w:val="24"/>
          <w:lang w:val="lv-LV"/>
        </w:rPr>
        <w:t>minimis</w:t>
      </w:r>
      <w:proofErr w:type="spellEnd"/>
      <w:r w:rsidRPr="009140BB">
        <w:rPr>
          <w:color w:val="000000" w:themeColor="text1"/>
          <w:szCs w:val="24"/>
          <w:lang w:val="lv-LV"/>
        </w:rPr>
        <w:t xml:space="preserve"> atbalstu kopā ar procentiem no līdzekļiem, kas ir brīvi no komercdarbības atbalsta, atbilstoši Komercdarbības atbalsta kontroles likuma IV</w:t>
      </w:r>
      <w:r>
        <w:rPr>
          <w:color w:val="000000" w:themeColor="text1"/>
          <w:szCs w:val="24"/>
          <w:lang w:val="lv-LV"/>
        </w:rPr>
        <w:t>.</w:t>
      </w:r>
      <w:r w:rsidRPr="009140BB">
        <w:rPr>
          <w:color w:val="000000" w:themeColor="text1"/>
          <w:szCs w:val="24"/>
          <w:lang w:val="lv-LV"/>
        </w:rPr>
        <w:t xml:space="preserve"> vai </w:t>
      </w:r>
      <w:proofErr w:type="spellStart"/>
      <w:r w:rsidRPr="009140BB">
        <w:rPr>
          <w:color w:val="000000" w:themeColor="text1"/>
          <w:szCs w:val="24"/>
          <w:lang w:val="lv-LV"/>
        </w:rPr>
        <w:t>V</w:t>
      </w:r>
      <w:r>
        <w:rPr>
          <w:color w:val="000000" w:themeColor="text1"/>
          <w:szCs w:val="24"/>
          <w:lang w:val="lv-LV"/>
        </w:rPr>
        <w:t>.</w:t>
      </w:r>
      <w:r w:rsidRPr="009140BB">
        <w:rPr>
          <w:color w:val="000000" w:themeColor="text1"/>
          <w:szCs w:val="24"/>
          <w:lang w:val="lv-LV"/>
        </w:rPr>
        <w:t>nodaļas</w:t>
      </w:r>
      <w:proofErr w:type="spellEnd"/>
      <w:r w:rsidRPr="009140BB">
        <w:rPr>
          <w:color w:val="000000" w:themeColor="text1"/>
          <w:szCs w:val="24"/>
          <w:lang w:val="lv-LV"/>
        </w:rPr>
        <w:t xml:space="preserve"> nosacījumiem.</w:t>
      </w:r>
    </w:p>
    <w:p w14:paraId="4089C23A" w14:textId="77777777" w:rsidR="00A841F5" w:rsidRPr="009140BB" w:rsidRDefault="00A841F5" w:rsidP="00A841F5">
      <w:pPr>
        <w:pStyle w:val="Sarakstarindkopa"/>
        <w:numPr>
          <w:ilvl w:val="0"/>
          <w:numId w:val="17"/>
        </w:numPr>
        <w:ind w:right="-1"/>
        <w:jc w:val="both"/>
        <w:rPr>
          <w:szCs w:val="24"/>
          <w:lang w:val="lv-LV"/>
        </w:rPr>
      </w:pPr>
      <w:proofErr w:type="spellStart"/>
      <w:r w:rsidRPr="009140BB">
        <w:rPr>
          <w:i/>
          <w:iCs/>
          <w:szCs w:val="24"/>
          <w:lang w:val="lv-LV"/>
        </w:rPr>
        <w:t>De</w:t>
      </w:r>
      <w:proofErr w:type="spellEnd"/>
      <w:r w:rsidRPr="009140BB">
        <w:rPr>
          <w:i/>
          <w:iCs/>
          <w:szCs w:val="24"/>
          <w:lang w:val="lv-LV"/>
        </w:rPr>
        <w:t xml:space="preserve"> </w:t>
      </w:r>
      <w:proofErr w:type="spellStart"/>
      <w:r w:rsidRPr="009140BB">
        <w:rPr>
          <w:i/>
          <w:iCs/>
          <w:szCs w:val="24"/>
          <w:lang w:val="lv-LV"/>
        </w:rPr>
        <w:t>minimis</w:t>
      </w:r>
      <w:proofErr w:type="spellEnd"/>
      <w:r w:rsidRPr="009140BB">
        <w:rPr>
          <w:szCs w:val="24"/>
          <w:lang w:val="lv-LV"/>
        </w:rPr>
        <w:t xml:space="preserve"> atbalstu šo </w:t>
      </w:r>
      <w:r>
        <w:rPr>
          <w:szCs w:val="24"/>
          <w:lang w:val="lv-LV"/>
        </w:rPr>
        <w:t>n</w:t>
      </w:r>
      <w:r w:rsidRPr="009140BB">
        <w:rPr>
          <w:szCs w:val="24"/>
          <w:lang w:val="lv-LV"/>
        </w:rPr>
        <w:t>oteikumu ietvaros piešķir līdz 2031.</w:t>
      </w:r>
      <w:r>
        <w:rPr>
          <w:szCs w:val="24"/>
          <w:lang w:val="lv-LV"/>
        </w:rPr>
        <w:t> </w:t>
      </w:r>
      <w:r w:rsidRPr="009140BB">
        <w:rPr>
          <w:szCs w:val="24"/>
          <w:lang w:val="lv-LV"/>
        </w:rPr>
        <w:t>gada 30.</w:t>
      </w:r>
      <w:r>
        <w:rPr>
          <w:szCs w:val="24"/>
          <w:lang w:val="lv-LV"/>
        </w:rPr>
        <w:t> </w:t>
      </w:r>
      <w:r w:rsidRPr="009140BB">
        <w:rPr>
          <w:szCs w:val="24"/>
          <w:lang w:val="lv-LV"/>
        </w:rPr>
        <w:t>jūnijam.</w:t>
      </w:r>
    </w:p>
    <w:p w14:paraId="7FECF792" w14:textId="77777777" w:rsidR="00A841F5" w:rsidRPr="009140BB" w:rsidRDefault="00A841F5" w:rsidP="00A841F5">
      <w:pPr>
        <w:ind w:left="709" w:right="-1"/>
        <w:jc w:val="both"/>
        <w:rPr>
          <w:rFonts w:ascii="Times New Roman" w:eastAsia="Times New Roman" w:hAnsi="Times New Roman" w:cs="Times New Roman"/>
          <w:sz w:val="24"/>
          <w:szCs w:val="24"/>
          <w:lang w:eastAsia="lv-LV"/>
        </w:rPr>
      </w:pPr>
    </w:p>
    <w:p w14:paraId="40E28756" w14:textId="77777777" w:rsidR="00A841F5" w:rsidRPr="00155C2E" w:rsidRDefault="00A841F5" w:rsidP="00A841F5">
      <w:pPr>
        <w:shd w:val="clear" w:color="auto" w:fill="FFFFFF" w:themeFill="background1"/>
        <w:jc w:val="center"/>
        <w:rPr>
          <w:rFonts w:ascii="Times New Roman" w:eastAsia="Times New Roman" w:hAnsi="Times New Roman" w:cs="Times New Roman"/>
          <w:b/>
          <w:bCs/>
          <w:iCs/>
          <w:color w:val="000000" w:themeColor="text1"/>
          <w:sz w:val="24"/>
          <w:szCs w:val="24"/>
          <w:lang w:eastAsia="lv-LV"/>
        </w:rPr>
      </w:pPr>
      <w:r w:rsidRPr="17263563">
        <w:rPr>
          <w:rFonts w:ascii="Times New Roman" w:eastAsia="Times New Roman" w:hAnsi="Times New Roman" w:cs="Times New Roman"/>
          <w:b/>
          <w:bCs/>
          <w:color w:val="000000" w:themeColor="text1"/>
          <w:sz w:val="24"/>
          <w:szCs w:val="24"/>
          <w:lang w:eastAsia="lv-LV"/>
        </w:rPr>
        <w:t>VI</w:t>
      </w:r>
      <w:r w:rsidRPr="17263563">
        <w:rPr>
          <w:rFonts w:ascii="Times New Roman" w:eastAsia="Calibri" w:hAnsi="Times New Roman" w:cs="Times New Roman"/>
          <w:b/>
          <w:bCs/>
          <w:color w:val="000000" w:themeColor="text1"/>
          <w:sz w:val="24"/>
          <w:szCs w:val="24"/>
        </w:rPr>
        <w:t>I</w:t>
      </w:r>
      <w:r>
        <w:rPr>
          <w:rFonts w:ascii="Times New Roman" w:eastAsia="Calibri" w:hAnsi="Times New Roman" w:cs="Times New Roman"/>
          <w:b/>
          <w:bCs/>
          <w:color w:val="000000" w:themeColor="text1"/>
          <w:sz w:val="24"/>
          <w:szCs w:val="24"/>
        </w:rPr>
        <w:t>I</w:t>
      </w:r>
      <w:r w:rsidRPr="17263563">
        <w:rPr>
          <w:rFonts w:ascii="Times New Roman" w:eastAsia="Times New Roman" w:hAnsi="Times New Roman" w:cs="Times New Roman"/>
          <w:b/>
          <w:bCs/>
          <w:color w:val="000000" w:themeColor="text1"/>
          <w:sz w:val="24"/>
          <w:szCs w:val="24"/>
          <w:lang w:eastAsia="lv-LV"/>
        </w:rPr>
        <w:t>. </w:t>
      </w:r>
      <w:r w:rsidRPr="00707B7B">
        <w:rPr>
          <w:rFonts w:ascii="Times New Roman" w:eastAsia="Times New Roman" w:hAnsi="Times New Roman" w:cs="Times New Roman"/>
          <w:b/>
          <w:bCs/>
          <w:iCs/>
          <w:color w:val="000000" w:themeColor="text1"/>
          <w:sz w:val="24"/>
          <w:szCs w:val="24"/>
          <w:lang w:eastAsia="lv-LV"/>
        </w:rPr>
        <w:t>Līguma slēgšana un tā izpildes kontrole</w:t>
      </w:r>
    </w:p>
    <w:p w14:paraId="4D6ECC47" w14:textId="77777777" w:rsidR="00A841F5" w:rsidRPr="009140BB" w:rsidRDefault="00A841F5" w:rsidP="00A841F5">
      <w:pPr>
        <w:pStyle w:val="Sarakstarindkopa"/>
        <w:numPr>
          <w:ilvl w:val="0"/>
          <w:numId w:val="17"/>
        </w:numPr>
        <w:ind w:right="-1"/>
        <w:jc w:val="both"/>
        <w:rPr>
          <w:szCs w:val="24"/>
          <w:lang w:val="lv-LV"/>
        </w:rPr>
      </w:pPr>
      <w:r w:rsidRPr="009140BB">
        <w:rPr>
          <w:rFonts w:eastAsia="Calibri"/>
          <w:szCs w:val="24"/>
          <w:lang w:val="lv-LV"/>
        </w:rPr>
        <w:t>Līgums par līdzfinansējuma piešķiršanu noslēdzams 10 (desmit) darba dienu laikā no 26.</w:t>
      </w:r>
      <w:r>
        <w:rPr>
          <w:rFonts w:eastAsia="Calibri"/>
          <w:szCs w:val="24"/>
          <w:lang w:val="lv-LV"/>
        </w:rPr>
        <w:t> </w:t>
      </w:r>
      <w:r w:rsidRPr="009140BB">
        <w:rPr>
          <w:rFonts w:eastAsia="Calibri"/>
          <w:szCs w:val="24"/>
          <w:lang w:val="lv-LV"/>
        </w:rPr>
        <w:t>punktā norādītā uzaicinājuma nosūtīšanas dienas.</w:t>
      </w:r>
    </w:p>
    <w:p w14:paraId="2E9F980F" w14:textId="77777777" w:rsidR="00A841F5" w:rsidRPr="009140BB" w:rsidRDefault="00A841F5" w:rsidP="00A841F5">
      <w:pPr>
        <w:pStyle w:val="Sarakstarindkopa"/>
        <w:numPr>
          <w:ilvl w:val="0"/>
          <w:numId w:val="17"/>
        </w:numPr>
        <w:ind w:right="-1"/>
        <w:jc w:val="both"/>
        <w:rPr>
          <w:szCs w:val="24"/>
          <w:lang w:val="lv-LV"/>
        </w:rPr>
      </w:pPr>
      <w:r w:rsidRPr="009140BB">
        <w:rPr>
          <w:szCs w:val="24"/>
          <w:lang w:val="lv-LV"/>
        </w:rPr>
        <w:t>Līgumā par finansējuma piešķiršanu iekļaujami vismaz šādi nosacījumi:</w:t>
      </w:r>
    </w:p>
    <w:p w14:paraId="3B99503D"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46.1. līdzfinansējuma izmantošanas nosacījum</w:t>
      </w:r>
      <w:r>
        <w:rPr>
          <w:rFonts w:ascii="Times New Roman" w:eastAsia="Times New Roman" w:hAnsi="Times New Roman" w:cs="Times New Roman"/>
          <w:sz w:val="24"/>
          <w:szCs w:val="24"/>
          <w:lang w:eastAsia="lv-LV"/>
        </w:rPr>
        <w:t>i</w:t>
      </w:r>
      <w:r w:rsidRPr="000B5BCD">
        <w:rPr>
          <w:rFonts w:ascii="Times New Roman" w:eastAsia="Times New Roman" w:hAnsi="Times New Roman" w:cs="Times New Roman"/>
          <w:sz w:val="24"/>
          <w:szCs w:val="24"/>
          <w:lang w:eastAsia="lv-LV"/>
        </w:rPr>
        <w:t>;</w:t>
      </w:r>
    </w:p>
    <w:p w14:paraId="03A8175F"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46.2. pašvaldības un līdzfinansējuma saņēmēja saistības;</w:t>
      </w:r>
    </w:p>
    <w:p w14:paraId="62953781"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46.3. darbu veikšanas termiņ</w:t>
      </w:r>
      <w:r>
        <w:rPr>
          <w:rFonts w:ascii="Times New Roman" w:eastAsia="Times New Roman" w:hAnsi="Times New Roman" w:cs="Times New Roman"/>
          <w:sz w:val="24"/>
          <w:szCs w:val="24"/>
          <w:lang w:eastAsia="lv-LV"/>
        </w:rPr>
        <w:t>š</w:t>
      </w:r>
      <w:r w:rsidRPr="000B5BCD">
        <w:rPr>
          <w:rFonts w:ascii="Times New Roman" w:eastAsia="Times New Roman" w:hAnsi="Times New Roman" w:cs="Times New Roman"/>
          <w:sz w:val="24"/>
          <w:szCs w:val="24"/>
          <w:lang w:eastAsia="lv-LV"/>
        </w:rPr>
        <w:t>;</w:t>
      </w:r>
    </w:p>
    <w:p w14:paraId="117F3F36"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46.4. līguma izpildes kontroles kārtība;</w:t>
      </w:r>
    </w:p>
    <w:p w14:paraId="59A8AAF2"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46.5. līdzfinansējuma piešķiršanas/samazināšanas/neizmaksāšanas</w:t>
      </w:r>
      <w:r>
        <w:rPr>
          <w:rFonts w:ascii="Times New Roman" w:eastAsia="Times New Roman" w:hAnsi="Times New Roman" w:cs="Times New Roman"/>
          <w:sz w:val="24"/>
          <w:szCs w:val="24"/>
          <w:lang w:eastAsia="lv-LV"/>
        </w:rPr>
        <w:t>/atmaksāšanas</w:t>
      </w:r>
      <w:r w:rsidRPr="000B5BCD">
        <w:rPr>
          <w:rFonts w:ascii="Times New Roman" w:eastAsia="Times New Roman" w:hAnsi="Times New Roman" w:cs="Times New Roman"/>
          <w:sz w:val="24"/>
          <w:szCs w:val="24"/>
          <w:lang w:eastAsia="lv-LV"/>
        </w:rPr>
        <w:t xml:space="preserve"> nosacījumi;</w:t>
      </w:r>
    </w:p>
    <w:p w14:paraId="36B2E5D3" w14:textId="77777777" w:rsidR="00A841F5" w:rsidRPr="000B5BCD" w:rsidRDefault="00A841F5" w:rsidP="00A841F5">
      <w:pPr>
        <w:ind w:left="709" w:right="-1"/>
        <w:jc w:val="both"/>
        <w:rPr>
          <w:rFonts w:ascii="Times New Roman" w:eastAsia="Times New Roman" w:hAnsi="Times New Roman" w:cs="Times New Roman"/>
          <w:sz w:val="24"/>
          <w:szCs w:val="24"/>
          <w:lang w:eastAsia="lv-LV"/>
        </w:rPr>
      </w:pPr>
      <w:r w:rsidRPr="000B5BCD">
        <w:rPr>
          <w:rFonts w:ascii="Times New Roman" w:eastAsia="Times New Roman" w:hAnsi="Times New Roman" w:cs="Times New Roman"/>
          <w:sz w:val="24"/>
          <w:szCs w:val="24"/>
          <w:lang w:eastAsia="lv-LV"/>
        </w:rPr>
        <w:t>46.6. līguma pirmstermiņa izbeigšanas nosacījumi;</w:t>
      </w:r>
    </w:p>
    <w:p w14:paraId="08279650" w14:textId="77777777" w:rsidR="00A841F5" w:rsidRPr="009140BB" w:rsidRDefault="00A841F5" w:rsidP="00A841F5">
      <w:pPr>
        <w:pStyle w:val="Sarakstarindkopa"/>
        <w:numPr>
          <w:ilvl w:val="0"/>
          <w:numId w:val="17"/>
        </w:numPr>
        <w:ind w:right="-1"/>
        <w:jc w:val="both"/>
        <w:rPr>
          <w:szCs w:val="24"/>
          <w:shd w:val="clear" w:color="auto" w:fill="FFFFFF"/>
          <w:lang w:val="lv-LV"/>
        </w:rPr>
      </w:pPr>
      <w:r w:rsidRPr="009140BB">
        <w:rPr>
          <w:szCs w:val="24"/>
          <w:shd w:val="clear" w:color="auto" w:fill="FFFFFF"/>
          <w:lang w:val="lv-LV"/>
        </w:rPr>
        <w:t>Ja līdzfinansējums nav izlietots atbilstoši normatīvo aktu prasībām vai ir pārkāpti līguma noteikumi, līdzfinansējumu atgūst normatīvajos aktos noteiktajā kārtībā.</w:t>
      </w:r>
    </w:p>
    <w:p w14:paraId="71BE398D" w14:textId="77777777" w:rsidR="00A841F5" w:rsidRPr="000B5BCD" w:rsidRDefault="00A841F5" w:rsidP="00A841F5">
      <w:pPr>
        <w:ind w:right="-1" w:firstLine="709"/>
        <w:jc w:val="both"/>
        <w:rPr>
          <w:rFonts w:ascii="Times New Roman" w:hAnsi="Times New Roman" w:cs="Times New Roman"/>
          <w:sz w:val="24"/>
          <w:szCs w:val="24"/>
          <w:shd w:val="clear" w:color="auto" w:fill="FFFFFF"/>
        </w:rPr>
      </w:pPr>
    </w:p>
    <w:p w14:paraId="29B2C2CC" w14:textId="77777777" w:rsidR="00A841F5" w:rsidRPr="000B5BCD" w:rsidRDefault="00A841F5" w:rsidP="00A841F5">
      <w:pPr>
        <w:ind w:right="-1" w:firstLine="709"/>
        <w:jc w:val="center"/>
        <w:rPr>
          <w:rFonts w:ascii="Times New Roman" w:hAnsi="Times New Roman" w:cs="Times New Roman"/>
          <w:b/>
          <w:sz w:val="24"/>
          <w:szCs w:val="24"/>
          <w:shd w:val="clear" w:color="auto" w:fill="FFFFFF"/>
        </w:rPr>
      </w:pPr>
      <w:r w:rsidRPr="000B5BCD">
        <w:rPr>
          <w:rFonts w:ascii="Times New Roman" w:hAnsi="Times New Roman" w:cs="Times New Roman"/>
          <w:b/>
          <w:sz w:val="24"/>
          <w:szCs w:val="24"/>
          <w:shd w:val="clear" w:color="auto" w:fill="FFFFFF"/>
        </w:rPr>
        <w:lastRenderedPageBreak/>
        <w:t>IX.</w:t>
      </w:r>
      <w:r>
        <w:rPr>
          <w:rFonts w:ascii="Times New Roman" w:hAnsi="Times New Roman" w:cs="Times New Roman"/>
          <w:b/>
          <w:sz w:val="24"/>
          <w:szCs w:val="24"/>
          <w:shd w:val="clear" w:color="auto" w:fill="FFFFFF"/>
        </w:rPr>
        <w:t> </w:t>
      </w:r>
      <w:r w:rsidRPr="000B5BCD">
        <w:rPr>
          <w:rFonts w:ascii="Times New Roman" w:hAnsi="Times New Roman" w:cs="Times New Roman"/>
          <w:b/>
          <w:sz w:val="24"/>
          <w:szCs w:val="24"/>
          <w:shd w:val="clear" w:color="auto" w:fill="FFFFFF"/>
        </w:rPr>
        <w:t>Noslēguma jautājums</w:t>
      </w:r>
    </w:p>
    <w:p w14:paraId="49E7C73A" w14:textId="77777777" w:rsidR="00A841F5" w:rsidRPr="002B1761" w:rsidRDefault="00A841F5" w:rsidP="00A841F5">
      <w:pPr>
        <w:ind w:right="-1" w:firstLine="709"/>
        <w:rPr>
          <w:rFonts w:ascii="Times New Roman" w:hAnsi="Times New Roman" w:cs="Times New Roman"/>
          <w:bCs/>
          <w:sz w:val="24"/>
          <w:szCs w:val="24"/>
          <w:shd w:val="clear" w:color="auto" w:fill="FFFFFF"/>
        </w:rPr>
      </w:pPr>
    </w:p>
    <w:p w14:paraId="5BD2E1F9" w14:textId="77777777" w:rsidR="00A841F5" w:rsidRDefault="00A841F5" w:rsidP="00A841F5">
      <w:pPr>
        <w:ind w:right="-1" w:firstLine="709"/>
        <w:jc w:val="both"/>
        <w:rPr>
          <w:rFonts w:ascii="Times New Roman" w:hAnsi="Times New Roman" w:cs="Times New Roman"/>
          <w:sz w:val="24"/>
          <w:szCs w:val="24"/>
          <w:shd w:val="clear" w:color="auto" w:fill="FFFFFF"/>
        </w:rPr>
      </w:pPr>
      <w:r w:rsidRPr="000B5BCD">
        <w:rPr>
          <w:rFonts w:ascii="Times New Roman" w:hAnsi="Times New Roman" w:cs="Times New Roman"/>
          <w:sz w:val="24"/>
          <w:szCs w:val="24"/>
          <w:shd w:val="clear" w:color="auto" w:fill="FFFFFF"/>
        </w:rPr>
        <w:t>Atzīt par spēku zaudējušiem Alūksnes novada pašvaldības domes 2023.</w:t>
      </w:r>
      <w:r>
        <w:rPr>
          <w:rFonts w:ascii="Times New Roman" w:hAnsi="Times New Roman" w:cs="Times New Roman"/>
          <w:sz w:val="24"/>
          <w:szCs w:val="24"/>
          <w:shd w:val="clear" w:color="auto" w:fill="FFFFFF"/>
        </w:rPr>
        <w:t> </w:t>
      </w:r>
      <w:r w:rsidRPr="000B5BCD">
        <w:rPr>
          <w:rFonts w:ascii="Times New Roman" w:hAnsi="Times New Roman" w:cs="Times New Roman"/>
          <w:sz w:val="24"/>
          <w:szCs w:val="24"/>
          <w:shd w:val="clear" w:color="auto" w:fill="FFFFFF"/>
        </w:rPr>
        <w:t>gada 30.</w:t>
      </w:r>
      <w:r>
        <w:rPr>
          <w:rFonts w:ascii="Times New Roman" w:hAnsi="Times New Roman" w:cs="Times New Roman"/>
          <w:sz w:val="24"/>
          <w:szCs w:val="24"/>
          <w:shd w:val="clear" w:color="auto" w:fill="FFFFFF"/>
        </w:rPr>
        <w:t> </w:t>
      </w:r>
      <w:r w:rsidRPr="000B5BCD">
        <w:rPr>
          <w:rFonts w:ascii="Times New Roman" w:hAnsi="Times New Roman" w:cs="Times New Roman"/>
          <w:sz w:val="24"/>
          <w:szCs w:val="24"/>
          <w:shd w:val="clear" w:color="auto" w:fill="FFFFFF"/>
        </w:rPr>
        <w:t>novembra saistošos noteikumus Nr.</w:t>
      </w:r>
      <w:r>
        <w:rPr>
          <w:rFonts w:ascii="Times New Roman" w:hAnsi="Times New Roman" w:cs="Times New Roman"/>
          <w:sz w:val="24"/>
          <w:szCs w:val="24"/>
          <w:shd w:val="clear" w:color="auto" w:fill="FFFFFF"/>
        </w:rPr>
        <w:t> </w:t>
      </w:r>
      <w:r w:rsidRPr="000B5BCD">
        <w:rPr>
          <w:rFonts w:ascii="Times New Roman" w:hAnsi="Times New Roman" w:cs="Times New Roman"/>
          <w:sz w:val="24"/>
          <w:szCs w:val="24"/>
          <w:shd w:val="clear" w:color="auto" w:fill="FFFFFF"/>
        </w:rPr>
        <w:t>36/2023 “Par pašvaldības līdzfinansējumu kultūras pieminekļu ēkas fasāžu restaurācijai, atjaunošanai, ēkas konservācijas darbiem Alūksnes novadā”.</w:t>
      </w:r>
      <w:bookmarkStart w:id="15" w:name="p23"/>
      <w:bookmarkStart w:id="16" w:name="p-1270654"/>
      <w:bookmarkStart w:id="17" w:name="p24"/>
      <w:bookmarkStart w:id="18" w:name="p-1270655"/>
      <w:bookmarkEnd w:id="15"/>
      <w:bookmarkEnd w:id="16"/>
      <w:bookmarkEnd w:id="17"/>
      <w:bookmarkEnd w:id="18"/>
    </w:p>
    <w:p w14:paraId="4433E87F" w14:textId="77777777" w:rsidR="00A841F5" w:rsidRPr="00155C2E" w:rsidRDefault="00A841F5" w:rsidP="00A841F5">
      <w:pPr>
        <w:ind w:right="-1" w:firstLine="709"/>
        <w:jc w:val="both"/>
        <w:rPr>
          <w:rFonts w:ascii="Times New Roman" w:hAnsi="Times New Roman" w:cs="Times New Roman"/>
          <w:sz w:val="24"/>
          <w:szCs w:val="24"/>
          <w:shd w:val="clear" w:color="auto" w:fill="FFFFFF"/>
        </w:rPr>
      </w:pPr>
    </w:p>
    <w:p w14:paraId="2672E1CC" w14:textId="77777777" w:rsidR="00A841F5" w:rsidRDefault="00A841F5" w:rsidP="00A841F5">
      <w:pPr>
        <w:ind w:right="-1"/>
        <w:rPr>
          <w:rFonts w:ascii="Times New Roman" w:eastAsia="Times New Roman" w:hAnsi="Times New Roman" w:cs="Times New Roman"/>
          <w:sz w:val="24"/>
          <w:szCs w:val="24"/>
          <w:lang w:eastAsia="lv-LV"/>
        </w:rPr>
      </w:pPr>
    </w:p>
    <w:p w14:paraId="204D2355" w14:textId="77777777" w:rsidR="00A841F5" w:rsidRDefault="00A841F5" w:rsidP="00A841F5">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r w:rsidRPr="00642692">
        <w:rPr>
          <w:rFonts w:ascii="Times New Roman" w:eastAsia="Times New Roman" w:hAnsi="Times New Roman" w:cs="Times New Roman"/>
          <w:sz w:val="24"/>
          <w:szCs w:val="24"/>
          <w:lang w:eastAsia="lv-LV"/>
        </w:rPr>
        <w:lastRenderedPageBreak/>
        <w:t>1.pielikums</w:t>
      </w:r>
    </w:p>
    <w:p w14:paraId="4A512DA6" w14:textId="77777777" w:rsidR="00A841F5" w:rsidRDefault="00A841F5" w:rsidP="00A841F5">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Alūksnes novada pašvaldības domes … </w:t>
      </w:r>
    </w:p>
    <w:p w14:paraId="275114DE" w14:textId="77777777" w:rsidR="00A841F5" w:rsidRPr="00642692" w:rsidRDefault="00A841F5" w:rsidP="00A841F5">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saistošajiem noteikumiem Nr. …</w:t>
      </w:r>
    </w:p>
    <w:p w14:paraId="6C9A6123" w14:textId="77777777" w:rsidR="00A841F5" w:rsidRDefault="00A841F5" w:rsidP="00A841F5">
      <w:pPr>
        <w:ind w:right="-1333"/>
        <w:jc w:val="both"/>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r w:rsidRPr="00376898">
        <w:rPr>
          <w:rFonts w:ascii="Times New Roman" w:eastAsia="Times New Roman" w:hAnsi="Times New Roman" w:cs="Times New Roman"/>
          <w:sz w:val="20"/>
          <w:szCs w:val="20"/>
          <w:lang w:eastAsia="lv-LV"/>
        </w:rPr>
        <w:tab/>
      </w:r>
    </w:p>
    <w:p w14:paraId="798D6968" w14:textId="77777777" w:rsidR="00A841F5" w:rsidRPr="00155C2E" w:rsidRDefault="00A841F5" w:rsidP="00A841F5">
      <w:pPr>
        <w:ind w:right="-1333"/>
        <w:jc w:val="both"/>
        <w:rPr>
          <w:rFonts w:ascii="Times New Roman" w:eastAsia="Times New Roman" w:hAnsi="Times New Roman" w:cs="Times New Roman"/>
          <w:sz w:val="20"/>
          <w:szCs w:val="20"/>
          <w:lang w:eastAsia="lv-LV"/>
        </w:rPr>
      </w:pPr>
    </w:p>
    <w:p w14:paraId="4111B7FD" w14:textId="77777777" w:rsidR="00A841F5" w:rsidRDefault="00A841F5" w:rsidP="00A841F5">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PIETEIKUMS </w:t>
      </w:r>
    </w:p>
    <w:p w14:paraId="5FCC2C77" w14:textId="77777777" w:rsidR="00A841F5" w:rsidRDefault="00A841F5" w:rsidP="00A841F5">
      <w:pPr>
        <w:ind w:right="-1"/>
        <w:jc w:val="center"/>
        <w:rPr>
          <w:rFonts w:ascii="Times New Roman" w:eastAsia="Times New Roman" w:hAnsi="Times New Roman" w:cs="Times New Roman"/>
          <w:b/>
          <w:bCs/>
          <w:sz w:val="24"/>
          <w:szCs w:val="24"/>
          <w:lang w:eastAsia="lv-LV"/>
        </w:rPr>
      </w:pPr>
      <w:r w:rsidRPr="1E5012DC">
        <w:rPr>
          <w:rFonts w:ascii="Times New Roman" w:eastAsia="Times New Roman" w:hAnsi="Times New Roman" w:cs="Times New Roman"/>
          <w:b/>
          <w:bCs/>
          <w:sz w:val="24"/>
          <w:szCs w:val="24"/>
          <w:lang w:eastAsia="lv-LV"/>
        </w:rPr>
        <w:t>pašvaldības līdzfinansējuma saņemšanai kultūras pieminekļa būves saglabāšanas darbiem Alūksnes novadā</w:t>
      </w:r>
    </w:p>
    <w:p w14:paraId="36D2BCFA" w14:textId="77777777" w:rsidR="00A841F5" w:rsidRPr="00376898" w:rsidRDefault="00A841F5" w:rsidP="00A841F5">
      <w:pPr>
        <w:ind w:right="-1"/>
        <w:jc w:val="center"/>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78"/>
        <w:gridCol w:w="1311"/>
        <w:gridCol w:w="5466"/>
      </w:tblGrid>
      <w:tr w:rsidR="00A841F5" w:rsidRPr="00155C2E" w14:paraId="59B403E0"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4DA8A44D" w14:textId="77777777" w:rsidR="00A841F5" w:rsidRPr="00155C2E" w:rsidRDefault="00A841F5" w:rsidP="009C260A">
            <w:pPr>
              <w:pStyle w:val="Sarakstarindkopa"/>
              <w:numPr>
                <w:ilvl w:val="0"/>
                <w:numId w:val="12"/>
              </w:numPr>
              <w:ind w:right="-69"/>
              <w:rPr>
                <w:b/>
                <w:bCs/>
                <w:sz w:val="20"/>
                <w:lang w:val="lv-LV"/>
              </w:rPr>
            </w:pPr>
            <w:r w:rsidRPr="00155C2E">
              <w:rPr>
                <w:b/>
                <w:bCs/>
                <w:sz w:val="20"/>
                <w:lang w:val="lv-LV"/>
              </w:rPr>
              <w:t xml:space="preserve">Informācija par pieteikuma iesniedzēju </w:t>
            </w:r>
          </w:p>
        </w:tc>
      </w:tr>
      <w:tr w:rsidR="00A841F5" w:rsidRPr="00376898" w14:paraId="43BA034F"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6A058369" w14:textId="77777777" w:rsidR="00A841F5" w:rsidRPr="00A87AEB" w:rsidRDefault="00A841F5" w:rsidP="009C260A">
            <w:pPr>
              <w:ind w:right="-1"/>
              <w:jc w:val="both"/>
              <w:rPr>
                <w:rFonts w:ascii="Times New Roman" w:eastAsia="Times New Roman" w:hAnsi="Times New Roman" w:cs="Times New Roman"/>
                <w:sz w:val="20"/>
                <w:szCs w:val="20"/>
                <w:lang w:eastAsia="lv-LV"/>
              </w:rPr>
            </w:pPr>
            <w:r w:rsidRPr="00CA6997">
              <w:rPr>
                <w:rFonts w:ascii="Times New Roman" w:eastAsia="Times New Roman" w:hAnsi="Times New Roman" w:cs="Times New Roman"/>
                <w:b/>
                <w:bCs/>
                <w:sz w:val="20"/>
                <w:szCs w:val="20"/>
                <w:lang w:eastAsia="lv-LV"/>
              </w:rPr>
              <w:t>Vārds, uzvārds</w:t>
            </w:r>
            <w:r w:rsidRPr="00CA6997">
              <w:rPr>
                <w:rFonts w:ascii="Times New Roman" w:eastAsia="Times New Roman" w:hAnsi="Times New Roman" w:cs="Times New Roman"/>
                <w:sz w:val="20"/>
                <w:szCs w:val="20"/>
                <w:lang w:eastAsia="lv-LV"/>
              </w:rPr>
              <w:t xml:space="preserve"> (</w:t>
            </w:r>
            <w:r w:rsidRPr="00CA6997">
              <w:rPr>
                <w:rFonts w:ascii="Times New Roman" w:eastAsia="Times New Roman" w:hAnsi="Times New Roman" w:cs="Times New Roman"/>
                <w:i/>
                <w:iCs/>
                <w:sz w:val="20"/>
                <w:szCs w:val="20"/>
                <w:lang w:eastAsia="lv-LV"/>
              </w:rPr>
              <w:t>fiziskai personai</w:t>
            </w:r>
            <w:r w:rsidRPr="00CA6997">
              <w:rPr>
                <w:rFonts w:ascii="Times New Roman" w:eastAsia="Times New Roman" w:hAnsi="Times New Roman" w:cs="Times New Roman"/>
                <w:sz w:val="20"/>
                <w:szCs w:val="20"/>
                <w:lang w:eastAsia="lv-LV"/>
              </w:rPr>
              <w:t xml:space="preserve">) </w:t>
            </w:r>
            <w:r w:rsidRPr="00CA6997">
              <w:rPr>
                <w:rFonts w:ascii="Times New Roman" w:eastAsia="Times New Roman" w:hAnsi="Times New Roman" w:cs="Times New Roman"/>
                <w:b/>
                <w:bCs/>
                <w:sz w:val="20"/>
                <w:szCs w:val="20"/>
                <w:lang w:eastAsia="lv-LV"/>
              </w:rPr>
              <w:t>vai nosaukums</w:t>
            </w:r>
            <w:r w:rsidRPr="00A87AEB">
              <w:rPr>
                <w:rFonts w:ascii="Times New Roman" w:eastAsia="Times New Roman" w:hAnsi="Times New Roman" w:cs="Times New Roman"/>
                <w:b/>
                <w:bCs/>
                <w:sz w:val="20"/>
                <w:szCs w:val="20"/>
                <w:lang w:eastAsia="lv-LV"/>
              </w:rPr>
              <w:t xml:space="preserve"> </w:t>
            </w:r>
            <w:r w:rsidRPr="00A87AEB">
              <w:rPr>
                <w:rFonts w:ascii="Times New Roman" w:eastAsia="Times New Roman" w:hAnsi="Times New Roman" w:cs="Times New Roman"/>
                <w:sz w:val="20"/>
                <w:szCs w:val="20"/>
                <w:lang w:eastAsia="lv-LV"/>
              </w:rPr>
              <w:t>(</w:t>
            </w:r>
            <w:r w:rsidRPr="00A87AEB">
              <w:rPr>
                <w:rFonts w:ascii="Times New Roman" w:eastAsia="Times New Roman" w:hAnsi="Times New Roman" w:cs="Times New Roman"/>
                <w:i/>
                <w:iCs/>
                <w:sz w:val="20"/>
                <w:szCs w:val="20"/>
                <w:lang w:eastAsia="lv-LV"/>
              </w:rPr>
              <w:t>juridiskai personai</w:t>
            </w:r>
            <w:r w:rsidRPr="00A87AEB">
              <w:rPr>
                <w:rFonts w:ascii="Times New Roman" w:eastAsia="Times New Roman" w:hAnsi="Times New Roman" w:cs="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708F4795"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7D227E50"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521DC1FE" w14:textId="77777777" w:rsidR="00A841F5" w:rsidRPr="00A87AEB" w:rsidRDefault="00A841F5" w:rsidP="009C260A">
            <w:pPr>
              <w:spacing w:before="100" w:beforeAutospacing="1" w:after="100" w:afterAutospacing="1" w:line="276" w:lineRule="auto"/>
              <w:ind w:right="-1"/>
              <w:jc w:val="both"/>
              <w:rPr>
                <w:rFonts w:ascii="Times New Roman" w:eastAsia="Times New Roman" w:hAnsi="Times New Roman" w:cs="Times New Roman"/>
                <w:b/>
                <w:bCs/>
                <w:sz w:val="20"/>
                <w:szCs w:val="20"/>
                <w:lang w:eastAsia="lv-LV"/>
              </w:rPr>
            </w:pPr>
            <w:r w:rsidRPr="00CA6997">
              <w:rPr>
                <w:rFonts w:ascii="Times New Roman" w:eastAsia="Times New Roman" w:hAnsi="Times New Roman" w:cs="Times New Roman"/>
                <w:b/>
                <w:bCs/>
                <w:sz w:val="20"/>
                <w:szCs w:val="20"/>
                <w:lang w:eastAsia="lv-LV"/>
              </w:rPr>
              <w:t>Personas kods</w:t>
            </w:r>
            <w:r w:rsidRPr="00CA6997">
              <w:rPr>
                <w:rFonts w:ascii="Times New Roman" w:eastAsia="Times New Roman" w:hAnsi="Times New Roman" w:cs="Times New Roman"/>
                <w:sz w:val="20"/>
                <w:szCs w:val="20"/>
                <w:lang w:eastAsia="lv-LV"/>
              </w:rPr>
              <w:t xml:space="preserve"> (</w:t>
            </w:r>
            <w:r w:rsidRPr="00CA6997">
              <w:rPr>
                <w:rFonts w:ascii="Times New Roman" w:eastAsia="Times New Roman" w:hAnsi="Times New Roman" w:cs="Times New Roman"/>
                <w:i/>
                <w:iCs/>
                <w:sz w:val="20"/>
                <w:szCs w:val="20"/>
                <w:lang w:eastAsia="lv-LV"/>
              </w:rPr>
              <w:t>fiziskai personai</w:t>
            </w:r>
            <w:r w:rsidRPr="00CA6997">
              <w:rPr>
                <w:rFonts w:ascii="Times New Roman" w:eastAsia="Times New Roman" w:hAnsi="Times New Roman" w:cs="Times New Roman"/>
                <w:sz w:val="20"/>
                <w:szCs w:val="20"/>
                <w:lang w:eastAsia="lv-LV"/>
              </w:rPr>
              <w:t xml:space="preserve">) </w:t>
            </w:r>
            <w:r w:rsidRPr="00CA6997">
              <w:rPr>
                <w:rFonts w:ascii="Times New Roman" w:eastAsia="Times New Roman" w:hAnsi="Times New Roman" w:cs="Times New Roman"/>
                <w:b/>
                <w:bCs/>
                <w:sz w:val="20"/>
                <w:szCs w:val="20"/>
                <w:lang w:eastAsia="lv-LV"/>
              </w:rPr>
              <w:t xml:space="preserve">vai vienotais </w:t>
            </w:r>
            <w:r w:rsidRPr="00A87AEB">
              <w:rPr>
                <w:rFonts w:ascii="Times New Roman" w:eastAsia="Times New Roman" w:hAnsi="Times New Roman" w:cs="Times New Roman"/>
                <w:b/>
                <w:bCs/>
                <w:sz w:val="20"/>
                <w:szCs w:val="20"/>
                <w:lang w:eastAsia="lv-LV"/>
              </w:rPr>
              <w:t>reģistrācijas numurs</w:t>
            </w:r>
            <w:r w:rsidRPr="00A87AEB">
              <w:rPr>
                <w:rFonts w:ascii="Times New Roman" w:eastAsia="Times New Roman" w:hAnsi="Times New Roman" w:cs="Times New Roman"/>
                <w:sz w:val="20"/>
                <w:szCs w:val="20"/>
                <w:lang w:eastAsia="lv-LV"/>
              </w:rPr>
              <w:t xml:space="preserve"> (</w:t>
            </w:r>
            <w:r w:rsidRPr="00A87AEB">
              <w:rPr>
                <w:rFonts w:ascii="Times New Roman" w:eastAsia="Times New Roman" w:hAnsi="Times New Roman" w:cs="Times New Roman"/>
                <w:i/>
                <w:iCs/>
                <w:sz w:val="20"/>
                <w:szCs w:val="20"/>
                <w:lang w:eastAsia="lv-LV"/>
              </w:rPr>
              <w:t>juridiskai personai</w:t>
            </w:r>
            <w:r w:rsidRPr="00A87AEB">
              <w:rPr>
                <w:rFonts w:ascii="Times New Roman" w:eastAsia="Times New Roman" w:hAnsi="Times New Roman" w:cs="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5AA81460"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7DB9706C"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2F54C24B" w14:textId="77777777" w:rsidR="00A841F5" w:rsidRPr="00CA6997" w:rsidRDefault="00A841F5" w:rsidP="009C260A">
            <w:pPr>
              <w:spacing w:before="100" w:beforeAutospacing="1" w:after="100" w:afterAutospacing="1"/>
              <w:jc w:val="both"/>
              <w:rPr>
                <w:rFonts w:ascii="Times New Roman" w:eastAsia="Times New Roman" w:hAnsi="Times New Roman" w:cs="Times New Roman"/>
                <w:b/>
                <w:bCs/>
                <w:sz w:val="20"/>
                <w:szCs w:val="20"/>
                <w:lang w:eastAsia="lv-LV"/>
              </w:rPr>
            </w:pPr>
            <w:r w:rsidRPr="00030EC1">
              <w:rPr>
                <w:rFonts w:ascii="Times New Roman" w:hAnsi="Times New Roman" w:cs="Times New Roman"/>
                <w:b/>
                <w:bCs/>
                <w:sz w:val="20"/>
                <w:szCs w:val="20"/>
                <w:shd w:val="clear" w:color="auto" w:fill="FFFFFF"/>
              </w:rPr>
              <w:t>Paraksttiesīgās/</w:t>
            </w:r>
            <w:r>
              <w:rPr>
                <w:rFonts w:ascii="Times New Roman" w:hAnsi="Times New Roman" w:cs="Times New Roman"/>
                <w:b/>
                <w:bCs/>
                <w:sz w:val="20"/>
                <w:szCs w:val="20"/>
                <w:shd w:val="clear" w:color="auto" w:fill="FFFFFF"/>
              </w:rPr>
              <w:t>p</w:t>
            </w:r>
            <w:r w:rsidRPr="00030EC1">
              <w:rPr>
                <w:rFonts w:ascii="Times New Roman" w:hAnsi="Times New Roman" w:cs="Times New Roman"/>
                <w:b/>
                <w:bCs/>
                <w:sz w:val="20"/>
                <w:szCs w:val="20"/>
                <w:shd w:val="clear" w:color="auto" w:fill="FFFFFF"/>
              </w:rPr>
              <w:t xml:space="preserve">ilnvarotās personas amats, vārds, uzvārds, pārstāvības pamats </w:t>
            </w:r>
            <w:r w:rsidRPr="00030EC1">
              <w:rPr>
                <w:rFonts w:ascii="Times New Roman" w:hAnsi="Times New Roman" w:cs="Times New Roman"/>
                <w:bCs/>
                <w:i/>
                <w:sz w:val="20"/>
                <w:szCs w:val="20"/>
                <w:shd w:val="clear" w:color="auto" w:fill="FFFFFF"/>
              </w:rPr>
              <w:t>(juridiskai personai, kopīpašnieku vai  dzīvokļu īpašnieku kopības gadījumā)</w:t>
            </w:r>
          </w:p>
        </w:tc>
        <w:tc>
          <w:tcPr>
            <w:tcW w:w="2839" w:type="pct"/>
            <w:tcBorders>
              <w:top w:val="outset" w:sz="6" w:space="0" w:color="auto"/>
              <w:left w:val="outset" w:sz="6" w:space="0" w:color="auto"/>
              <w:bottom w:val="outset" w:sz="6" w:space="0" w:color="auto"/>
              <w:right w:val="outset" w:sz="6" w:space="0" w:color="auto"/>
            </w:tcBorders>
          </w:tcPr>
          <w:p w14:paraId="61AE7B34"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4A85D3C8"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4E1AED13" w14:textId="77777777" w:rsidR="00A841F5" w:rsidRPr="00A87AEB" w:rsidRDefault="00A841F5" w:rsidP="009C260A">
            <w:pPr>
              <w:spacing w:before="100" w:beforeAutospacing="1" w:after="100" w:afterAutospacing="1"/>
              <w:jc w:val="both"/>
              <w:rPr>
                <w:rFonts w:ascii="Times New Roman" w:eastAsia="Times New Roman" w:hAnsi="Times New Roman" w:cs="Times New Roman"/>
                <w:sz w:val="20"/>
                <w:szCs w:val="20"/>
                <w:lang w:eastAsia="lv-LV"/>
              </w:rPr>
            </w:pPr>
            <w:r w:rsidRPr="00CA6997">
              <w:rPr>
                <w:rFonts w:ascii="Times New Roman" w:eastAsia="Times New Roman" w:hAnsi="Times New Roman" w:cs="Times New Roman"/>
                <w:b/>
                <w:bCs/>
                <w:sz w:val="20"/>
                <w:szCs w:val="20"/>
                <w:lang w:eastAsia="lv-LV"/>
              </w:rPr>
              <w:t xml:space="preserve">Deklarētā dzīvesvieta </w:t>
            </w:r>
            <w:r w:rsidRPr="00CA6997">
              <w:rPr>
                <w:rFonts w:ascii="Times New Roman" w:eastAsia="Times New Roman" w:hAnsi="Times New Roman" w:cs="Times New Roman"/>
                <w:bCs/>
                <w:i/>
                <w:sz w:val="20"/>
                <w:szCs w:val="20"/>
                <w:lang w:eastAsia="lv-LV"/>
              </w:rPr>
              <w:t>(fiziskai personai)</w:t>
            </w:r>
            <w:r w:rsidRPr="00CA6997">
              <w:rPr>
                <w:rFonts w:ascii="Times New Roman" w:eastAsia="Times New Roman" w:hAnsi="Times New Roman" w:cs="Times New Roman"/>
                <w:b/>
                <w:bCs/>
                <w:sz w:val="20"/>
                <w:szCs w:val="20"/>
                <w:lang w:eastAsia="lv-LV"/>
              </w:rPr>
              <w:t xml:space="preserve"> j</w:t>
            </w:r>
            <w:r w:rsidRPr="00A87AEB">
              <w:rPr>
                <w:rFonts w:ascii="Times New Roman" w:eastAsia="Times New Roman" w:hAnsi="Times New Roman" w:cs="Times New Roman"/>
                <w:b/>
                <w:bCs/>
                <w:sz w:val="20"/>
                <w:szCs w:val="20"/>
                <w:lang w:eastAsia="lv-LV"/>
              </w:rPr>
              <w:t>uridiskā adrese</w:t>
            </w:r>
            <w:r w:rsidRPr="00A87AEB">
              <w:rPr>
                <w:rFonts w:ascii="Times New Roman" w:eastAsia="Times New Roman" w:hAnsi="Times New Roman" w:cs="Times New Roman"/>
                <w:sz w:val="20"/>
                <w:szCs w:val="20"/>
                <w:lang w:eastAsia="lv-LV"/>
              </w:rPr>
              <w:t xml:space="preserve"> (</w:t>
            </w:r>
            <w:r w:rsidRPr="00A87AEB">
              <w:rPr>
                <w:rFonts w:ascii="Times New Roman" w:eastAsia="Times New Roman" w:hAnsi="Times New Roman" w:cs="Times New Roman"/>
                <w:i/>
                <w:iCs/>
                <w:sz w:val="20"/>
                <w:szCs w:val="20"/>
                <w:lang w:eastAsia="lv-LV"/>
              </w:rPr>
              <w:t>juridiskai personai</w:t>
            </w:r>
            <w:r w:rsidRPr="00A87AEB">
              <w:rPr>
                <w:rFonts w:ascii="Times New Roman" w:eastAsia="Times New Roman" w:hAnsi="Times New Roman" w:cs="Times New Roman"/>
                <w:sz w:val="20"/>
                <w:szCs w:val="20"/>
                <w:lang w:eastAsia="lv-LV"/>
              </w:rPr>
              <w:t xml:space="preserve">) </w:t>
            </w:r>
          </w:p>
        </w:tc>
        <w:tc>
          <w:tcPr>
            <w:tcW w:w="2839" w:type="pct"/>
            <w:tcBorders>
              <w:top w:val="outset" w:sz="6" w:space="0" w:color="auto"/>
              <w:left w:val="outset" w:sz="6" w:space="0" w:color="auto"/>
              <w:bottom w:val="outset" w:sz="6" w:space="0" w:color="auto"/>
              <w:right w:val="outset" w:sz="6" w:space="0" w:color="auto"/>
            </w:tcBorders>
            <w:hideMark/>
          </w:tcPr>
          <w:p w14:paraId="7A05C5E5"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35C77809"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0B1A8796" w14:textId="77777777" w:rsidR="00A841F5" w:rsidRPr="00CA6997" w:rsidRDefault="00A841F5" w:rsidP="009C260A">
            <w:pPr>
              <w:spacing w:before="100" w:beforeAutospacing="1" w:after="100" w:afterAutospacing="1" w:line="360" w:lineRule="auto"/>
              <w:ind w:right="-1"/>
              <w:jc w:val="both"/>
              <w:rPr>
                <w:rFonts w:ascii="Times New Roman" w:eastAsia="Times New Roman" w:hAnsi="Times New Roman" w:cs="Times New Roman"/>
                <w:sz w:val="20"/>
                <w:szCs w:val="20"/>
                <w:lang w:eastAsia="lv-LV"/>
              </w:rPr>
            </w:pPr>
            <w:r w:rsidRPr="00CA6997">
              <w:rPr>
                <w:rFonts w:ascii="Times New Roman" w:eastAsia="Times New Roman" w:hAnsi="Times New Roman" w:cs="Times New Roman"/>
                <w:b/>
                <w:bCs/>
                <w:sz w:val="20"/>
                <w:szCs w:val="20"/>
                <w:lang w:eastAsia="lv-LV"/>
              </w:rPr>
              <w:t xml:space="preserve">Korespondences adrese </w:t>
            </w:r>
          </w:p>
        </w:tc>
        <w:tc>
          <w:tcPr>
            <w:tcW w:w="2839" w:type="pct"/>
            <w:tcBorders>
              <w:top w:val="outset" w:sz="6" w:space="0" w:color="auto"/>
              <w:left w:val="outset" w:sz="6" w:space="0" w:color="auto"/>
              <w:bottom w:val="outset" w:sz="6" w:space="0" w:color="auto"/>
              <w:right w:val="outset" w:sz="6" w:space="0" w:color="auto"/>
            </w:tcBorders>
            <w:hideMark/>
          </w:tcPr>
          <w:p w14:paraId="13D03680"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1482D5FE"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4054B933" w14:textId="77777777" w:rsidR="00A841F5" w:rsidRPr="00CA6997" w:rsidRDefault="00A841F5" w:rsidP="009C260A">
            <w:pPr>
              <w:ind w:right="-1"/>
              <w:jc w:val="both"/>
              <w:rPr>
                <w:rFonts w:ascii="Times New Roman" w:eastAsia="Times New Roman" w:hAnsi="Times New Roman" w:cs="Times New Roman"/>
                <w:sz w:val="20"/>
                <w:szCs w:val="20"/>
                <w:lang w:eastAsia="lv-LV"/>
              </w:rPr>
            </w:pPr>
            <w:r w:rsidRPr="00CA6997">
              <w:rPr>
                <w:rFonts w:ascii="Times New Roman" w:eastAsia="Times New Roman" w:hAnsi="Times New Roman" w:cs="Times New Roman"/>
                <w:b/>
                <w:bCs/>
                <w:sz w:val="20"/>
                <w:szCs w:val="20"/>
                <w:lang w:eastAsia="lv-LV"/>
              </w:rPr>
              <w:t>PVN maksātājs</w:t>
            </w:r>
            <w:r w:rsidRPr="00CA6997">
              <w:rPr>
                <w:rFonts w:ascii="Times New Roman" w:eastAsia="Times New Roman" w:hAnsi="Times New Roman" w:cs="Times New Roman"/>
                <w:sz w:val="20"/>
                <w:szCs w:val="20"/>
                <w:lang w:eastAsia="lv-LV"/>
              </w:rPr>
              <w:t xml:space="preserve"> (</w:t>
            </w:r>
            <w:r w:rsidRPr="00CA6997">
              <w:rPr>
                <w:rFonts w:ascii="Times New Roman" w:eastAsia="Times New Roman" w:hAnsi="Times New Roman" w:cs="Times New Roman"/>
                <w:i/>
                <w:iCs/>
                <w:sz w:val="20"/>
                <w:szCs w:val="20"/>
                <w:lang w:eastAsia="lv-LV"/>
              </w:rPr>
              <w:t>norādīt “</w:t>
            </w:r>
            <w:r w:rsidRPr="00CA6997">
              <w:rPr>
                <w:rFonts w:ascii="Times New Roman" w:eastAsia="Times New Roman" w:hAnsi="Times New Roman" w:cs="Times New Roman"/>
                <w:b/>
                <w:bCs/>
                <w:i/>
                <w:iCs/>
                <w:sz w:val="20"/>
                <w:szCs w:val="20"/>
                <w:lang w:eastAsia="lv-LV"/>
              </w:rPr>
              <w:t>jā</w:t>
            </w:r>
            <w:r w:rsidRPr="00CA6997">
              <w:rPr>
                <w:rFonts w:ascii="Times New Roman" w:eastAsia="Times New Roman" w:hAnsi="Times New Roman" w:cs="Times New Roman"/>
                <w:i/>
                <w:iCs/>
                <w:sz w:val="20"/>
                <w:szCs w:val="20"/>
                <w:lang w:eastAsia="lv-LV"/>
              </w:rPr>
              <w:t>” vai “</w:t>
            </w:r>
            <w:r w:rsidRPr="00CA6997">
              <w:rPr>
                <w:rFonts w:ascii="Times New Roman" w:eastAsia="Times New Roman" w:hAnsi="Times New Roman" w:cs="Times New Roman"/>
                <w:b/>
                <w:bCs/>
                <w:i/>
                <w:iCs/>
                <w:sz w:val="20"/>
                <w:szCs w:val="20"/>
                <w:lang w:eastAsia="lv-LV"/>
              </w:rPr>
              <w:t>nē</w:t>
            </w:r>
            <w:r w:rsidRPr="00CA6997">
              <w:rPr>
                <w:rFonts w:ascii="Times New Roman" w:eastAsia="Times New Roman" w:hAnsi="Times New Roman" w:cs="Times New Roman"/>
                <w:i/>
                <w:iCs/>
                <w:sz w:val="20"/>
                <w:szCs w:val="20"/>
                <w:lang w:eastAsia="lv-LV"/>
              </w:rPr>
              <w:t>”</w:t>
            </w:r>
            <w:r w:rsidRPr="00CA6997">
              <w:rPr>
                <w:rFonts w:ascii="Times New Roman" w:eastAsia="Times New Roman" w:hAnsi="Times New Roman" w:cs="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0D51C1C2"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4294174A"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7A5832AF" w14:textId="77777777" w:rsidR="00A841F5" w:rsidRPr="00A87AEB" w:rsidRDefault="00A841F5" w:rsidP="009C260A">
            <w:pPr>
              <w:ind w:right="-1"/>
              <w:jc w:val="both"/>
              <w:rPr>
                <w:rFonts w:ascii="Times New Roman" w:eastAsia="Times New Roman" w:hAnsi="Times New Roman" w:cs="Times New Roman"/>
                <w:b/>
                <w:bCs/>
                <w:sz w:val="20"/>
                <w:szCs w:val="20"/>
                <w:lang w:eastAsia="lv-LV"/>
              </w:rPr>
            </w:pPr>
            <w:r w:rsidRPr="00CA6997">
              <w:rPr>
                <w:rFonts w:ascii="Times New Roman" w:eastAsia="Times New Roman" w:hAnsi="Times New Roman" w:cs="Times New Roman"/>
                <w:b/>
                <w:bCs/>
                <w:sz w:val="20"/>
                <w:szCs w:val="20"/>
                <w:lang w:eastAsia="lv-LV"/>
              </w:rPr>
              <w:t>Kontaktpersonas vārds, uzvārds, telefona numurs, e-pasts</w:t>
            </w:r>
          </w:p>
        </w:tc>
        <w:tc>
          <w:tcPr>
            <w:tcW w:w="2839" w:type="pct"/>
            <w:tcBorders>
              <w:top w:val="outset" w:sz="6" w:space="0" w:color="auto"/>
              <w:left w:val="outset" w:sz="6" w:space="0" w:color="auto"/>
              <w:bottom w:val="outset" w:sz="6" w:space="0" w:color="auto"/>
              <w:right w:val="outset" w:sz="6" w:space="0" w:color="auto"/>
            </w:tcBorders>
          </w:tcPr>
          <w:p w14:paraId="249D535F"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30BF975B" w14:textId="77777777" w:rsidTr="009C260A">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464E3911" w14:textId="77777777" w:rsidR="00A841F5" w:rsidRPr="00CA6997" w:rsidRDefault="00A841F5" w:rsidP="009C260A">
            <w:pPr>
              <w:ind w:right="-1"/>
              <w:jc w:val="both"/>
              <w:rPr>
                <w:rFonts w:ascii="Times New Roman" w:eastAsia="Times New Roman" w:hAnsi="Times New Roman" w:cs="Times New Roman"/>
                <w:b/>
                <w:bCs/>
                <w:sz w:val="20"/>
                <w:szCs w:val="20"/>
                <w:lang w:eastAsia="lv-LV"/>
              </w:rPr>
            </w:pPr>
            <w:r w:rsidRPr="00CA6997">
              <w:rPr>
                <w:rFonts w:ascii="Times New Roman" w:eastAsia="Times New Roman" w:hAnsi="Times New Roman" w:cs="Times New Roman"/>
                <w:b/>
                <w:bCs/>
                <w:sz w:val="20"/>
                <w:szCs w:val="20"/>
                <w:lang w:eastAsia="lv-LV"/>
              </w:rPr>
              <w:t xml:space="preserve">Norēķinu rekvizīti līdzfinansējuma saņemšanai </w:t>
            </w:r>
            <w:r w:rsidRPr="00CA6997">
              <w:rPr>
                <w:rFonts w:ascii="Times New Roman" w:eastAsia="Times New Roman" w:hAnsi="Times New Roman" w:cs="Times New Roman"/>
                <w:bCs/>
                <w:i/>
                <w:sz w:val="20"/>
                <w:szCs w:val="20"/>
                <w:lang w:eastAsia="lv-LV"/>
              </w:rPr>
              <w:t>(bankas kods, konta Nr.)</w:t>
            </w:r>
          </w:p>
        </w:tc>
        <w:tc>
          <w:tcPr>
            <w:tcW w:w="2839" w:type="pct"/>
            <w:tcBorders>
              <w:top w:val="outset" w:sz="6" w:space="0" w:color="auto"/>
              <w:left w:val="outset" w:sz="6" w:space="0" w:color="auto"/>
              <w:bottom w:val="outset" w:sz="6" w:space="0" w:color="auto"/>
              <w:right w:val="outset" w:sz="6" w:space="0" w:color="auto"/>
            </w:tcBorders>
          </w:tcPr>
          <w:p w14:paraId="41F00A15"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3FE614DA"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411E3BBA" w14:textId="77777777" w:rsidR="00A841F5" w:rsidRPr="00376898" w:rsidRDefault="00A841F5" w:rsidP="009C260A">
            <w:pPr>
              <w:ind w:right="-1"/>
              <w:rPr>
                <w:rFonts w:ascii="Times New Roman" w:eastAsia="Times New Roman" w:hAnsi="Times New Roman" w:cs="Times New Roman"/>
                <w:b/>
                <w:bCs/>
                <w:sz w:val="20"/>
                <w:szCs w:val="20"/>
                <w:lang w:eastAsia="lv-LV"/>
              </w:rPr>
            </w:pPr>
          </w:p>
        </w:tc>
      </w:tr>
      <w:tr w:rsidR="00A841F5" w:rsidRPr="00376898" w14:paraId="32ECD6DA"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78BAD791" w14:textId="77777777" w:rsidR="00A841F5" w:rsidRPr="00376898" w:rsidRDefault="00A841F5" w:rsidP="009C260A">
            <w:pPr>
              <w:ind w:right="-1"/>
              <w:rPr>
                <w:rFonts w:ascii="Times New Roman" w:eastAsia="Times New Roman" w:hAnsi="Times New Roman" w:cs="Times New Roman"/>
                <w:sz w:val="16"/>
                <w:szCs w:val="16"/>
                <w:lang w:eastAsia="lv-LV"/>
              </w:rPr>
            </w:pPr>
          </w:p>
        </w:tc>
      </w:tr>
      <w:tr w:rsidR="00A841F5" w:rsidRPr="00155C2E" w14:paraId="1CCE9817"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42FB48BB" w14:textId="77777777" w:rsidR="00A841F5" w:rsidRPr="00155C2E" w:rsidRDefault="00A841F5" w:rsidP="009C260A">
            <w:pPr>
              <w:ind w:right="-1"/>
              <w:rPr>
                <w:b/>
                <w:bCs/>
                <w:sz w:val="20"/>
                <w:szCs w:val="20"/>
              </w:rPr>
            </w:pPr>
            <w:r w:rsidRPr="00155C2E">
              <w:rPr>
                <w:rFonts w:ascii="Times New Roman" w:eastAsia="Times New Roman" w:hAnsi="Times New Roman" w:cs="Times New Roman"/>
                <w:b/>
                <w:bCs/>
                <w:sz w:val="20"/>
                <w:szCs w:val="20"/>
                <w:lang w:eastAsia="lv-LV"/>
              </w:rPr>
              <w:t>2.Inform</w:t>
            </w:r>
            <w:r w:rsidRPr="00155C2E">
              <w:rPr>
                <w:rFonts w:ascii="Times New Roman" w:hAnsi="Times New Roman" w:cs="Times New Roman"/>
                <w:b/>
                <w:bCs/>
                <w:sz w:val="20"/>
                <w:szCs w:val="20"/>
              </w:rPr>
              <w:t>ācija par būvi/kultūras pieminekli</w:t>
            </w:r>
          </w:p>
          <w:p w14:paraId="3D21F81D" w14:textId="77777777" w:rsidR="00A841F5" w:rsidRPr="00155C2E" w:rsidRDefault="00A841F5" w:rsidP="009C260A">
            <w:pPr>
              <w:pStyle w:val="Sarakstarindkopa"/>
              <w:numPr>
                <w:ilvl w:val="1"/>
                <w:numId w:val="13"/>
              </w:numPr>
              <w:ind w:right="-1"/>
              <w:rPr>
                <w:sz w:val="20"/>
                <w:lang w:val="lv-LV"/>
              </w:rPr>
            </w:pPr>
            <w:r w:rsidRPr="00155C2E">
              <w:rPr>
                <w:sz w:val="20"/>
                <w:lang w:val="lv-LV"/>
              </w:rPr>
              <w:t>Būves/kultūras pieminekļa adrese</w:t>
            </w:r>
          </w:p>
          <w:p w14:paraId="5B3843A1" w14:textId="77777777" w:rsidR="00A841F5" w:rsidRPr="00155C2E" w:rsidRDefault="00A841F5" w:rsidP="009C260A">
            <w:pPr>
              <w:pStyle w:val="Sarakstarindkopa"/>
              <w:numPr>
                <w:ilvl w:val="1"/>
                <w:numId w:val="13"/>
              </w:numPr>
              <w:ind w:right="-1"/>
              <w:rPr>
                <w:sz w:val="20"/>
                <w:lang w:val="lv-LV"/>
              </w:rPr>
            </w:pPr>
            <w:r w:rsidRPr="00155C2E">
              <w:rPr>
                <w:sz w:val="20"/>
                <w:lang w:val="lv-LV"/>
              </w:rPr>
              <w:t>Kadastra apzīmējums, Nekustamā īpašuma, kurā ietilpst būve/kultūras piemineklis kadastra numurs, zemesgrāmatas nodalījuma numurs</w:t>
            </w:r>
          </w:p>
          <w:p w14:paraId="18876230" w14:textId="77777777" w:rsidR="00A841F5" w:rsidRPr="00155C2E" w:rsidRDefault="00A841F5" w:rsidP="009C260A">
            <w:pPr>
              <w:pStyle w:val="Sarakstarindkopa"/>
              <w:numPr>
                <w:ilvl w:val="1"/>
                <w:numId w:val="13"/>
              </w:numPr>
              <w:ind w:right="-1"/>
              <w:rPr>
                <w:sz w:val="20"/>
                <w:lang w:val="lv-LV"/>
              </w:rPr>
            </w:pPr>
            <w:r w:rsidRPr="00155C2E">
              <w:rPr>
                <w:sz w:val="20"/>
                <w:lang w:val="lv-LV"/>
              </w:rPr>
              <w:t>Valsts aizsargājamo kultūras pieminekļu saraksta Nr.</w:t>
            </w:r>
          </w:p>
        </w:tc>
      </w:tr>
      <w:tr w:rsidR="00A841F5" w:rsidRPr="00155C2E" w14:paraId="3645A1A9" w14:textId="77777777" w:rsidTr="009C260A">
        <w:trPr>
          <w:tblCellSpacing w:w="15" w:type="dxa"/>
        </w:trPr>
        <w:tc>
          <w:tcPr>
            <w:tcW w:w="1439" w:type="pct"/>
            <w:tcBorders>
              <w:top w:val="outset" w:sz="6" w:space="0" w:color="auto"/>
              <w:left w:val="outset" w:sz="6" w:space="0" w:color="auto"/>
              <w:bottom w:val="outset" w:sz="6" w:space="0" w:color="auto"/>
              <w:right w:val="outset" w:sz="6" w:space="0" w:color="auto"/>
            </w:tcBorders>
            <w:hideMark/>
          </w:tcPr>
          <w:p w14:paraId="3CAD7D3A" w14:textId="77777777" w:rsidR="00A841F5" w:rsidRPr="00155C2E" w:rsidRDefault="00A841F5" w:rsidP="009C260A">
            <w:pPr>
              <w:pStyle w:val="Sarakstarindkopa"/>
              <w:numPr>
                <w:ilvl w:val="1"/>
                <w:numId w:val="13"/>
              </w:numPr>
              <w:ind w:right="-1"/>
              <w:rPr>
                <w:sz w:val="20"/>
                <w:lang w:val="lv-LV"/>
              </w:rPr>
            </w:pPr>
            <w:r w:rsidRPr="00155C2E">
              <w:rPr>
                <w:sz w:val="20"/>
                <w:lang w:val="lv-LV"/>
              </w:rPr>
              <w:t>Būves/kultūras pieminekļa atrašanās vieta saskaņā ar noteikumu 25.</w:t>
            </w:r>
            <w:r>
              <w:rPr>
                <w:sz w:val="20"/>
                <w:lang w:val="lv-LV"/>
              </w:rPr>
              <w:t> </w:t>
            </w:r>
            <w:r w:rsidRPr="00155C2E">
              <w:rPr>
                <w:sz w:val="20"/>
                <w:lang w:val="lv-LV"/>
              </w:rPr>
              <w:t>punktu</w:t>
            </w:r>
          </w:p>
          <w:p w14:paraId="66A9EFDC"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i/>
                <w:sz w:val="20"/>
                <w:szCs w:val="20"/>
                <w:lang w:eastAsia="lv-LV"/>
              </w:rPr>
              <w:t>(</w:t>
            </w:r>
            <w:r>
              <w:rPr>
                <w:rFonts w:ascii="Times New Roman" w:eastAsia="Times New Roman" w:hAnsi="Times New Roman" w:cs="Times New Roman"/>
                <w:i/>
                <w:sz w:val="20"/>
                <w:szCs w:val="20"/>
                <w:lang w:eastAsia="lv-LV"/>
              </w:rPr>
              <w:t>a</w:t>
            </w:r>
            <w:r w:rsidRPr="00155C2E">
              <w:rPr>
                <w:rFonts w:ascii="Times New Roman" w:eastAsia="Times New Roman" w:hAnsi="Times New Roman" w:cs="Times New Roman"/>
                <w:i/>
                <w:sz w:val="20"/>
                <w:szCs w:val="20"/>
                <w:lang w:eastAsia="lv-LV"/>
              </w:rPr>
              <w:t>tbilstošo atzīmēt ar “</w:t>
            </w:r>
            <w:r w:rsidRPr="00155C2E">
              <w:rPr>
                <w:rFonts w:ascii="Times New Roman" w:eastAsia="Times New Roman" w:hAnsi="Times New Roman" w:cs="Times New Roman"/>
                <w:b/>
                <w:i/>
                <w:sz w:val="20"/>
                <w:szCs w:val="20"/>
                <w:lang w:eastAsia="lv-LV"/>
              </w:rPr>
              <w:t>X</w:t>
            </w:r>
            <w:r w:rsidRPr="00155C2E">
              <w:rPr>
                <w:rFonts w:ascii="Times New Roman" w:eastAsia="Times New Roman" w:hAnsi="Times New Roman" w:cs="Times New Roman"/>
                <w:i/>
                <w:sz w:val="20"/>
                <w:szCs w:val="20"/>
                <w:lang w:eastAsia="lv-LV"/>
              </w:rPr>
              <w:t>”)</w:t>
            </w:r>
            <w:r w:rsidRPr="00155C2E">
              <w:rPr>
                <w:rFonts w:ascii="Times New Roman" w:eastAsia="Times New Roman" w:hAnsi="Times New Roman" w:cs="Times New Roman"/>
                <w:sz w:val="20"/>
                <w:szCs w:val="20"/>
                <w:lang w:eastAsia="lv-LV"/>
              </w:rPr>
              <w:t> </w:t>
            </w:r>
          </w:p>
          <w:p w14:paraId="2063CA4D" w14:textId="77777777" w:rsidR="00A841F5" w:rsidRPr="00155C2E" w:rsidRDefault="00A841F5" w:rsidP="009C260A">
            <w:pPr>
              <w:ind w:right="-1"/>
              <w:rPr>
                <w:rFonts w:ascii="Times New Roman" w:eastAsia="Times New Roman" w:hAnsi="Times New Roman" w:cs="Times New Roman"/>
                <w:color w:val="44546A" w:themeColor="text2"/>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14:paraId="2F54BDB9"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sz w:val="20"/>
                  <w:szCs w:val="20"/>
                  <w:lang w:eastAsia="lv-LV"/>
                </w:rPr>
                <w:id w:val="954830583"/>
                <w14:checkbox>
                  <w14:checked w14:val="0"/>
                  <w14:checkedState w14:val="2612" w14:font="MS Gothic"/>
                  <w14:uncheckedState w14:val="2610" w14:font="MS Gothic"/>
                </w14:checkbox>
              </w:sdtPr>
              <w:sdtContent>
                <w:r w:rsidRPr="00155C2E">
                  <w:rPr>
                    <w:rFonts w:ascii="MS Gothic" w:eastAsia="MS Gothic" w:hAnsi="MS Gothic" w:cs="Times New Roman"/>
                    <w:sz w:val="20"/>
                    <w:szCs w:val="20"/>
                    <w:lang w:eastAsia="lv-LV"/>
                  </w:rPr>
                  <w:t>☐</w:t>
                </w:r>
              </w:sdtContent>
            </w:sdt>
            <w:r w:rsidRPr="00155C2E">
              <w:rPr>
                <w:rFonts w:ascii="Times New Roman" w:eastAsia="Times New Roman" w:hAnsi="Times New Roman" w:cs="Times New Roman"/>
                <w:sz w:val="20"/>
                <w:szCs w:val="20"/>
                <w:lang w:eastAsia="lv-LV"/>
              </w:rPr>
              <w:t xml:space="preserve">25.2. </w:t>
            </w:r>
            <w:r>
              <w:rPr>
                <w:rFonts w:ascii="Times New Roman" w:eastAsia="Times New Roman" w:hAnsi="Times New Roman" w:cs="Times New Roman"/>
                <w:sz w:val="20"/>
                <w:szCs w:val="20"/>
                <w:lang w:eastAsia="lv-LV"/>
              </w:rPr>
              <w:t>būve</w:t>
            </w:r>
            <w:r w:rsidRPr="00155C2E">
              <w:rPr>
                <w:rFonts w:ascii="Times New Roman" w:eastAsia="Times New Roman" w:hAnsi="Times New Roman" w:cs="Times New Roman"/>
                <w:sz w:val="20"/>
                <w:szCs w:val="20"/>
                <w:lang w:eastAsia="lv-LV"/>
              </w:rPr>
              <w:t xml:space="preserve"> ir reģiona vai vietējās nozīmes kultūras piemineklis, kas atrodas Alūksnes pilsētas vēsturiskajā centrā;</w:t>
            </w:r>
          </w:p>
          <w:p w14:paraId="60FF1C33" w14:textId="77777777" w:rsidR="00A841F5" w:rsidRPr="00155C2E"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289284081"/>
                <w14:checkbox>
                  <w14:checked w14:val="0"/>
                  <w14:checkedState w14:val="2612" w14:font="MS Gothic"/>
                  <w14:uncheckedState w14:val="2610" w14:font="MS Gothic"/>
                </w14:checkbox>
              </w:sdtPr>
              <w:sdtContent>
                <w:r w:rsidR="00A841F5" w:rsidRPr="00155C2E">
                  <w:rPr>
                    <w:rFonts w:ascii="MS Gothic" w:eastAsia="MS Gothic" w:hAnsi="MS Gothic" w:cs="Times New Roman"/>
                    <w:sz w:val="20"/>
                    <w:szCs w:val="20"/>
                    <w:lang w:eastAsia="lv-LV"/>
                  </w:rPr>
                  <w:t>☐</w:t>
                </w:r>
              </w:sdtContent>
            </w:sdt>
            <w:r w:rsidR="00A841F5" w:rsidRPr="00155C2E">
              <w:rPr>
                <w:rFonts w:ascii="Times New Roman" w:eastAsia="Times New Roman" w:hAnsi="Times New Roman" w:cs="Times New Roman"/>
                <w:sz w:val="20"/>
                <w:szCs w:val="20"/>
                <w:lang w:eastAsia="lv-LV"/>
              </w:rPr>
              <w:t xml:space="preserve">25.3. </w:t>
            </w:r>
            <w:r w:rsidR="00A841F5">
              <w:rPr>
                <w:rFonts w:ascii="Times New Roman" w:eastAsia="Times New Roman" w:hAnsi="Times New Roman" w:cs="Times New Roman"/>
                <w:sz w:val="20"/>
                <w:szCs w:val="20"/>
                <w:lang w:eastAsia="lv-LV"/>
              </w:rPr>
              <w:t>būve</w:t>
            </w:r>
            <w:r w:rsidR="00A841F5" w:rsidRPr="00155C2E">
              <w:rPr>
                <w:rFonts w:ascii="Times New Roman" w:eastAsia="Times New Roman" w:hAnsi="Times New Roman" w:cs="Times New Roman"/>
                <w:sz w:val="20"/>
                <w:szCs w:val="20"/>
                <w:lang w:eastAsia="lv-LV"/>
              </w:rPr>
              <w:t xml:space="preserve"> ir reģiona vai vietējās nozīmes kultūras piemineklis, kas atrodas Alūksnes pilsētā;</w:t>
            </w:r>
          </w:p>
          <w:p w14:paraId="35E9C0FF" w14:textId="77777777" w:rsidR="00A841F5" w:rsidRPr="00155C2E"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423312498"/>
                <w14:checkbox>
                  <w14:checked w14:val="0"/>
                  <w14:checkedState w14:val="2612" w14:font="MS Gothic"/>
                  <w14:uncheckedState w14:val="2610" w14:font="MS Gothic"/>
                </w14:checkbox>
              </w:sdtPr>
              <w:sdtContent>
                <w:r w:rsidR="00A841F5" w:rsidRPr="00155C2E">
                  <w:rPr>
                    <w:rFonts w:ascii="MS Gothic" w:eastAsia="MS Gothic" w:hAnsi="MS Gothic" w:cs="Times New Roman"/>
                    <w:sz w:val="20"/>
                    <w:szCs w:val="20"/>
                    <w:lang w:eastAsia="lv-LV"/>
                  </w:rPr>
                  <w:t>☐</w:t>
                </w:r>
              </w:sdtContent>
            </w:sdt>
            <w:r w:rsidR="00A841F5" w:rsidRPr="00155C2E">
              <w:rPr>
                <w:rFonts w:ascii="Times New Roman" w:eastAsia="Times New Roman" w:hAnsi="Times New Roman" w:cs="Times New Roman"/>
                <w:sz w:val="20"/>
                <w:szCs w:val="20"/>
                <w:lang w:eastAsia="lv-LV"/>
              </w:rPr>
              <w:t xml:space="preserve">25.4. </w:t>
            </w:r>
            <w:r w:rsidR="00A841F5">
              <w:rPr>
                <w:rFonts w:ascii="Times New Roman" w:eastAsia="Times New Roman" w:hAnsi="Times New Roman" w:cs="Times New Roman"/>
                <w:sz w:val="20"/>
                <w:szCs w:val="20"/>
                <w:lang w:eastAsia="lv-LV"/>
              </w:rPr>
              <w:t>būve</w:t>
            </w:r>
            <w:r w:rsidR="00A841F5" w:rsidRPr="00155C2E">
              <w:rPr>
                <w:rFonts w:ascii="Times New Roman" w:eastAsia="Times New Roman" w:hAnsi="Times New Roman" w:cs="Times New Roman"/>
                <w:sz w:val="20"/>
                <w:szCs w:val="20"/>
                <w:lang w:eastAsia="lv-LV"/>
              </w:rPr>
              <w:t xml:space="preserve"> ir reģiona vai vietējās nozīmes kultūras piemineklis, kas atrodas Alūksnes novada administratīvajā teritorijā;</w:t>
            </w:r>
          </w:p>
          <w:p w14:paraId="639DC2C3" w14:textId="77777777" w:rsidR="00A841F5" w:rsidRPr="00155C2E" w:rsidRDefault="00000000" w:rsidP="009C260A">
            <w:pPr>
              <w:tabs>
                <w:tab w:val="left" w:pos="709"/>
              </w:tabs>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694273708"/>
                <w14:checkbox>
                  <w14:checked w14:val="0"/>
                  <w14:checkedState w14:val="2612" w14:font="MS Gothic"/>
                  <w14:uncheckedState w14:val="2610" w14:font="MS Gothic"/>
                </w14:checkbox>
              </w:sdtPr>
              <w:sdtContent>
                <w:r w:rsidR="00A841F5" w:rsidRPr="00155C2E">
                  <w:rPr>
                    <w:rFonts w:ascii="MS Gothic" w:eastAsia="MS Gothic" w:hAnsi="MS Gothic" w:cs="Times New Roman"/>
                    <w:sz w:val="20"/>
                    <w:szCs w:val="20"/>
                    <w:lang w:eastAsia="lv-LV"/>
                  </w:rPr>
                  <w:t>☐</w:t>
                </w:r>
              </w:sdtContent>
            </w:sdt>
            <w:r w:rsidR="00A841F5" w:rsidRPr="00155C2E">
              <w:rPr>
                <w:rFonts w:ascii="Times New Roman" w:eastAsia="Times New Roman" w:hAnsi="Times New Roman" w:cs="Times New Roman"/>
                <w:sz w:val="20"/>
                <w:szCs w:val="20"/>
                <w:lang w:eastAsia="lv-LV"/>
              </w:rPr>
              <w:t xml:space="preserve">25.5. </w:t>
            </w:r>
            <w:r w:rsidR="00A841F5">
              <w:rPr>
                <w:rFonts w:ascii="Times New Roman" w:eastAsia="Times New Roman" w:hAnsi="Times New Roman" w:cs="Times New Roman"/>
                <w:sz w:val="20"/>
                <w:szCs w:val="20"/>
                <w:lang w:eastAsia="lv-LV"/>
              </w:rPr>
              <w:t>būve</w:t>
            </w:r>
            <w:r w:rsidR="00A841F5" w:rsidRPr="00155C2E">
              <w:rPr>
                <w:rFonts w:ascii="Times New Roman" w:eastAsia="Times New Roman" w:hAnsi="Times New Roman" w:cs="Times New Roman"/>
                <w:sz w:val="20"/>
                <w:szCs w:val="20"/>
                <w:lang w:eastAsia="lv-LV"/>
              </w:rPr>
              <w:t xml:space="preserve"> ir valsts nozīmes kultūras piemineklis un atrodas Alūksnes pilsētas vēsturiskajā centrā.</w:t>
            </w:r>
          </w:p>
        </w:tc>
      </w:tr>
      <w:tr w:rsidR="00A841F5" w:rsidRPr="00155C2E" w14:paraId="7252A3C5"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14:paraId="28579CAC" w14:textId="77777777" w:rsidR="00A841F5" w:rsidRPr="00155C2E" w:rsidRDefault="00A841F5" w:rsidP="009C260A">
            <w:pPr>
              <w:pStyle w:val="Sarakstarindkopa"/>
              <w:numPr>
                <w:ilvl w:val="1"/>
                <w:numId w:val="13"/>
              </w:numPr>
              <w:ind w:right="-1"/>
              <w:rPr>
                <w:sz w:val="20"/>
                <w:lang w:val="lv-LV"/>
              </w:rPr>
            </w:pPr>
            <w:r w:rsidRPr="00155C2E">
              <w:rPr>
                <w:sz w:val="20"/>
                <w:lang w:val="lv-LV"/>
              </w:rPr>
              <w:t>Informācija par būves /kultūras pieminekļa publisko pieejamību:</w:t>
            </w:r>
          </w:p>
          <w:p w14:paraId="442248E0" w14:textId="77777777" w:rsidR="00A841F5" w:rsidRPr="00155C2E" w:rsidRDefault="00A841F5" w:rsidP="009C260A">
            <w:pPr>
              <w:pStyle w:val="Sarakstarindkopa"/>
              <w:ind w:left="360" w:right="-1"/>
              <w:rPr>
                <w:sz w:val="20"/>
                <w:lang w:val="lv-LV"/>
              </w:rPr>
            </w:pPr>
          </w:p>
        </w:tc>
      </w:tr>
      <w:tr w:rsidR="00A841F5" w:rsidRPr="00155C2E" w14:paraId="049DD220" w14:textId="77777777" w:rsidTr="009C260A">
        <w:trPr>
          <w:tblCellSpacing w:w="15" w:type="dxa"/>
        </w:trPr>
        <w:tc>
          <w:tcPr>
            <w:tcW w:w="1439" w:type="pct"/>
            <w:tcBorders>
              <w:top w:val="outset" w:sz="6" w:space="0" w:color="auto"/>
              <w:left w:val="outset" w:sz="6" w:space="0" w:color="auto"/>
              <w:bottom w:val="outset" w:sz="6" w:space="0" w:color="auto"/>
              <w:right w:val="outset" w:sz="6" w:space="0" w:color="auto"/>
            </w:tcBorders>
          </w:tcPr>
          <w:p w14:paraId="6761BA12" w14:textId="77777777" w:rsidR="00A841F5" w:rsidRPr="00155C2E" w:rsidRDefault="00A841F5" w:rsidP="009C260A">
            <w:pPr>
              <w:pStyle w:val="Sarakstarindkopa"/>
              <w:numPr>
                <w:ilvl w:val="1"/>
                <w:numId w:val="13"/>
              </w:numPr>
              <w:ind w:right="-1"/>
              <w:rPr>
                <w:color w:val="FF0000"/>
                <w:sz w:val="20"/>
                <w:lang w:val="lv-LV"/>
              </w:rPr>
            </w:pPr>
            <w:r w:rsidRPr="00155C2E">
              <w:rPr>
                <w:bCs/>
                <w:sz w:val="20"/>
                <w:lang w:val="lv-LV"/>
              </w:rPr>
              <w:t>Plānotie darbi, kuriem paredzēts pašvaldības līdzfinansējums, saskaņā ar noteikumu 7.punktu</w:t>
            </w:r>
            <w:r w:rsidRPr="00155C2E">
              <w:rPr>
                <w:color w:val="FF0000"/>
                <w:sz w:val="20"/>
                <w:lang w:val="lv-LV"/>
              </w:rPr>
              <w:t xml:space="preserve"> </w:t>
            </w:r>
          </w:p>
          <w:p w14:paraId="2B2C27F8" w14:textId="77777777" w:rsidR="00A841F5" w:rsidRPr="00155C2E" w:rsidRDefault="00A841F5" w:rsidP="009C260A">
            <w:pPr>
              <w:ind w:right="-1"/>
              <w:rPr>
                <w:rFonts w:ascii="Times New Roman" w:eastAsia="Times New Roman" w:hAnsi="Times New Roman" w:cs="Times New Roman"/>
                <w:i/>
                <w:sz w:val="20"/>
                <w:szCs w:val="20"/>
                <w:lang w:eastAsia="lv-LV"/>
              </w:rPr>
            </w:pPr>
            <w:r w:rsidRPr="00155C2E">
              <w:rPr>
                <w:rFonts w:ascii="Times New Roman" w:eastAsia="Times New Roman" w:hAnsi="Times New Roman" w:cs="Times New Roman"/>
                <w:i/>
                <w:sz w:val="20"/>
                <w:szCs w:val="20"/>
                <w:lang w:eastAsia="lv-LV"/>
              </w:rPr>
              <w:t>(</w:t>
            </w:r>
            <w:r>
              <w:rPr>
                <w:rFonts w:ascii="Times New Roman" w:eastAsia="Times New Roman" w:hAnsi="Times New Roman" w:cs="Times New Roman"/>
                <w:i/>
                <w:sz w:val="20"/>
                <w:szCs w:val="20"/>
                <w:lang w:eastAsia="lv-LV"/>
              </w:rPr>
              <w:t>a</w:t>
            </w:r>
            <w:r w:rsidRPr="00155C2E">
              <w:rPr>
                <w:rFonts w:ascii="Times New Roman" w:eastAsia="Times New Roman" w:hAnsi="Times New Roman" w:cs="Times New Roman"/>
                <w:i/>
                <w:sz w:val="20"/>
                <w:szCs w:val="20"/>
                <w:lang w:eastAsia="lv-LV"/>
              </w:rPr>
              <w:t>tbilstošo atzīmēt ar “</w:t>
            </w:r>
            <w:r w:rsidRPr="00155C2E">
              <w:rPr>
                <w:rFonts w:ascii="Times New Roman" w:eastAsia="Times New Roman" w:hAnsi="Times New Roman" w:cs="Times New Roman"/>
                <w:b/>
                <w:i/>
                <w:sz w:val="20"/>
                <w:szCs w:val="20"/>
                <w:lang w:eastAsia="lv-LV"/>
              </w:rPr>
              <w:t>X</w:t>
            </w:r>
            <w:r w:rsidRPr="00155C2E">
              <w:rPr>
                <w:rFonts w:ascii="Times New Roman" w:eastAsia="Times New Roman" w:hAnsi="Times New Roman" w:cs="Times New Roman"/>
                <w:i/>
                <w:sz w:val="20"/>
                <w:szCs w:val="20"/>
                <w:lang w:eastAsia="lv-LV"/>
              </w:rPr>
              <w:t>”)</w:t>
            </w:r>
          </w:p>
          <w:p w14:paraId="5806305B" w14:textId="77777777" w:rsidR="00A841F5" w:rsidRPr="00155C2E" w:rsidRDefault="00A841F5" w:rsidP="009C260A">
            <w:pPr>
              <w:ind w:right="-1"/>
              <w:rPr>
                <w:rFonts w:ascii="Times New Roman" w:eastAsia="Times New Roman" w:hAnsi="Times New Roman" w:cs="Times New Roman"/>
                <w:b/>
                <w:bCs/>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14:paraId="0079F60B" w14:textId="77777777" w:rsidR="00A841F5" w:rsidRPr="00155C2E" w:rsidRDefault="00000000" w:rsidP="009C260A">
            <w:pPr>
              <w:ind w:right="-1"/>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11725741"/>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rPr>
                  <w:t>☐</w:t>
                </w:r>
              </w:sdtContent>
            </w:sdt>
            <w:r w:rsidR="00A841F5" w:rsidRPr="00155C2E">
              <w:rPr>
                <w:rFonts w:ascii="Times New Roman" w:eastAsia="Times New Roman" w:hAnsi="Times New Roman" w:cs="Times New Roman"/>
                <w:sz w:val="20"/>
                <w:szCs w:val="20"/>
              </w:rPr>
              <w:t>7.1. pilnas būves fasādes (kas ietver arī jumta segumu,</w:t>
            </w:r>
            <w:r w:rsidR="00A841F5" w:rsidRPr="00155C2E">
              <w:rPr>
                <w:sz w:val="20"/>
                <w:szCs w:val="20"/>
              </w:rPr>
              <w:t xml:space="preserve"> </w:t>
            </w:r>
            <w:r w:rsidR="00A841F5" w:rsidRPr="00155C2E">
              <w:rPr>
                <w:rFonts w:ascii="Times New Roman" w:eastAsia="Times New Roman" w:hAnsi="Times New Roman" w:cs="Times New Roman"/>
                <w:sz w:val="20"/>
                <w:szCs w:val="20"/>
              </w:rPr>
              <w:t>dūmeņus, lietus ūdens novadīšanas sistēmu), apdares vai krāsojuma, logu, durvju un citu būves fasādes dekoratīvo koka, metāla u.c. detaļu atjaunošanai, restaurācijai, kā arī atsevišķu</w:t>
            </w:r>
            <w:r w:rsidR="00A841F5">
              <w:rPr>
                <w:rFonts w:ascii="Times New Roman" w:eastAsia="Times New Roman" w:hAnsi="Times New Roman" w:cs="Times New Roman"/>
                <w:sz w:val="20"/>
                <w:szCs w:val="20"/>
              </w:rPr>
              <w:t xml:space="preserve"> </w:t>
            </w:r>
            <w:r w:rsidR="00A841F5" w:rsidRPr="00155C2E">
              <w:rPr>
                <w:rFonts w:ascii="Times New Roman" w:eastAsia="Times New Roman" w:hAnsi="Times New Roman" w:cs="Times New Roman"/>
                <w:sz w:val="20"/>
                <w:szCs w:val="20"/>
              </w:rPr>
              <w:t>būves fasādes elementu</w:t>
            </w:r>
            <w:r w:rsidR="00A841F5">
              <w:rPr>
                <w:rFonts w:ascii="Times New Roman" w:eastAsia="Times New Roman" w:hAnsi="Times New Roman" w:cs="Times New Roman"/>
                <w:sz w:val="20"/>
                <w:szCs w:val="20"/>
              </w:rPr>
              <w:t>, t.sk. jumta seguma,</w:t>
            </w:r>
            <w:r w:rsidR="00A841F5" w:rsidRPr="00155C2E">
              <w:rPr>
                <w:rFonts w:ascii="Times New Roman" w:eastAsia="Times New Roman" w:hAnsi="Times New Roman" w:cs="Times New Roman"/>
                <w:sz w:val="20"/>
                <w:szCs w:val="20"/>
              </w:rPr>
              <w:t xml:space="preserve"> atjaunošanai, restaurācijai;</w:t>
            </w:r>
          </w:p>
          <w:p w14:paraId="61E0B572" w14:textId="77777777" w:rsidR="00A841F5" w:rsidRPr="00155C2E" w:rsidRDefault="00A841F5" w:rsidP="009C260A">
            <w:pPr>
              <w:ind w:right="-1"/>
              <w:jc w:val="both"/>
              <w:rPr>
                <w:rFonts w:ascii="Times New Roman" w:eastAsia="Times New Roman" w:hAnsi="Times New Roman" w:cs="Times New Roman"/>
                <w:sz w:val="20"/>
                <w:szCs w:val="20"/>
              </w:rPr>
            </w:pPr>
            <w:r w:rsidRPr="00155C2E">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651241617"/>
                <w14:checkbox>
                  <w14:checked w14:val="0"/>
                  <w14:checkedState w14:val="2612" w14:font="MS Gothic"/>
                  <w14:uncheckedState w14:val="2610" w14:font="MS Gothic"/>
                </w14:checkbox>
              </w:sdtPr>
              <w:sdtContent>
                <w:r w:rsidRPr="00155C2E">
                  <w:rPr>
                    <w:rFonts w:ascii="MS Gothic" w:eastAsia="MS Gothic" w:hAnsi="MS Gothic" w:cs="Times New Roman"/>
                    <w:sz w:val="20"/>
                    <w:szCs w:val="20"/>
                  </w:rPr>
                  <w:t>☐</w:t>
                </w:r>
              </w:sdtContent>
            </w:sdt>
            <w:r w:rsidRPr="00155C2E">
              <w:rPr>
                <w:rFonts w:ascii="Times New Roman" w:eastAsia="Times New Roman" w:hAnsi="Times New Roman" w:cs="Times New Roman"/>
                <w:sz w:val="20"/>
                <w:szCs w:val="20"/>
              </w:rPr>
              <w:t>7.2. būves konservācijas būvdarbiem, ko veic būves konstrukciju nostiprināšanai un aizsardzībai pret nelabvēlīgu ārējo iedarbību.</w:t>
            </w:r>
          </w:p>
        </w:tc>
      </w:tr>
      <w:tr w:rsidR="00A841F5" w:rsidRPr="00155C2E" w14:paraId="5C4DAFB3" w14:textId="77777777" w:rsidTr="009C260A">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14:paraId="3592D04B" w14:textId="77777777" w:rsidR="00A841F5" w:rsidRPr="00155C2E" w:rsidDel="00E00806" w:rsidRDefault="00A841F5" w:rsidP="009C260A">
            <w:pPr>
              <w:pStyle w:val="Sarakstarindkopa"/>
              <w:numPr>
                <w:ilvl w:val="1"/>
                <w:numId w:val="13"/>
              </w:numPr>
              <w:ind w:right="-1"/>
              <w:jc w:val="both"/>
              <w:rPr>
                <w:sz w:val="20"/>
                <w:lang w:val="lv-LV"/>
              </w:rPr>
            </w:pPr>
            <w:r w:rsidRPr="00155C2E">
              <w:rPr>
                <w:sz w:val="20"/>
                <w:lang w:val="lv-LV"/>
              </w:rPr>
              <w:lastRenderedPageBreak/>
              <w:t xml:space="preserve">Iepriekš saņemts/nav saņemts </w:t>
            </w:r>
            <w:r w:rsidRPr="00155C2E">
              <w:rPr>
                <w:i/>
                <w:iCs/>
                <w:sz w:val="20"/>
                <w:lang w:val="lv-LV"/>
              </w:rPr>
              <w:t>(atzīmēt atbilstošo)</w:t>
            </w:r>
            <w:r w:rsidRPr="00155C2E">
              <w:rPr>
                <w:sz w:val="20"/>
                <w:lang w:val="lv-LV"/>
              </w:rPr>
              <w:t xml:space="preserve"> pašvaldības līdzfinansējums būves/kultūras pieminekļa saglabāšanai. </w:t>
            </w:r>
            <w:r w:rsidRPr="00155C2E">
              <w:rPr>
                <w:i/>
                <w:iCs/>
                <w:sz w:val="20"/>
                <w:lang w:val="lv-LV"/>
              </w:rPr>
              <w:t>Ja iepriekš būves/kultūras pieminekļa saglabāšanai saņemts pašvaldības līdzfinansējums, norāda visu saņemto pašvaldības līdzfinansējuma summu euro.</w:t>
            </w:r>
          </w:p>
        </w:tc>
      </w:tr>
    </w:tbl>
    <w:p w14:paraId="2B5A59CB" w14:textId="77777777" w:rsidR="00A841F5" w:rsidRPr="00376898" w:rsidRDefault="00A841F5" w:rsidP="00A841F5">
      <w:pPr>
        <w:ind w:right="-1"/>
        <w:rPr>
          <w:rFonts w:ascii="Times New Roman" w:eastAsia="Times New Roman" w:hAnsi="Times New Roman" w:cs="Times New Roman"/>
          <w:sz w:val="24"/>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41"/>
        <w:gridCol w:w="2002"/>
        <w:gridCol w:w="1990"/>
        <w:gridCol w:w="1685"/>
        <w:gridCol w:w="2171"/>
      </w:tblGrid>
      <w:tr w:rsidR="00A841F5" w:rsidRPr="00155C2E" w14:paraId="08A4B65A" w14:textId="77777777" w:rsidTr="009C260A">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44338C93" w14:textId="77777777" w:rsidR="00A841F5" w:rsidRPr="00155C2E" w:rsidRDefault="00A841F5" w:rsidP="009C260A">
            <w:pPr>
              <w:pStyle w:val="Sarakstarindkopa"/>
              <w:numPr>
                <w:ilvl w:val="0"/>
                <w:numId w:val="13"/>
              </w:numPr>
              <w:ind w:right="-69"/>
              <w:rPr>
                <w:b/>
                <w:bCs/>
                <w:sz w:val="20"/>
                <w:lang w:val="lv-LV"/>
              </w:rPr>
            </w:pPr>
            <w:r w:rsidRPr="00155C2E">
              <w:rPr>
                <w:b/>
                <w:bCs/>
                <w:sz w:val="20"/>
                <w:lang w:val="lv-LV"/>
              </w:rPr>
              <w:t xml:space="preserve">Darbu izmaksas </w:t>
            </w:r>
          </w:p>
        </w:tc>
      </w:tr>
      <w:tr w:rsidR="00A841F5" w:rsidRPr="0066686C" w14:paraId="687D8304" w14:textId="77777777" w:rsidTr="009C260A">
        <w:trPr>
          <w:tblCellSpacing w:w="15" w:type="dxa"/>
        </w:trPr>
        <w:tc>
          <w:tcPr>
            <w:tcW w:w="852" w:type="pct"/>
            <w:tcBorders>
              <w:top w:val="outset" w:sz="6" w:space="0" w:color="auto"/>
              <w:left w:val="outset" w:sz="6" w:space="0" w:color="auto"/>
              <w:bottom w:val="outset" w:sz="6" w:space="0" w:color="auto"/>
              <w:right w:val="outset" w:sz="6" w:space="0" w:color="auto"/>
            </w:tcBorders>
            <w:hideMark/>
          </w:tcPr>
          <w:p w14:paraId="31F45118"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0066686C">
              <w:rPr>
                <w:rFonts w:ascii="Times New Roman" w:eastAsia="Times New Roman" w:hAnsi="Times New Roman" w:cs="Times New Roman"/>
                <w:b/>
                <w:bCs/>
                <w:sz w:val="20"/>
                <w:szCs w:val="20"/>
                <w:lang w:eastAsia="lv-LV"/>
              </w:rPr>
              <w:t>Izmaksu aprēķins:</w:t>
            </w:r>
          </w:p>
        </w:tc>
        <w:tc>
          <w:tcPr>
            <w:tcW w:w="1052" w:type="pct"/>
            <w:tcBorders>
              <w:top w:val="outset" w:sz="6" w:space="0" w:color="auto"/>
              <w:left w:val="outset" w:sz="6" w:space="0" w:color="auto"/>
              <w:bottom w:val="outset" w:sz="6" w:space="0" w:color="auto"/>
              <w:right w:val="outset" w:sz="6" w:space="0" w:color="auto"/>
            </w:tcBorders>
            <w:hideMark/>
          </w:tcPr>
          <w:p w14:paraId="04D7DA9E"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b/>
                <w:bCs/>
                <w:sz w:val="20"/>
                <w:szCs w:val="20"/>
                <w:lang w:eastAsia="lv-LV"/>
              </w:rPr>
              <w:t>Iesniedzēja finansējums</w:t>
            </w:r>
            <w:r w:rsidRPr="0066686C">
              <w:rPr>
                <w:rFonts w:ascii="Times New Roman" w:eastAsia="Times New Roman" w:hAnsi="Times New Roman" w:cs="Times New Roman"/>
                <w:b/>
                <w:bCs/>
                <w:sz w:val="20"/>
                <w:szCs w:val="20"/>
                <w:lang w:eastAsia="lv-LV"/>
              </w:rPr>
              <w:br/>
            </w:r>
            <w:r w:rsidRPr="0066686C">
              <w:rPr>
                <w:rFonts w:ascii="Times New Roman" w:eastAsia="Times New Roman" w:hAnsi="Times New Roman" w:cs="Times New Roman"/>
                <w:sz w:val="20"/>
                <w:szCs w:val="20"/>
                <w:lang w:eastAsia="lv-LV"/>
              </w:rPr>
              <w:t>(</w:t>
            </w:r>
            <w:r w:rsidRPr="0066686C">
              <w:rPr>
                <w:rFonts w:ascii="Times New Roman" w:eastAsia="Times New Roman" w:hAnsi="Times New Roman" w:cs="Times New Roman"/>
                <w:i/>
                <w:iCs/>
                <w:sz w:val="20"/>
                <w:szCs w:val="20"/>
                <w:lang w:eastAsia="lv-LV"/>
              </w:rPr>
              <w:t>norādīt summu euro</w:t>
            </w:r>
            <w:r w:rsidRPr="0066686C">
              <w:rPr>
                <w:rFonts w:ascii="Times New Roman" w:eastAsia="Times New Roman" w:hAnsi="Times New Roman" w:cs="Times New Roman"/>
                <w:sz w:val="20"/>
                <w:szCs w:val="20"/>
                <w:lang w:eastAsia="lv-LV"/>
              </w:rPr>
              <w:t>)</w:t>
            </w:r>
          </w:p>
        </w:tc>
        <w:tc>
          <w:tcPr>
            <w:tcW w:w="1046" w:type="pct"/>
            <w:tcBorders>
              <w:top w:val="outset" w:sz="6" w:space="0" w:color="auto"/>
              <w:left w:val="outset" w:sz="6" w:space="0" w:color="auto"/>
              <w:bottom w:val="outset" w:sz="6" w:space="0" w:color="auto"/>
              <w:right w:val="outset" w:sz="6" w:space="0" w:color="auto"/>
            </w:tcBorders>
            <w:hideMark/>
          </w:tcPr>
          <w:p w14:paraId="67EA8B28"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b/>
                <w:bCs/>
                <w:sz w:val="20"/>
                <w:szCs w:val="20"/>
                <w:lang w:eastAsia="lv-LV"/>
              </w:rPr>
              <w:t xml:space="preserve">Pašvaldības līdzfinansējuma apmērs </w:t>
            </w:r>
            <w:r w:rsidRPr="0066686C">
              <w:rPr>
                <w:rFonts w:ascii="Times New Roman" w:eastAsia="Times New Roman" w:hAnsi="Times New Roman" w:cs="Times New Roman"/>
                <w:sz w:val="20"/>
                <w:szCs w:val="20"/>
                <w:lang w:eastAsia="lv-LV"/>
              </w:rPr>
              <w:t>(</w:t>
            </w:r>
            <w:r w:rsidRPr="0066686C">
              <w:rPr>
                <w:rFonts w:ascii="Times New Roman" w:eastAsia="Times New Roman" w:hAnsi="Times New Roman" w:cs="Times New Roman"/>
                <w:i/>
                <w:iCs/>
                <w:sz w:val="20"/>
                <w:szCs w:val="20"/>
                <w:lang w:eastAsia="lv-LV"/>
              </w:rPr>
              <w:t>norādīt procentos</w:t>
            </w:r>
            <w:r w:rsidRPr="0066686C">
              <w:rPr>
                <w:rFonts w:ascii="Times New Roman" w:eastAsia="Times New Roman" w:hAnsi="Times New Roman" w:cs="Times New Roman"/>
                <w:sz w:val="20"/>
                <w:szCs w:val="20"/>
                <w:lang w:eastAsia="lv-LV"/>
              </w:rPr>
              <w:t>)</w:t>
            </w:r>
          </w:p>
          <w:p w14:paraId="2BE95A5E" w14:textId="77777777" w:rsidR="00A841F5" w:rsidRPr="0066686C" w:rsidRDefault="00A841F5" w:rsidP="009C260A">
            <w:pPr>
              <w:ind w:right="-1"/>
              <w:rPr>
                <w:rFonts w:ascii="Times New Roman" w:eastAsia="Times New Roman" w:hAnsi="Times New Roman" w:cs="Times New Roman"/>
                <w:sz w:val="20"/>
                <w:szCs w:val="20"/>
                <w:lang w:eastAsia="lv-LV"/>
              </w:rPr>
            </w:pPr>
          </w:p>
        </w:tc>
        <w:tc>
          <w:tcPr>
            <w:tcW w:w="883" w:type="pct"/>
            <w:tcBorders>
              <w:top w:val="outset" w:sz="6" w:space="0" w:color="auto"/>
              <w:left w:val="outset" w:sz="6" w:space="0" w:color="auto"/>
              <w:bottom w:val="outset" w:sz="6" w:space="0" w:color="auto"/>
              <w:right w:val="outset" w:sz="6" w:space="0" w:color="auto"/>
            </w:tcBorders>
          </w:tcPr>
          <w:p w14:paraId="323CA403"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0066686C">
              <w:rPr>
                <w:rFonts w:ascii="Times New Roman" w:eastAsia="Times New Roman" w:hAnsi="Times New Roman" w:cs="Times New Roman"/>
                <w:b/>
                <w:bCs/>
                <w:sz w:val="20"/>
                <w:szCs w:val="20"/>
                <w:lang w:eastAsia="lv-LV"/>
              </w:rPr>
              <w:t xml:space="preserve">Pašvaldības </w:t>
            </w:r>
          </w:p>
          <w:p w14:paraId="5B6CD517"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0066686C">
              <w:rPr>
                <w:rFonts w:ascii="Times New Roman" w:eastAsia="Times New Roman" w:hAnsi="Times New Roman" w:cs="Times New Roman"/>
                <w:b/>
                <w:bCs/>
                <w:sz w:val="20"/>
                <w:szCs w:val="20"/>
                <w:lang w:eastAsia="lv-LV"/>
              </w:rPr>
              <w:t>līdzfinansējums</w:t>
            </w:r>
            <w:r w:rsidRPr="0066686C">
              <w:rPr>
                <w:rFonts w:ascii="Times New Roman" w:eastAsia="Times New Roman" w:hAnsi="Times New Roman" w:cs="Times New Roman"/>
                <w:b/>
                <w:bCs/>
                <w:sz w:val="20"/>
                <w:szCs w:val="20"/>
                <w:lang w:eastAsia="lv-LV"/>
              </w:rPr>
              <w:br/>
            </w:r>
            <w:r w:rsidRPr="0066686C">
              <w:rPr>
                <w:rFonts w:ascii="Times New Roman" w:eastAsia="Times New Roman" w:hAnsi="Times New Roman" w:cs="Times New Roman"/>
                <w:sz w:val="20"/>
                <w:szCs w:val="20"/>
                <w:lang w:eastAsia="lv-LV"/>
              </w:rPr>
              <w:t>(</w:t>
            </w:r>
            <w:r w:rsidRPr="0066686C">
              <w:rPr>
                <w:rFonts w:ascii="Times New Roman" w:eastAsia="Times New Roman" w:hAnsi="Times New Roman" w:cs="Times New Roman"/>
                <w:i/>
                <w:iCs/>
                <w:sz w:val="20"/>
                <w:szCs w:val="20"/>
                <w:lang w:eastAsia="lv-LV"/>
              </w:rPr>
              <w:t>norādīt summu euro</w:t>
            </w:r>
            <w:r w:rsidRPr="0066686C">
              <w:rPr>
                <w:rFonts w:ascii="Times New Roman" w:eastAsia="Times New Roman" w:hAnsi="Times New Roman" w:cs="Times New Roman"/>
                <w:sz w:val="20"/>
                <w:szCs w:val="20"/>
                <w:lang w:eastAsia="lv-LV"/>
              </w:rPr>
              <w:t>)</w:t>
            </w:r>
          </w:p>
        </w:tc>
        <w:tc>
          <w:tcPr>
            <w:tcW w:w="1071" w:type="pct"/>
            <w:tcBorders>
              <w:top w:val="outset" w:sz="6" w:space="0" w:color="auto"/>
              <w:left w:val="outset" w:sz="6" w:space="0" w:color="auto"/>
              <w:bottom w:val="outset" w:sz="6" w:space="0" w:color="auto"/>
              <w:right w:val="outset" w:sz="6" w:space="0" w:color="auto"/>
            </w:tcBorders>
            <w:hideMark/>
          </w:tcPr>
          <w:p w14:paraId="7937B090"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b/>
                <w:bCs/>
                <w:sz w:val="20"/>
                <w:szCs w:val="20"/>
                <w:lang w:eastAsia="lv-LV"/>
              </w:rPr>
              <w:t>Kopā</w:t>
            </w:r>
            <w:r w:rsidRPr="0066686C">
              <w:rPr>
                <w:rFonts w:ascii="Times New Roman" w:eastAsia="Times New Roman" w:hAnsi="Times New Roman" w:cs="Times New Roman"/>
                <w:b/>
                <w:bCs/>
                <w:sz w:val="20"/>
                <w:szCs w:val="20"/>
                <w:lang w:eastAsia="lv-LV"/>
              </w:rPr>
              <w:br/>
            </w:r>
            <w:r w:rsidRPr="0066686C">
              <w:rPr>
                <w:rFonts w:ascii="Times New Roman" w:eastAsia="Times New Roman" w:hAnsi="Times New Roman" w:cs="Times New Roman"/>
                <w:sz w:val="20"/>
                <w:szCs w:val="20"/>
                <w:lang w:eastAsia="lv-LV"/>
              </w:rPr>
              <w:t>(</w:t>
            </w:r>
            <w:r w:rsidRPr="0066686C">
              <w:rPr>
                <w:rFonts w:ascii="Times New Roman" w:eastAsia="Times New Roman" w:hAnsi="Times New Roman" w:cs="Times New Roman"/>
                <w:i/>
                <w:iCs/>
                <w:sz w:val="20"/>
                <w:szCs w:val="20"/>
                <w:lang w:eastAsia="lv-LV"/>
              </w:rPr>
              <w:t>norādīt summu euro</w:t>
            </w:r>
            <w:r w:rsidRPr="0066686C">
              <w:rPr>
                <w:rFonts w:ascii="Times New Roman" w:eastAsia="Times New Roman" w:hAnsi="Times New Roman" w:cs="Times New Roman"/>
                <w:sz w:val="20"/>
                <w:szCs w:val="20"/>
                <w:lang w:eastAsia="lv-LV"/>
              </w:rPr>
              <w:t>)</w:t>
            </w:r>
          </w:p>
        </w:tc>
      </w:tr>
      <w:tr w:rsidR="00A841F5" w:rsidRPr="0066686C" w14:paraId="2BFC05EE" w14:textId="77777777" w:rsidTr="009C260A">
        <w:trPr>
          <w:trHeight w:val="600"/>
          <w:tblCellSpacing w:w="15" w:type="dxa"/>
        </w:trPr>
        <w:tc>
          <w:tcPr>
            <w:tcW w:w="852" w:type="pct"/>
            <w:tcBorders>
              <w:top w:val="outset" w:sz="6" w:space="0" w:color="auto"/>
              <w:left w:val="outset" w:sz="6" w:space="0" w:color="auto"/>
              <w:bottom w:val="outset" w:sz="6" w:space="0" w:color="auto"/>
              <w:right w:val="outset" w:sz="6" w:space="0" w:color="auto"/>
            </w:tcBorders>
            <w:hideMark/>
          </w:tcPr>
          <w:p w14:paraId="3218104A"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1E5012DC">
              <w:rPr>
                <w:rFonts w:ascii="Times New Roman" w:eastAsia="Times New Roman" w:hAnsi="Times New Roman" w:cs="Times New Roman"/>
                <w:b/>
                <w:bCs/>
                <w:sz w:val="20"/>
                <w:szCs w:val="20"/>
                <w:lang w:eastAsia="lv-LV"/>
              </w:rPr>
              <w:t>Kopējās izmaksas ar</w:t>
            </w:r>
          </w:p>
          <w:p w14:paraId="6035A692"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b/>
                <w:bCs/>
                <w:sz w:val="20"/>
                <w:szCs w:val="20"/>
                <w:lang w:eastAsia="lv-LV"/>
              </w:rPr>
              <w:t>PVN</w:t>
            </w:r>
            <w:r w:rsidRPr="0066686C">
              <w:rPr>
                <w:rFonts w:ascii="Times New Roman" w:eastAsia="Times New Roman" w:hAnsi="Times New Roman" w:cs="Times New Roman"/>
                <w:b/>
                <w:bCs/>
                <w:sz w:val="20"/>
                <w:szCs w:val="20"/>
                <w:vertAlign w:val="superscript"/>
                <w:lang w:eastAsia="lv-LV"/>
              </w:rPr>
              <w:t>1</w:t>
            </w:r>
            <w:r w:rsidRPr="0066686C">
              <w:rPr>
                <w:rFonts w:ascii="Times New Roman" w:eastAsia="Times New Roman" w:hAnsi="Times New Roman" w:cs="Times New Roman"/>
                <w:b/>
                <w:bCs/>
                <w:sz w:val="20"/>
                <w:szCs w:val="20"/>
                <w:lang w:eastAsia="lv-LV"/>
              </w:rPr>
              <w:t>:</w:t>
            </w:r>
          </w:p>
        </w:tc>
        <w:tc>
          <w:tcPr>
            <w:tcW w:w="1052" w:type="pct"/>
            <w:tcBorders>
              <w:top w:val="outset" w:sz="6" w:space="0" w:color="auto"/>
              <w:left w:val="outset" w:sz="6" w:space="0" w:color="auto"/>
              <w:bottom w:val="outset" w:sz="6" w:space="0" w:color="auto"/>
              <w:right w:val="outset" w:sz="6" w:space="0" w:color="auto"/>
            </w:tcBorders>
            <w:hideMark/>
          </w:tcPr>
          <w:p w14:paraId="05441804"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sz w:val="20"/>
                <w:szCs w:val="20"/>
                <w:lang w:eastAsia="lv-LV"/>
              </w:rPr>
              <w:t> </w:t>
            </w:r>
          </w:p>
        </w:tc>
        <w:tc>
          <w:tcPr>
            <w:tcW w:w="1046" w:type="pct"/>
            <w:tcBorders>
              <w:top w:val="outset" w:sz="6" w:space="0" w:color="auto"/>
              <w:left w:val="outset" w:sz="6" w:space="0" w:color="auto"/>
              <w:bottom w:val="outset" w:sz="6" w:space="0" w:color="auto"/>
              <w:right w:val="outset" w:sz="6" w:space="0" w:color="auto"/>
            </w:tcBorders>
            <w:hideMark/>
          </w:tcPr>
          <w:p w14:paraId="205A174A"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sz w:val="20"/>
                <w:szCs w:val="20"/>
                <w:lang w:eastAsia="lv-LV"/>
              </w:rPr>
              <w:t> </w:t>
            </w:r>
          </w:p>
        </w:tc>
        <w:tc>
          <w:tcPr>
            <w:tcW w:w="883" w:type="pct"/>
            <w:tcBorders>
              <w:top w:val="outset" w:sz="6" w:space="0" w:color="auto"/>
              <w:left w:val="outset" w:sz="6" w:space="0" w:color="auto"/>
              <w:bottom w:val="outset" w:sz="6" w:space="0" w:color="auto"/>
              <w:right w:val="outset" w:sz="6" w:space="0" w:color="auto"/>
            </w:tcBorders>
          </w:tcPr>
          <w:p w14:paraId="3B3C3073" w14:textId="77777777" w:rsidR="00A841F5" w:rsidRPr="0066686C" w:rsidRDefault="00A841F5" w:rsidP="009C260A">
            <w:pPr>
              <w:ind w:right="-1"/>
              <w:rPr>
                <w:rFonts w:ascii="Times New Roman" w:eastAsia="Times New Roman" w:hAnsi="Times New Roman" w:cs="Times New Roman"/>
                <w:sz w:val="20"/>
                <w:szCs w:val="20"/>
                <w:lang w:eastAsia="lv-LV"/>
              </w:rPr>
            </w:pPr>
          </w:p>
        </w:tc>
        <w:tc>
          <w:tcPr>
            <w:tcW w:w="1071" w:type="pct"/>
            <w:tcBorders>
              <w:top w:val="outset" w:sz="6" w:space="0" w:color="auto"/>
              <w:left w:val="outset" w:sz="6" w:space="0" w:color="auto"/>
              <w:bottom w:val="outset" w:sz="6" w:space="0" w:color="auto"/>
              <w:right w:val="outset" w:sz="6" w:space="0" w:color="auto"/>
            </w:tcBorders>
            <w:hideMark/>
          </w:tcPr>
          <w:p w14:paraId="0F1B78F5" w14:textId="77777777" w:rsidR="00A841F5" w:rsidRPr="0066686C" w:rsidRDefault="00A841F5" w:rsidP="009C260A">
            <w:pPr>
              <w:ind w:right="-1"/>
              <w:rPr>
                <w:rFonts w:ascii="Times New Roman" w:eastAsia="Times New Roman" w:hAnsi="Times New Roman" w:cs="Times New Roman"/>
                <w:sz w:val="20"/>
                <w:szCs w:val="20"/>
                <w:lang w:eastAsia="lv-LV"/>
              </w:rPr>
            </w:pPr>
            <w:r w:rsidRPr="0066686C">
              <w:rPr>
                <w:rFonts w:ascii="Times New Roman" w:eastAsia="Times New Roman" w:hAnsi="Times New Roman" w:cs="Times New Roman"/>
                <w:sz w:val="20"/>
                <w:szCs w:val="20"/>
                <w:lang w:eastAsia="lv-LV"/>
              </w:rPr>
              <w:t> </w:t>
            </w:r>
          </w:p>
        </w:tc>
      </w:tr>
      <w:tr w:rsidR="00A841F5" w:rsidRPr="0066686C" w14:paraId="1FE4FA6D" w14:textId="77777777" w:rsidTr="009C260A">
        <w:trPr>
          <w:trHeight w:val="600"/>
          <w:tblCellSpacing w:w="15" w:type="dxa"/>
        </w:trPr>
        <w:tc>
          <w:tcPr>
            <w:tcW w:w="852" w:type="pct"/>
            <w:tcBorders>
              <w:top w:val="outset" w:sz="6" w:space="0" w:color="auto"/>
              <w:left w:val="outset" w:sz="6" w:space="0" w:color="auto"/>
              <w:bottom w:val="outset" w:sz="6" w:space="0" w:color="auto"/>
              <w:right w:val="outset" w:sz="6" w:space="0" w:color="auto"/>
            </w:tcBorders>
          </w:tcPr>
          <w:p w14:paraId="7E7C3467"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1E5012DC">
              <w:rPr>
                <w:rFonts w:ascii="Times New Roman" w:eastAsia="Times New Roman" w:hAnsi="Times New Roman" w:cs="Times New Roman"/>
                <w:b/>
                <w:bCs/>
                <w:sz w:val="20"/>
                <w:szCs w:val="20"/>
                <w:lang w:eastAsia="lv-LV"/>
              </w:rPr>
              <w:t>Kopējās izmaksas bez</w:t>
            </w:r>
          </w:p>
          <w:p w14:paraId="7DF3556A" w14:textId="77777777" w:rsidR="00A841F5" w:rsidRPr="0066686C" w:rsidRDefault="00A841F5" w:rsidP="009C260A">
            <w:pPr>
              <w:ind w:right="-1"/>
              <w:rPr>
                <w:rFonts w:ascii="Times New Roman" w:eastAsia="Times New Roman" w:hAnsi="Times New Roman" w:cs="Times New Roman"/>
                <w:b/>
                <w:bCs/>
                <w:sz w:val="20"/>
                <w:szCs w:val="20"/>
                <w:lang w:eastAsia="lv-LV"/>
              </w:rPr>
            </w:pPr>
            <w:r w:rsidRPr="0066686C">
              <w:rPr>
                <w:rFonts w:ascii="Times New Roman" w:eastAsia="Times New Roman" w:hAnsi="Times New Roman" w:cs="Times New Roman"/>
                <w:b/>
                <w:bCs/>
                <w:sz w:val="20"/>
                <w:szCs w:val="20"/>
                <w:lang w:eastAsia="lv-LV"/>
              </w:rPr>
              <w:t>PVN</w:t>
            </w:r>
            <w:r w:rsidRPr="0066686C">
              <w:rPr>
                <w:rFonts w:ascii="Times New Roman" w:eastAsia="Times New Roman" w:hAnsi="Times New Roman" w:cs="Times New Roman"/>
                <w:b/>
                <w:bCs/>
                <w:sz w:val="20"/>
                <w:szCs w:val="20"/>
                <w:vertAlign w:val="superscript"/>
                <w:lang w:eastAsia="lv-LV"/>
              </w:rPr>
              <w:t>2</w:t>
            </w:r>
            <w:r w:rsidRPr="0066686C">
              <w:rPr>
                <w:rFonts w:ascii="Times New Roman" w:eastAsia="Times New Roman" w:hAnsi="Times New Roman" w:cs="Times New Roman"/>
                <w:b/>
                <w:bCs/>
                <w:sz w:val="20"/>
                <w:szCs w:val="20"/>
                <w:lang w:eastAsia="lv-LV"/>
              </w:rPr>
              <w:t>:</w:t>
            </w:r>
          </w:p>
        </w:tc>
        <w:tc>
          <w:tcPr>
            <w:tcW w:w="1052" w:type="pct"/>
            <w:tcBorders>
              <w:top w:val="outset" w:sz="6" w:space="0" w:color="auto"/>
              <w:left w:val="outset" w:sz="6" w:space="0" w:color="auto"/>
              <w:bottom w:val="outset" w:sz="6" w:space="0" w:color="auto"/>
              <w:right w:val="outset" w:sz="6" w:space="0" w:color="auto"/>
            </w:tcBorders>
          </w:tcPr>
          <w:p w14:paraId="7B20C967" w14:textId="77777777" w:rsidR="00A841F5" w:rsidRPr="0066686C" w:rsidRDefault="00A841F5" w:rsidP="009C260A">
            <w:pPr>
              <w:ind w:right="-1"/>
              <w:rPr>
                <w:rFonts w:ascii="Times New Roman" w:eastAsia="Times New Roman" w:hAnsi="Times New Roman" w:cs="Times New Roman"/>
                <w:sz w:val="20"/>
                <w:szCs w:val="20"/>
                <w:lang w:eastAsia="lv-LV"/>
              </w:rPr>
            </w:pPr>
          </w:p>
        </w:tc>
        <w:tc>
          <w:tcPr>
            <w:tcW w:w="1046" w:type="pct"/>
            <w:tcBorders>
              <w:top w:val="outset" w:sz="6" w:space="0" w:color="auto"/>
              <w:left w:val="outset" w:sz="6" w:space="0" w:color="auto"/>
              <w:bottom w:val="outset" w:sz="6" w:space="0" w:color="auto"/>
              <w:right w:val="outset" w:sz="6" w:space="0" w:color="auto"/>
            </w:tcBorders>
          </w:tcPr>
          <w:p w14:paraId="33DB6509" w14:textId="77777777" w:rsidR="00A841F5" w:rsidRPr="0066686C" w:rsidRDefault="00A841F5" w:rsidP="009C260A">
            <w:pPr>
              <w:ind w:right="-1"/>
              <w:rPr>
                <w:rFonts w:ascii="Times New Roman" w:eastAsia="Times New Roman" w:hAnsi="Times New Roman" w:cs="Times New Roman"/>
                <w:sz w:val="20"/>
                <w:szCs w:val="20"/>
                <w:lang w:eastAsia="lv-LV"/>
              </w:rPr>
            </w:pPr>
          </w:p>
        </w:tc>
        <w:tc>
          <w:tcPr>
            <w:tcW w:w="883" w:type="pct"/>
            <w:tcBorders>
              <w:top w:val="outset" w:sz="6" w:space="0" w:color="auto"/>
              <w:left w:val="outset" w:sz="6" w:space="0" w:color="auto"/>
              <w:bottom w:val="outset" w:sz="6" w:space="0" w:color="auto"/>
              <w:right w:val="outset" w:sz="6" w:space="0" w:color="auto"/>
            </w:tcBorders>
          </w:tcPr>
          <w:p w14:paraId="02BFE46A" w14:textId="77777777" w:rsidR="00A841F5" w:rsidRPr="0066686C" w:rsidRDefault="00A841F5" w:rsidP="009C260A">
            <w:pPr>
              <w:ind w:right="-1"/>
              <w:rPr>
                <w:rFonts w:ascii="Times New Roman" w:eastAsia="Times New Roman" w:hAnsi="Times New Roman" w:cs="Times New Roman"/>
                <w:sz w:val="20"/>
                <w:szCs w:val="20"/>
                <w:lang w:eastAsia="lv-LV"/>
              </w:rPr>
            </w:pPr>
          </w:p>
        </w:tc>
        <w:tc>
          <w:tcPr>
            <w:tcW w:w="1071" w:type="pct"/>
            <w:tcBorders>
              <w:top w:val="outset" w:sz="6" w:space="0" w:color="auto"/>
              <w:left w:val="outset" w:sz="6" w:space="0" w:color="auto"/>
              <w:bottom w:val="outset" w:sz="6" w:space="0" w:color="auto"/>
              <w:right w:val="outset" w:sz="6" w:space="0" w:color="auto"/>
            </w:tcBorders>
          </w:tcPr>
          <w:p w14:paraId="16AA5754" w14:textId="77777777" w:rsidR="00A841F5" w:rsidRPr="0066686C" w:rsidRDefault="00A841F5" w:rsidP="009C260A">
            <w:pPr>
              <w:ind w:right="-1"/>
              <w:rPr>
                <w:rFonts w:ascii="Times New Roman" w:eastAsia="Times New Roman" w:hAnsi="Times New Roman" w:cs="Times New Roman"/>
                <w:sz w:val="20"/>
                <w:szCs w:val="20"/>
                <w:lang w:eastAsia="lv-LV"/>
              </w:rPr>
            </w:pPr>
          </w:p>
        </w:tc>
      </w:tr>
    </w:tbl>
    <w:p w14:paraId="2E67E7F6" w14:textId="77777777" w:rsidR="00A841F5" w:rsidRPr="0066686C" w:rsidRDefault="00A841F5" w:rsidP="00A841F5">
      <w:pPr>
        <w:ind w:right="-1"/>
        <w:rPr>
          <w:rFonts w:ascii="Times New Roman" w:eastAsia="Times New Roman" w:hAnsi="Times New Roman" w:cs="Times New Roman"/>
          <w:bCs/>
          <w:sz w:val="20"/>
          <w:szCs w:val="20"/>
          <w:lang w:eastAsia="lv-LV"/>
        </w:rPr>
      </w:pPr>
      <w:r w:rsidRPr="0066686C">
        <w:rPr>
          <w:rFonts w:ascii="Times New Roman" w:eastAsia="Times New Roman" w:hAnsi="Times New Roman" w:cs="Times New Roman"/>
          <w:bCs/>
          <w:sz w:val="20"/>
          <w:szCs w:val="20"/>
          <w:vertAlign w:val="superscript"/>
          <w:lang w:eastAsia="lv-LV"/>
        </w:rPr>
        <w:t>1</w:t>
      </w:r>
      <w:r w:rsidRPr="0066686C">
        <w:rPr>
          <w:rFonts w:ascii="Times New Roman" w:eastAsia="Times New Roman" w:hAnsi="Times New Roman" w:cs="Times New Roman"/>
          <w:bCs/>
          <w:sz w:val="20"/>
          <w:szCs w:val="20"/>
          <w:lang w:eastAsia="lv-LV"/>
        </w:rPr>
        <w:t xml:space="preserve"> rindu aizpilda, ja iesniedzējs nav PVN maksātājs</w:t>
      </w:r>
    </w:p>
    <w:p w14:paraId="633AA354" w14:textId="77777777" w:rsidR="00A841F5" w:rsidRDefault="00A841F5" w:rsidP="00A841F5">
      <w:pPr>
        <w:ind w:right="-1"/>
        <w:rPr>
          <w:rFonts w:ascii="Times New Roman" w:eastAsia="Times New Roman" w:hAnsi="Times New Roman" w:cs="Times New Roman"/>
          <w:sz w:val="20"/>
          <w:szCs w:val="20"/>
          <w:lang w:eastAsia="lv-LV"/>
        </w:rPr>
      </w:pPr>
      <w:r w:rsidRPr="1E5012DC">
        <w:rPr>
          <w:rFonts w:ascii="Times New Roman" w:eastAsia="Times New Roman" w:hAnsi="Times New Roman" w:cs="Times New Roman"/>
          <w:sz w:val="20"/>
          <w:szCs w:val="20"/>
          <w:vertAlign w:val="superscript"/>
          <w:lang w:eastAsia="lv-LV"/>
        </w:rPr>
        <w:t xml:space="preserve">2 </w:t>
      </w:r>
      <w:r w:rsidRPr="1E5012DC">
        <w:rPr>
          <w:rFonts w:ascii="Times New Roman" w:eastAsia="Times New Roman" w:hAnsi="Times New Roman" w:cs="Times New Roman"/>
          <w:sz w:val="20"/>
          <w:szCs w:val="20"/>
          <w:lang w:eastAsia="lv-LV"/>
        </w:rPr>
        <w:t>rindu aizpilda, ja iesniedzējs ir PVN maksātājs</w:t>
      </w:r>
    </w:p>
    <w:p w14:paraId="5B98BAFC" w14:textId="77777777" w:rsidR="00A841F5" w:rsidRPr="00155C2E" w:rsidRDefault="00A841F5" w:rsidP="00A841F5">
      <w:pPr>
        <w:rPr>
          <w:rFonts w:ascii="Times New Roman" w:hAnsi="Times New Roman" w:cs="Times New Roman"/>
          <w:sz w:val="24"/>
          <w:szCs w:val="24"/>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59"/>
        <w:gridCol w:w="4796"/>
      </w:tblGrid>
      <w:tr w:rsidR="00A841F5" w:rsidRPr="00155C2E" w14:paraId="7702AD80" w14:textId="77777777" w:rsidTr="009C260A">
        <w:trPr>
          <w:tblCellSpacing w:w="15" w:type="dxa"/>
        </w:trPr>
        <w:tc>
          <w:tcPr>
            <w:tcW w:w="2467" w:type="pct"/>
            <w:tcBorders>
              <w:top w:val="outset" w:sz="6" w:space="0" w:color="auto"/>
              <w:left w:val="outset" w:sz="6" w:space="0" w:color="auto"/>
              <w:bottom w:val="outset" w:sz="6" w:space="0" w:color="auto"/>
              <w:right w:val="outset" w:sz="6" w:space="0" w:color="auto"/>
            </w:tcBorders>
          </w:tcPr>
          <w:p w14:paraId="0D4A3DDA" w14:textId="77777777" w:rsidR="00A841F5" w:rsidRPr="00155C2E" w:rsidRDefault="00A841F5" w:rsidP="009C260A">
            <w:pPr>
              <w:pStyle w:val="Sarakstarindkopa"/>
              <w:numPr>
                <w:ilvl w:val="0"/>
                <w:numId w:val="13"/>
              </w:numPr>
              <w:ind w:right="-1"/>
              <w:rPr>
                <w:b/>
                <w:bCs/>
                <w:sz w:val="20"/>
                <w:lang w:val="lv-LV"/>
              </w:rPr>
            </w:pPr>
            <w:r w:rsidRPr="00155C2E">
              <w:rPr>
                <w:b/>
                <w:bCs/>
                <w:sz w:val="20"/>
                <w:lang w:val="lv-LV"/>
              </w:rPr>
              <w:t>Darbu veikšanas termiņš (mēnešos):</w:t>
            </w:r>
          </w:p>
        </w:tc>
        <w:tc>
          <w:tcPr>
            <w:tcW w:w="2486" w:type="pct"/>
            <w:tcBorders>
              <w:top w:val="outset" w:sz="6" w:space="0" w:color="auto"/>
              <w:left w:val="outset" w:sz="6" w:space="0" w:color="auto"/>
              <w:bottom w:val="outset" w:sz="6" w:space="0" w:color="auto"/>
              <w:right w:val="outset" w:sz="6" w:space="0" w:color="auto"/>
            </w:tcBorders>
          </w:tcPr>
          <w:p w14:paraId="743381AD" w14:textId="77777777" w:rsidR="00A841F5" w:rsidRPr="00155C2E" w:rsidRDefault="00A841F5" w:rsidP="009C260A">
            <w:pPr>
              <w:ind w:right="-1"/>
              <w:rPr>
                <w:rFonts w:ascii="Times New Roman" w:eastAsia="Times New Roman" w:hAnsi="Times New Roman" w:cs="Times New Roman"/>
                <w:b/>
                <w:bCs/>
                <w:sz w:val="20"/>
                <w:szCs w:val="20"/>
                <w:lang w:eastAsia="lv-LV"/>
              </w:rPr>
            </w:pPr>
          </w:p>
        </w:tc>
      </w:tr>
    </w:tbl>
    <w:p w14:paraId="3CC6F7D1" w14:textId="77777777" w:rsidR="00A841F5" w:rsidRPr="00155C2E" w:rsidRDefault="00A841F5" w:rsidP="00A841F5">
      <w:pPr>
        <w:ind w:right="-1"/>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8"/>
        <w:gridCol w:w="1717"/>
      </w:tblGrid>
      <w:tr w:rsidR="00A841F5" w:rsidRPr="00155C2E" w14:paraId="00850106" w14:textId="77777777" w:rsidTr="009C260A">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381DF18E" w14:textId="77777777" w:rsidR="00A841F5" w:rsidRPr="00155C2E" w:rsidRDefault="00A841F5" w:rsidP="009C260A">
            <w:pPr>
              <w:pStyle w:val="Sarakstarindkopa"/>
              <w:numPr>
                <w:ilvl w:val="0"/>
                <w:numId w:val="13"/>
              </w:numPr>
              <w:ind w:right="-1"/>
              <w:rPr>
                <w:b/>
                <w:bCs/>
                <w:sz w:val="20"/>
                <w:lang w:val="lv-LV"/>
              </w:rPr>
            </w:pPr>
            <w:r w:rsidRPr="00155C2E">
              <w:rPr>
                <w:b/>
                <w:bCs/>
                <w:sz w:val="20"/>
                <w:lang w:val="lv-LV"/>
              </w:rPr>
              <w:t xml:space="preserve">Iesniedzamie dokumenti </w:t>
            </w:r>
            <w:r w:rsidRPr="00155C2E">
              <w:rPr>
                <w:i/>
                <w:sz w:val="20"/>
                <w:lang w:val="lv-LV"/>
              </w:rPr>
              <w:t>(</w:t>
            </w:r>
            <w:r>
              <w:rPr>
                <w:i/>
                <w:sz w:val="20"/>
                <w:lang w:val="lv-LV"/>
              </w:rPr>
              <w:t>a</w:t>
            </w:r>
            <w:r w:rsidRPr="00155C2E">
              <w:rPr>
                <w:i/>
                <w:sz w:val="20"/>
                <w:lang w:val="lv-LV"/>
              </w:rPr>
              <w:t>tbilstošo atzīmēt ar “</w:t>
            </w:r>
            <w:r w:rsidRPr="00155C2E">
              <w:rPr>
                <w:b/>
                <w:i/>
                <w:sz w:val="20"/>
                <w:lang w:val="lv-LV"/>
              </w:rPr>
              <w:t>X</w:t>
            </w:r>
            <w:r w:rsidRPr="00155C2E">
              <w:rPr>
                <w:i/>
                <w:sz w:val="20"/>
                <w:lang w:val="lv-LV"/>
              </w:rPr>
              <w:t>”)</w:t>
            </w:r>
            <w:r w:rsidRPr="00155C2E">
              <w:rPr>
                <w:sz w:val="20"/>
                <w:lang w:val="lv-LV"/>
              </w:rPr>
              <w:t> </w:t>
            </w:r>
          </w:p>
        </w:tc>
        <w:tc>
          <w:tcPr>
            <w:tcW w:w="875" w:type="pct"/>
            <w:tcBorders>
              <w:top w:val="outset" w:sz="6" w:space="0" w:color="auto"/>
              <w:left w:val="outset" w:sz="6" w:space="0" w:color="auto"/>
              <w:bottom w:val="outset" w:sz="6" w:space="0" w:color="auto"/>
              <w:right w:val="outset" w:sz="6" w:space="0" w:color="auto"/>
            </w:tcBorders>
            <w:hideMark/>
          </w:tcPr>
          <w:p w14:paraId="6FC8AC40" w14:textId="77777777" w:rsidR="00A841F5" w:rsidRPr="00155C2E" w:rsidRDefault="00A841F5" w:rsidP="009C260A">
            <w:pPr>
              <w:ind w:right="-69"/>
              <w:jc w:val="center"/>
              <w:rPr>
                <w:rFonts w:ascii="Times New Roman" w:eastAsia="Times New Roman" w:hAnsi="Times New Roman" w:cs="Times New Roman"/>
                <w:b/>
                <w:bCs/>
                <w:sz w:val="20"/>
                <w:szCs w:val="20"/>
                <w:lang w:eastAsia="lv-LV"/>
              </w:rPr>
            </w:pPr>
            <w:r w:rsidRPr="00155C2E">
              <w:rPr>
                <w:rFonts w:ascii="Times New Roman" w:eastAsia="Times New Roman" w:hAnsi="Times New Roman" w:cs="Times New Roman"/>
                <w:b/>
                <w:bCs/>
                <w:sz w:val="20"/>
                <w:szCs w:val="20"/>
                <w:lang w:eastAsia="lv-LV"/>
              </w:rPr>
              <w:t>Lapu skaits</w:t>
            </w:r>
          </w:p>
        </w:tc>
      </w:tr>
      <w:tr w:rsidR="00A841F5" w:rsidRPr="00155C2E" w14:paraId="46C37404"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0984FAB5" w14:textId="77777777" w:rsidR="00A841F5" w:rsidRPr="00155C2E"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359560259"/>
                <w14:checkbox>
                  <w14:checked w14:val="0"/>
                  <w14:checkedState w14:val="2612" w14:font="MS Gothic"/>
                  <w14:uncheckedState w14:val="2610" w14:font="MS Gothic"/>
                </w14:checkbox>
              </w:sdtPr>
              <w:sdtContent>
                <w:r w:rsidR="00A841F5" w:rsidRPr="00155C2E">
                  <w:rPr>
                    <w:rFonts w:ascii="MS Gothic" w:eastAsia="MS Gothic" w:hAnsi="MS Gothic" w:cs="Times New Roman"/>
                    <w:sz w:val="20"/>
                    <w:szCs w:val="20"/>
                    <w:lang w:eastAsia="lv-LV"/>
                  </w:rPr>
                  <w:t>☐</w:t>
                </w:r>
              </w:sdtContent>
            </w:sdt>
            <w:r w:rsidR="00A841F5">
              <w:rPr>
                <w:rFonts w:ascii="Times New Roman" w:eastAsia="Times New Roman" w:hAnsi="Times New Roman" w:cs="Times New Roman"/>
                <w:sz w:val="20"/>
                <w:szCs w:val="20"/>
                <w:lang w:eastAsia="lv-LV"/>
              </w:rPr>
              <w:t>Būves</w:t>
            </w:r>
            <w:r w:rsidR="00A841F5" w:rsidRPr="00155C2E">
              <w:rPr>
                <w:rFonts w:ascii="Times New Roman" w:eastAsia="Times New Roman" w:hAnsi="Times New Roman" w:cs="Times New Roman"/>
                <w:sz w:val="20"/>
                <w:szCs w:val="20"/>
                <w:lang w:eastAsia="lv-LV"/>
              </w:rPr>
              <w:t xml:space="preserve"> kopīpašnieku lēmuma (protokola) kopija</w:t>
            </w:r>
            <w:r w:rsidR="00A841F5" w:rsidRPr="00155C2E">
              <w:rPr>
                <w:rFonts w:ascii="Times New Roman" w:eastAsia="Times New Roman" w:hAnsi="Times New Roman" w:cs="Times New Roman"/>
                <w:sz w:val="20"/>
                <w:szCs w:val="20"/>
                <w:vertAlign w:val="superscript"/>
                <w:lang w:eastAsia="lv-LV"/>
              </w:rPr>
              <w:t>3</w:t>
            </w:r>
          </w:p>
          <w:p w14:paraId="4D9295B8"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sz w:val="20"/>
                <w:szCs w:val="20"/>
                <w:lang w:eastAsia="lv-LV"/>
              </w:rPr>
              <w:t xml:space="preserve"> </w:t>
            </w:r>
            <w:r w:rsidRPr="00155C2E">
              <w:rPr>
                <w:rFonts w:ascii="Segoe UI Symbol" w:eastAsia="Times New Roman" w:hAnsi="Segoe UI Symbol" w:cs="Segoe UI Symbol"/>
                <w:sz w:val="20"/>
                <w:szCs w:val="20"/>
                <w:lang w:eastAsia="lv-LV"/>
              </w:rPr>
              <w:t>☐D</w:t>
            </w:r>
            <w:r w:rsidRPr="00155C2E">
              <w:rPr>
                <w:rFonts w:ascii="Times New Roman" w:eastAsia="Times New Roman" w:hAnsi="Times New Roman" w:cs="Times New Roman"/>
                <w:sz w:val="20"/>
                <w:szCs w:val="20"/>
                <w:lang w:eastAsia="lv-LV"/>
              </w:rPr>
              <w:t>zīvokļu īpašnieku kopības lēmuma (protokola) kopija.</w:t>
            </w:r>
            <w:r w:rsidRPr="00155C2E">
              <w:rPr>
                <w:rFonts w:ascii="Times New Roman" w:eastAsia="Times New Roman" w:hAnsi="Times New Roman" w:cs="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hideMark/>
          </w:tcPr>
          <w:p w14:paraId="0B86A062"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sz w:val="20"/>
                <w:szCs w:val="20"/>
                <w:lang w:eastAsia="lv-LV"/>
              </w:rPr>
              <w:t> </w:t>
            </w:r>
          </w:p>
        </w:tc>
      </w:tr>
      <w:tr w:rsidR="00A841F5" w:rsidRPr="00376898" w14:paraId="58F7723C"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346A1EE"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861043362"/>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lang w:eastAsia="lv-LV"/>
                  </w:rPr>
                  <w:t>☐</w:t>
                </w:r>
              </w:sdtContent>
            </w:sdt>
            <w:r w:rsidR="00A841F5">
              <w:rPr>
                <w:rFonts w:ascii="Times New Roman" w:eastAsia="Times New Roman" w:hAnsi="Times New Roman" w:cs="Times New Roman"/>
                <w:sz w:val="20"/>
                <w:szCs w:val="20"/>
                <w:lang w:eastAsia="lv-LV"/>
              </w:rPr>
              <w:t xml:space="preserve"> Dokuments, kas apliecina pilnvarnieka  tiesības attiecīgi rīkoties īpašnieka vārdā (p</w:t>
            </w:r>
            <w:r w:rsidR="00A841F5" w:rsidRPr="00376898">
              <w:rPr>
                <w:rFonts w:ascii="Times New Roman" w:eastAsia="Times New Roman" w:hAnsi="Times New Roman" w:cs="Times New Roman"/>
                <w:sz w:val="20"/>
                <w:szCs w:val="20"/>
                <w:lang w:eastAsia="lv-LV"/>
              </w:rPr>
              <w:t>ilnvaras</w:t>
            </w:r>
            <w:r w:rsidR="00A841F5">
              <w:rPr>
                <w:rFonts w:ascii="Times New Roman" w:eastAsia="Times New Roman" w:hAnsi="Times New Roman" w:cs="Times New Roman"/>
                <w:sz w:val="20"/>
                <w:szCs w:val="20"/>
                <w:lang w:eastAsia="lv-LV"/>
              </w:rPr>
              <w:t>, statūtu vai cita dokumenta</w:t>
            </w:r>
            <w:r w:rsidR="00A841F5" w:rsidRPr="00376898">
              <w:rPr>
                <w:rFonts w:ascii="Times New Roman" w:eastAsia="Times New Roman" w:hAnsi="Times New Roman" w:cs="Times New Roman"/>
                <w:sz w:val="20"/>
                <w:szCs w:val="20"/>
                <w:lang w:eastAsia="lv-LV"/>
              </w:rPr>
              <w:t xml:space="preserve"> kopija</w:t>
            </w:r>
            <w:r w:rsidR="00A841F5">
              <w:rPr>
                <w:rFonts w:ascii="Times New Roman" w:eastAsia="Times New Roman" w:hAnsi="Times New Roman" w:cs="Times New Roman"/>
                <w:sz w:val="20"/>
                <w:szCs w:val="20"/>
                <w:lang w:eastAsia="lv-LV"/>
              </w:rPr>
              <w:t>)</w:t>
            </w:r>
            <w:r w:rsidR="00A841F5" w:rsidRPr="00376898">
              <w:rPr>
                <w:rFonts w:ascii="Times New Roman" w:eastAsia="Times New Roman" w:hAnsi="Times New Roman" w:cs="Times New Roman"/>
                <w:sz w:val="20"/>
                <w:szCs w:val="20"/>
                <w:lang w:eastAsia="lv-LV"/>
              </w:rPr>
              <w:t>.</w:t>
            </w:r>
            <w:r w:rsidR="00A841F5" w:rsidRPr="00357266">
              <w:rPr>
                <w:rFonts w:ascii="Times New Roman" w:eastAsia="Times New Roman" w:hAnsi="Times New Roman" w:cs="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14:paraId="57BF178D"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55843627"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27E644DC"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color w:val="000000" w:themeColor="text1"/>
                  <w:sz w:val="20"/>
                  <w:szCs w:val="20"/>
                  <w:lang w:eastAsia="lv-LV"/>
                </w:rPr>
                <w:id w:val="1818991515"/>
                <w14:checkbox>
                  <w14:checked w14:val="0"/>
                  <w14:checkedState w14:val="2612" w14:font="MS Gothic"/>
                  <w14:uncheckedState w14:val="2610" w14:font="MS Gothic"/>
                </w14:checkbox>
              </w:sdtPr>
              <w:sdtContent>
                <w:r w:rsidR="00A841F5" w:rsidRPr="1E5012DC">
                  <w:rPr>
                    <w:rFonts w:ascii="MS Gothic" w:eastAsia="MS Gothic" w:hAnsi="MS Gothic" w:cs="Times New Roman"/>
                    <w:color w:val="000000" w:themeColor="text1"/>
                    <w:sz w:val="20"/>
                    <w:szCs w:val="20"/>
                    <w:lang w:eastAsia="lv-LV"/>
                  </w:rPr>
                  <w:t>☐</w:t>
                </w:r>
              </w:sdtContent>
            </w:sdt>
            <w:r w:rsidR="00A841F5" w:rsidRPr="1E5012DC">
              <w:rPr>
                <w:rFonts w:ascii="Times New Roman" w:eastAsia="Times New Roman" w:hAnsi="Times New Roman" w:cs="Times New Roman"/>
                <w:color w:val="000000" w:themeColor="text1"/>
                <w:sz w:val="20"/>
                <w:szCs w:val="20"/>
                <w:lang w:eastAsia="lv-LV"/>
              </w:rPr>
              <w:t>Būvvaldē akceptēta paskaidrojuma raksta kopija</w:t>
            </w:r>
            <w:r w:rsidR="00A841F5">
              <w:rPr>
                <w:rFonts w:ascii="Times New Roman" w:eastAsia="Times New Roman" w:hAnsi="Times New Roman" w:cs="Times New Roman"/>
                <w:color w:val="000000" w:themeColor="text1"/>
                <w:sz w:val="20"/>
                <w:szCs w:val="20"/>
                <w:lang w:eastAsia="lv-LV"/>
              </w:rPr>
              <w:t xml:space="preserve"> ar pielikumiem vai Būvatļaujas kopija ar būvprojektu</w:t>
            </w:r>
            <w:r w:rsidR="00A841F5" w:rsidRPr="1E5012DC">
              <w:rPr>
                <w:rFonts w:ascii="Times New Roman" w:eastAsia="Times New Roman" w:hAnsi="Times New Roman" w:cs="Times New Roman"/>
                <w:color w:val="000000" w:themeColor="text1"/>
                <w:sz w:val="20"/>
                <w:szCs w:val="20"/>
                <w:lang w:eastAsia="lv-LV"/>
              </w:rPr>
              <w:t>.</w:t>
            </w:r>
          </w:p>
        </w:tc>
        <w:tc>
          <w:tcPr>
            <w:tcW w:w="875" w:type="pct"/>
            <w:tcBorders>
              <w:top w:val="outset" w:sz="6" w:space="0" w:color="auto"/>
              <w:left w:val="outset" w:sz="6" w:space="0" w:color="auto"/>
              <w:bottom w:val="outset" w:sz="6" w:space="0" w:color="auto"/>
              <w:right w:val="outset" w:sz="6" w:space="0" w:color="auto"/>
            </w:tcBorders>
            <w:hideMark/>
          </w:tcPr>
          <w:p w14:paraId="47EC7653"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0EB1A9E3"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4C1E5481"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79887778"/>
                <w14:checkbox>
                  <w14:checked w14:val="0"/>
                  <w14:checkedState w14:val="2612" w14:font="MS Gothic"/>
                  <w14:uncheckedState w14:val="2610" w14:font="MS Gothic"/>
                </w14:checkbox>
              </w:sdtPr>
              <w:sdtContent>
                <w:r w:rsidR="00A841F5" w:rsidRPr="1E5012DC">
                  <w:rPr>
                    <w:rFonts w:ascii="MS Gothic" w:eastAsia="MS Gothic" w:hAnsi="MS Gothic" w:cs="Times New Roman"/>
                    <w:sz w:val="20"/>
                    <w:szCs w:val="20"/>
                    <w:lang w:eastAsia="lv-LV"/>
                  </w:rPr>
                  <w:t>☐</w:t>
                </w:r>
              </w:sdtContent>
            </w:sdt>
            <w:r w:rsidR="00A841F5" w:rsidRPr="1E5012DC">
              <w:rPr>
                <w:rFonts w:ascii="Times New Roman" w:eastAsia="Times New Roman" w:hAnsi="Times New Roman" w:cs="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14:paraId="429CA6A4"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73812D3D"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0CF27CE"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762872196"/>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lang w:eastAsia="lv-LV"/>
                  </w:rPr>
                  <w:t>☐</w:t>
                </w:r>
              </w:sdtContent>
            </w:sdt>
            <w:r w:rsidR="00A841F5" w:rsidRPr="00376898">
              <w:rPr>
                <w:rFonts w:ascii="Times New Roman" w:eastAsia="Times New Roman" w:hAnsi="Times New Roman" w:cs="Times New Roman"/>
                <w:sz w:val="20"/>
                <w:szCs w:val="20"/>
                <w:lang w:eastAsia="lv-LV"/>
              </w:rPr>
              <w:t xml:space="preserve">Izmaksu tāme (saskaņā ar </w:t>
            </w:r>
            <w:r w:rsidR="00A841F5">
              <w:rPr>
                <w:rFonts w:ascii="Times New Roman" w:eastAsia="Times New Roman" w:hAnsi="Times New Roman" w:cs="Times New Roman"/>
                <w:sz w:val="20"/>
                <w:szCs w:val="20"/>
                <w:lang w:eastAsia="lv-LV"/>
              </w:rPr>
              <w:t>Ministru kabineta 03.05.2017. noteikumiem Nr. 239 “Noteikumi par Latvijas būvnormatīvu LBN 501-17 “</w:t>
            </w:r>
            <w:proofErr w:type="spellStart"/>
            <w:r w:rsidR="00A841F5">
              <w:rPr>
                <w:rFonts w:ascii="Times New Roman" w:eastAsia="Times New Roman" w:hAnsi="Times New Roman" w:cs="Times New Roman"/>
                <w:sz w:val="20"/>
                <w:szCs w:val="20"/>
                <w:lang w:eastAsia="lv-LV"/>
              </w:rPr>
              <w:t>Būvizmaksu</w:t>
            </w:r>
            <w:proofErr w:type="spellEnd"/>
            <w:r w:rsidR="00A841F5">
              <w:rPr>
                <w:rFonts w:ascii="Times New Roman" w:eastAsia="Times New Roman" w:hAnsi="Times New Roman" w:cs="Times New Roman"/>
                <w:sz w:val="20"/>
                <w:szCs w:val="20"/>
                <w:lang w:eastAsia="lv-LV"/>
              </w:rPr>
              <w:t xml:space="preserve"> noteikšanas kārtība”) </w:t>
            </w:r>
            <w:r w:rsidR="00A841F5" w:rsidRPr="00357266">
              <w:rPr>
                <w:rFonts w:ascii="Times New Roman" w:eastAsia="Times New Roman" w:hAnsi="Times New Roman" w:cs="Times New Roman"/>
                <w:sz w:val="20"/>
                <w:szCs w:val="20"/>
                <w:lang w:eastAsia="lv-LV"/>
              </w:rPr>
              <w:t>Excel formātā</w:t>
            </w:r>
            <w:r w:rsidR="00A841F5">
              <w:rPr>
                <w:rFonts w:ascii="Times New Roman" w:eastAsia="Times New Roman" w:hAnsi="Times New Roman" w:cs="Times New Roman"/>
                <w:sz w:val="20"/>
                <w:szCs w:val="20"/>
                <w:lang w:eastAsia="lv-LV"/>
              </w:rPr>
              <w:t>.</w:t>
            </w:r>
          </w:p>
        </w:tc>
        <w:tc>
          <w:tcPr>
            <w:tcW w:w="875" w:type="pct"/>
            <w:tcBorders>
              <w:top w:val="outset" w:sz="6" w:space="0" w:color="auto"/>
              <w:left w:val="outset" w:sz="6" w:space="0" w:color="auto"/>
              <w:bottom w:val="outset" w:sz="6" w:space="0" w:color="auto"/>
              <w:right w:val="outset" w:sz="6" w:space="0" w:color="auto"/>
            </w:tcBorders>
            <w:hideMark/>
          </w:tcPr>
          <w:p w14:paraId="3636E879"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2517816D" w14:textId="77777777" w:rsidTr="009C260A">
        <w:trPr>
          <w:trHeight w:val="619"/>
          <w:tblCellSpacing w:w="15" w:type="dxa"/>
        </w:trPr>
        <w:tc>
          <w:tcPr>
            <w:tcW w:w="4078" w:type="pct"/>
            <w:tcBorders>
              <w:top w:val="outset" w:sz="6" w:space="0" w:color="auto"/>
              <w:left w:val="outset" w:sz="6" w:space="0" w:color="auto"/>
              <w:bottom w:val="outset" w:sz="6" w:space="0" w:color="auto"/>
              <w:right w:val="outset" w:sz="6" w:space="0" w:color="auto"/>
            </w:tcBorders>
          </w:tcPr>
          <w:p w14:paraId="3DB181B5" w14:textId="77777777" w:rsidR="00A841F5" w:rsidRPr="00376898" w:rsidRDefault="00000000" w:rsidP="009C260A">
            <w:pPr>
              <w:ind w:right="-1"/>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657642035"/>
                <w14:checkbox>
                  <w14:checked w14:val="0"/>
                  <w14:checkedState w14:val="2612" w14:font="MS Gothic"/>
                  <w14:uncheckedState w14:val="2610" w14:font="MS Gothic"/>
                </w14:checkbox>
              </w:sdtPr>
              <w:sdtContent>
                <w:r w:rsidR="00A841F5" w:rsidRPr="1E5012DC">
                  <w:rPr>
                    <w:rFonts w:ascii="MS Gothic" w:eastAsia="MS Gothic" w:hAnsi="MS Gothic" w:cs="Times New Roman"/>
                    <w:sz w:val="20"/>
                    <w:szCs w:val="20"/>
                    <w:lang w:eastAsia="lv-LV"/>
                  </w:rPr>
                  <w:t>☐</w:t>
                </w:r>
              </w:sdtContent>
            </w:sdt>
            <w:r w:rsidR="00A841F5" w:rsidRPr="1E5012DC">
              <w:rPr>
                <w:rFonts w:ascii="Times New Roman" w:eastAsia="Times New Roman" w:hAnsi="Times New Roman" w:cs="Times New Roman"/>
                <w:sz w:val="20"/>
                <w:szCs w:val="20"/>
                <w:lang w:eastAsia="lv-LV"/>
              </w:rPr>
              <w:t>Dokumenti, kas apliecina, ka nav parāda par</w:t>
            </w:r>
            <w:r w:rsidR="00A841F5">
              <w:rPr>
                <w:rFonts w:ascii="Times New Roman" w:eastAsia="Times New Roman" w:hAnsi="Times New Roman" w:cs="Times New Roman"/>
                <w:sz w:val="20"/>
                <w:szCs w:val="20"/>
                <w:lang w:eastAsia="lv-LV"/>
              </w:rPr>
              <w:t xml:space="preserve"> būves</w:t>
            </w:r>
            <w:r w:rsidR="00A841F5" w:rsidRPr="1E5012DC">
              <w:rPr>
                <w:rFonts w:ascii="Times New Roman" w:eastAsia="Times New Roman" w:hAnsi="Times New Roman" w:cs="Times New Roman"/>
                <w:sz w:val="20"/>
                <w:szCs w:val="20"/>
                <w:lang w:eastAsia="lv-LV"/>
              </w:rPr>
              <w:t xml:space="preserve"> apsaimniekošanu, pamatpakalpojumiem (apkuri, atkritumu apsaimniekošanu, ūdens un kanalizācijas pakalpojumiem) un nekustamā īpašuma nodokli (ne vecāku kā 1 mēnesis līdz pieteikuma iesniegšanas dienai).</w:t>
            </w:r>
          </w:p>
        </w:tc>
        <w:tc>
          <w:tcPr>
            <w:tcW w:w="875" w:type="pct"/>
            <w:tcBorders>
              <w:top w:val="outset" w:sz="6" w:space="0" w:color="auto"/>
              <w:left w:val="outset" w:sz="6" w:space="0" w:color="auto"/>
              <w:bottom w:val="outset" w:sz="6" w:space="0" w:color="auto"/>
              <w:right w:val="outset" w:sz="6" w:space="0" w:color="auto"/>
            </w:tcBorders>
          </w:tcPr>
          <w:p w14:paraId="5DC9E308"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12BF500C" w14:textId="77777777" w:rsidTr="009C260A">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14:paraId="11CCEC12" w14:textId="77777777" w:rsidR="00A841F5" w:rsidRPr="00376898" w:rsidRDefault="00000000" w:rsidP="009C260A">
            <w:pPr>
              <w:ind w:right="-1"/>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528403154"/>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lang w:eastAsia="lv-LV"/>
                  </w:rPr>
                  <w:t>☐</w:t>
                </w:r>
              </w:sdtContent>
            </w:sdt>
            <w:r w:rsidR="00A841F5">
              <w:rPr>
                <w:rFonts w:ascii="Times New Roman" w:eastAsia="Times New Roman" w:hAnsi="Times New Roman" w:cs="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14:paraId="7D892E3A" w14:textId="77777777" w:rsidR="00A841F5" w:rsidRPr="00376898" w:rsidRDefault="00A841F5" w:rsidP="009C260A">
            <w:pPr>
              <w:ind w:right="-1"/>
              <w:rPr>
                <w:rFonts w:ascii="Times New Roman" w:eastAsia="Times New Roman" w:hAnsi="Times New Roman" w:cs="Times New Roman"/>
                <w:sz w:val="20"/>
                <w:szCs w:val="20"/>
                <w:lang w:eastAsia="lv-LV"/>
              </w:rPr>
            </w:pPr>
          </w:p>
        </w:tc>
      </w:tr>
    </w:tbl>
    <w:p w14:paraId="506EA244" w14:textId="77777777" w:rsidR="00A841F5" w:rsidRPr="00844449" w:rsidRDefault="00A841F5" w:rsidP="00A841F5">
      <w:pPr>
        <w:ind w:right="-1"/>
        <w:rPr>
          <w:rFonts w:ascii="Times New Roman" w:eastAsia="Times New Roman" w:hAnsi="Times New Roman" w:cs="Times New Roman"/>
          <w:bCs/>
          <w:sz w:val="20"/>
          <w:szCs w:val="20"/>
          <w:lang w:eastAsia="lv-LV"/>
        </w:rPr>
      </w:pPr>
      <w:r w:rsidRPr="00844449">
        <w:rPr>
          <w:rFonts w:ascii="Times New Roman" w:eastAsia="Times New Roman" w:hAnsi="Times New Roman" w:cs="Times New Roman"/>
          <w:bCs/>
          <w:sz w:val="20"/>
          <w:szCs w:val="20"/>
          <w:vertAlign w:val="superscript"/>
          <w:lang w:eastAsia="lv-LV"/>
        </w:rPr>
        <w:t>3</w:t>
      </w:r>
      <w:r w:rsidRPr="00844449">
        <w:rPr>
          <w:rFonts w:ascii="Times New Roman" w:eastAsia="Times New Roman" w:hAnsi="Times New Roman" w:cs="Times New Roman"/>
          <w:bCs/>
          <w:sz w:val="20"/>
          <w:szCs w:val="20"/>
          <w:lang w:eastAsia="lv-LV"/>
        </w:rPr>
        <w:t xml:space="preserve"> ja attiecināms</w:t>
      </w:r>
    </w:p>
    <w:p w14:paraId="3F53F69A" w14:textId="77777777" w:rsidR="00A841F5" w:rsidRDefault="00A841F5" w:rsidP="00A841F5">
      <w:pPr>
        <w:ind w:right="-1"/>
        <w:rPr>
          <w:rFonts w:ascii="Times New Roman" w:eastAsia="Times New Roman" w:hAnsi="Times New Roman" w:cs="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7"/>
        <w:gridCol w:w="1718"/>
      </w:tblGrid>
      <w:tr w:rsidR="00A841F5" w:rsidRPr="00376898" w14:paraId="3110911C" w14:textId="77777777" w:rsidTr="009C260A">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14:paraId="13283B01" w14:textId="77777777" w:rsidR="00A841F5" w:rsidRPr="0066686C" w:rsidRDefault="00A841F5" w:rsidP="009C260A">
            <w:pPr>
              <w:ind w:right="-1"/>
              <w:jc w:val="both"/>
              <w:rPr>
                <w:rFonts w:ascii="Times New Roman" w:hAnsi="Times New Roman" w:cs="Times New Roman"/>
                <w:color w:val="000000" w:themeColor="text1"/>
                <w:sz w:val="24"/>
                <w:szCs w:val="24"/>
                <w:shd w:val="clear" w:color="auto" w:fill="FFFFFF"/>
              </w:rPr>
            </w:pPr>
            <w:proofErr w:type="spellStart"/>
            <w:r w:rsidRPr="00357266">
              <w:rPr>
                <w:rFonts w:ascii="Times New Roman" w:eastAsia="Times New Roman" w:hAnsi="Times New Roman" w:cs="Times New Roman"/>
                <w:i/>
                <w:sz w:val="20"/>
                <w:szCs w:val="20"/>
                <w:lang w:eastAsia="lv-LV"/>
              </w:rPr>
              <w:t>De</w:t>
            </w:r>
            <w:proofErr w:type="spellEnd"/>
            <w:r w:rsidRPr="00357266">
              <w:rPr>
                <w:rFonts w:ascii="Times New Roman" w:eastAsia="Times New Roman" w:hAnsi="Times New Roman" w:cs="Times New Roman"/>
                <w:i/>
                <w:sz w:val="20"/>
                <w:szCs w:val="20"/>
                <w:lang w:eastAsia="lv-LV"/>
              </w:rPr>
              <w:t xml:space="preserve"> </w:t>
            </w:r>
            <w:proofErr w:type="spellStart"/>
            <w:r w:rsidRPr="00357266">
              <w:rPr>
                <w:rFonts w:ascii="Times New Roman" w:eastAsia="Times New Roman" w:hAnsi="Times New Roman" w:cs="Times New Roman"/>
                <w:i/>
                <w:sz w:val="20"/>
                <w:szCs w:val="20"/>
                <w:lang w:eastAsia="lv-LV"/>
              </w:rPr>
              <w:t>minimis</w:t>
            </w:r>
            <w:proofErr w:type="spellEnd"/>
            <w:r>
              <w:rPr>
                <w:rFonts w:ascii="Times New Roman" w:eastAsia="Times New Roman" w:hAnsi="Times New Roman" w:cs="Times New Roman"/>
                <w:sz w:val="20"/>
                <w:szCs w:val="20"/>
                <w:lang w:eastAsia="lv-LV"/>
              </w:rPr>
              <w:t xml:space="preserve"> atbalsta uzskaites s</w:t>
            </w:r>
            <w:r w:rsidRPr="00B002B7">
              <w:rPr>
                <w:rFonts w:ascii="Times New Roman" w:eastAsia="Times New Roman" w:hAnsi="Times New Roman" w:cs="Times New Roman"/>
                <w:sz w:val="20"/>
                <w:szCs w:val="20"/>
                <w:lang w:eastAsia="lv-LV"/>
              </w:rPr>
              <w:t xml:space="preserve">istēmā sagatavotās veidlapas </w:t>
            </w:r>
            <w:r>
              <w:rPr>
                <w:rFonts w:ascii="Times New Roman" w:eastAsia="Times New Roman" w:hAnsi="Times New Roman" w:cs="Times New Roman"/>
                <w:sz w:val="20"/>
                <w:szCs w:val="20"/>
                <w:lang w:eastAsia="lv-LV"/>
              </w:rPr>
              <w:t xml:space="preserve">izdruka vai veidlapas identifikācijas </w:t>
            </w:r>
            <w:r w:rsidRPr="00B002B7">
              <w:rPr>
                <w:rFonts w:ascii="Times New Roman" w:eastAsia="Times New Roman" w:hAnsi="Times New Roman" w:cs="Times New Roman"/>
                <w:sz w:val="20"/>
                <w:szCs w:val="20"/>
                <w:lang w:eastAsia="lv-LV"/>
              </w:rPr>
              <w:t>numurs</w:t>
            </w:r>
            <w:r>
              <w:rPr>
                <w:rFonts w:ascii="Times New Roman" w:eastAsia="Times New Roman" w:hAnsi="Times New Roman" w:cs="Times New Roman"/>
                <w:sz w:val="20"/>
                <w:szCs w:val="20"/>
                <w:lang w:eastAsia="lv-LV"/>
              </w:rPr>
              <w:t xml:space="preserve"> (ja attiecināms)</w:t>
            </w:r>
          </w:p>
          <w:p w14:paraId="096C4CAA" w14:textId="77777777" w:rsidR="00A841F5" w:rsidRPr="00376898" w:rsidRDefault="00A841F5" w:rsidP="009C260A">
            <w:pPr>
              <w:ind w:right="-1"/>
              <w:rPr>
                <w:rFonts w:ascii="Times New Roman" w:eastAsia="Times New Roman" w:hAnsi="Times New Roman" w:cs="Times New Roman"/>
                <w:sz w:val="20"/>
                <w:szCs w:val="20"/>
                <w:lang w:eastAsia="lv-LV"/>
              </w:rPr>
            </w:pPr>
          </w:p>
        </w:tc>
        <w:tc>
          <w:tcPr>
            <w:tcW w:w="876" w:type="pct"/>
            <w:tcBorders>
              <w:top w:val="outset" w:sz="6" w:space="0" w:color="auto"/>
              <w:left w:val="outset" w:sz="6" w:space="0" w:color="auto"/>
              <w:bottom w:val="outset" w:sz="6" w:space="0" w:color="auto"/>
              <w:right w:val="outset" w:sz="6" w:space="0" w:color="auto"/>
            </w:tcBorders>
          </w:tcPr>
          <w:p w14:paraId="1AC5CB2F" w14:textId="77777777" w:rsidR="00A841F5" w:rsidRPr="00376898" w:rsidRDefault="00A841F5" w:rsidP="009C260A">
            <w:pPr>
              <w:ind w:right="-1"/>
              <w:rPr>
                <w:rFonts w:ascii="Times New Roman" w:eastAsia="Times New Roman" w:hAnsi="Times New Roman" w:cs="Times New Roman"/>
                <w:sz w:val="20"/>
                <w:szCs w:val="20"/>
                <w:lang w:eastAsia="lv-LV"/>
              </w:rPr>
            </w:pPr>
          </w:p>
        </w:tc>
      </w:tr>
    </w:tbl>
    <w:p w14:paraId="639B9A23" w14:textId="77777777" w:rsidR="00A841F5" w:rsidRDefault="00A841F5" w:rsidP="00A841F5">
      <w:pPr>
        <w:ind w:right="-1"/>
        <w:rPr>
          <w:rFonts w:ascii="Times New Roman" w:eastAsia="Times New Roman" w:hAnsi="Times New Roman" w:cs="Times New Roman"/>
          <w:bCs/>
          <w:sz w:val="20"/>
          <w:szCs w:val="20"/>
          <w:lang w:eastAsia="lv-LV"/>
        </w:rPr>
      </w:pPr>
    </w:p>
    <w:p w14:paraId="63752F0B" w14:textId="77777777" w:rsidR="00A841F5" w:rsidRPr="0066686C" w:rsidRDefault="00A841F5" w:rsidP="00A841F5">
      <w:pPr>
        <w:ind w:right="-1"/>
        <w:jc w:val="both"/>
        <w:rPr>
          <w:rFonts w:ascii="Times New Roman" w:hAnsi="Times New Roman" w:cs="Times New Roman"/>
          <w:sz w:val="24"/>
          <w:szCs w:val="24"/>
          <w:shd w:val="clear" w:color="auto" w:fill="FFFFFF"/>
        </w:rPr>
      </w:pPr>
      <w:r w:rsidRPr="0066686C">
        <w:rPr>
          <w:rFonts w:ascii="Times New Roman" w:hAnsi="Times New Roman" w:cs="Times New Roman"/>
          <w:sz w:val="24"/>
          <w:szCs w:val="24"/>
          <w:shd w:val="clear" w:color="auto" w:fill="FFFFFF"/>
        </w:rPr>
        <w:t xml:space="preserve">Apliecinu, ka visa pieteikumā norādītā informācija un visi pievienotie dokumenti ir patiesi un atbilst oriģinālam, esmu iepazinies ar Alūksnes novada pašvaldības domes 2025. gada … saistošajiem noteikumiem Nr. … </w:t>
      </w:r>
      <w:r>
        <w:rPr>
          <w:rFonts w:ascii="Times New Roman" w:hAnsi="Times New Roman" w:cs="Times New Roman"/>
          <w:sz w:val="24"/>
          <w:szCs w:val="24"/>
          <w:shd w:val="clear" w:color="auto" w:fill="FFFFFF"/>
        </w:rPr>
        <w:t>“</w:t>
      </w:r>
      <w:r w:rsidRPr="0066686C">
        <w:rPr>
          <w:rFonts w:ascii="Times New Roman" w:hAnsi="Times New Roman" w:cs="Times New Roman"/>
          <w:sz w:val="24"/>
          <w:szCs w:val="24"/>
          <w:shd w:val="clear" w:color="auto" w:fill="FFFFFF"/>
        </w:rPr>
        <w:t>Par pašvaldības līdzfinansējumu kultūras pieminekļu un vēsturisko būvju saglabāšanai Alūksnes novadā</w:t>
      </w:r>
      <w:r>
        <w:rPr>
          <w:rFonts w:ascii="Times New Roman" w:hAnsi="Times New Roman" w:cs="Times New Roman"/>
          <w:sz w:val="24"/>
          <w:szCs w:val="24"/>
          <w:shd w:val="clear" w:color="auto" w:fill="FFFFFF"/>
        </w:rPr>
        <w:t>”</w:t>
      </w:r>
      <w:r w:rsidRPr="0066686C">
        <w:rPr>
          <w:rFonts w:ascii="Times New Roman" w:hAnsi="Times New Roman" w:cs="Times New Roman"/>
          <w:sz w:val="24"/>
          <w:szCs w:val="24"/>
          <w:shd w:val="clear" w:color="auto" w:fill="FFFFFF"/>
        </w:rPr>
        <w:t xml:space="preserve"> un tajos ietvertās tiesības un pienākumi man ir saprotami.</w:t>
      </w:r>
    </w:p>
    <w:p w14:paraId="219A9C47" w14:textId="77777777" w:rsidR="00A841F5" w:rsidRDefault="00A841F5" w:rsidP="00A841F5">
      <w:pPr>
        <w:ind w:right="-1"/>
        <w:rPr>
          <w:rFonts w:ascii="Times New Roman" w:eastAsia="Calibri" w:hAnsi="Times New Roman" w:cs="Times New Roman"/>
          <w:sz w:val="24"/>
          <w:szCs w:val="24"/>
        </w:rPr>
      </w:pPr>
    </w:p>
    <w:p w14:paraId="436A1D1E" w14:textId="77777777" w:rsidR="00A841F5" w:rsidRDefault="00A841F5" w:rsidP="00A841F5">
      <w:pPr>
        <w:ind w:right="-1"/>
        <w:jc w:val="both"/>
        <w:rPr>
          <w:rFonts w:ascii="Times New Roman" w:eastAsia="Calibri" w:hAnsi="Times New Roman" w:cs="Times New Roman"/>
          <w:sz w:val="24"/>
          <w:szCs w:val="24"/>
        </w:rPr>
      </w:pPr>
      <w:bookmarkStart w:id="19" w:name="_Hlk190164620"/>
      <w:r w:rsidRPr="1E5012DC">
        <w:rPr>
          <w:rFonts w:ascii="Times New Roman" w:eastAsia="Calibri" w:hAnsi="Times New Roman" w:cs="Times New Roman"/>
          <w:sz w:val="24"/>
          <w:szCs w:val="24"/>
        </w:rPr>
        <w:t>Apliecinu finanšu līdzekļu pietiekamību pieteikumā norādītajiem būves/kultūras pieminekļa saglabāšanas darbiem.</w:t>
      </w:r>
    </w:p>
    <w:bookmarkEnd w:id="19"/>
    <w:p w14:paraId="58EBF31F" w14:textId="77777777" w:rsidR="00A841F5" w:rsidRPr="00A87AEB" w:rsidRDefault="00A841F5" w:rsidP="00A841F5">
      <w:pPr>
        <w:shd w:val="clear" w:color="auto" w:fill="FFFFFF" w:themeFill="background1"/>
        <w:spacing w:before="100" w:beforeAutospacing="1" w:after="100" w:afterAutospacing="1" w:line="293" w:lineRule="atLeast"/>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lastRenderedPageBreak/>
        <w:t xml:space="preserve">Esmu informēts, ka personas datu apstrādes pārzinis ir Alūksnes novada pašvaldība, reģistrācijas Nr. 90000018622, juridiskā adrese Dārza ielā 11, Alūksnē, Alūksnes novadā, LV-4301, e-pasts </w:t>
      </w:r>
      <w:proofErr w:type="spellStart"/>
      <w:r w:rsidRPr="1E5012DC">
        <w:rPr>
          <w:rFonts w:ascii="Times New Roman" w:eastAsia="Times New Roman" w:hAnsi="Times New Roman" w:cs="Times New Roman"/>
          <w:sz w:val="24"/>
          <w:szCs w:val="24"/>
          <w:lang w:eastAsia="lv-LV"/>
        </w:rPr>
        <w:t>dome@aluksne.lv</w:t>
      </w:r>
      <w:proofErr w:type="spellEnd"/>
      <w:r w:rsidRPr="1E5012DC">
        <w:rPr>
          <w:rFonts w:ascii="Times New Roman" w:eastAsia="Times New Roman" w:hAnsi="Times New Roman" w:cs="Times New Roman"/>
          <w:sz w:val="24"/>
          <w:szCs w:val="24"/>
          <w:lang w:eastAsia="lv-LV"/>
        </w:rPr>
        <w:t xml:space="preserve">, tālrunis 64381469. Personas datu apstrādes mērķis – </w:t>
      </w:r>
      <w:r w:rsidRPr="1E5012DC">
        <w:rPr>
          <w:rFonts w:ascii="Times New Roman" w:hAnsi="Times New Roman" w:cs="Times New Roman"/>
          <w:i/>
          <w:iCs/>
          <w:sz w:val="24"/>
          <w:szCs w:val="24"/>
        </w:rPr>
        <w:t xml:space="preserve"> kultūras pieminekļu būves saglabāšanai un līdzfinansējuma piešķiršanas administrēšana. Personas datu apstrādes tiesiskais pamats – Vispārīgās datu aizsardzības regulas 6.panta pirmās daļas </w:t>
      </w:r>
      <w:proofErr w:type="spellStart"/>
      <w:r w:rsidRPr="1E5012DC">
        <w:rPr>
          <w:rFonts w:ascii="Times New Roman" w:hAnsi="Times New Roman" w:cs="Times New Roman"/>
          <w:i/>
          <w:iCs/>
          <w:sz w:val="24"/>
          <w:szCs w:val="24"/>
        </w:rPr>
        <w:t>c)apakšpunkts</w:t>
      </w:r>
      <w:proofErr w:type="spellEnd"/>
      <w:r w:rsidRPr="1E5012DC">
        <w:rPr>
          <w:rFonts w:ascii="Times New Roman" w:hAnsi="Times New Roman" w:cs="Times New Roman"/>
          <w:i/>
          <w:iCs/>
          <w:sz w:val="24"/>
          <w:szCs w:val="24"/>
        </w:rPr>
        <w:t xml:space="preserve">. </w:t>
      </w:r>
      <w:r w:rsidRPr="1E5012DC">
        <w:rPr>
          <w:rFonts w:ascii="Times New Roman" w:eastAsia="Times New Roman" w:hAnsi="Times New Roman" w:cs="Times New Roman"/>
          <w:sz w:val="24"/>
          <w:szCs w:val="24"/>
          <w:lang w:eastAsia="lv-LV"/>
        </w:rPr>
        <w:t xml:space="preserve">Papildus informācija par personas datu apstrādi pieejama Alūksnes novada pašvaldības oficiālajā tīmekļvietnē </w:t>
      </w:r>
      <w:proofErr w:type="spellStart"/>
      <w:r w:rsidRPr="1E5012DC">
        <w:rPr>
          <w:rFonts w:ascii="Times New Roman" w:eastAsia="Times New Roman" w:hAnsi="Times New Roman" w:cs="Times New Roman"/>
          <w:sz w:val="24"/>
          <w:szCs w:val="24"/>
          <w:lang w:eastAsia="lv-LV"/>
        </w:rPr>
        <w:t>www.aluksne.lv</w:t>
      </w:r>
      <w:proofErr w:type="spellEnd"/>
      <w:r w:rsidRPr="1E5012DC">
        <w:rPr>
          <w:rFonts w:ascii="Times New Roman" w:eastAsia="Times New Roman" w:hAnsi="Times New Roman" w:cs="Times New Roman"/>
          <w:sz w:val="24"/>
          <w:szCs w:val="24"/>
          <w:lang w:eastAsia="lv-LV"/>
        </w:rPr>
        <w:t xml:space="preserve"> sadaļā "Dokumenti".</w:t>
      </w:r>
    </w:p>
    <w:p w14:paraId="6EDAC353" w14:textId="77777777" w:rsidR="00A841F5" w:rsidRDefault="00A841F5" w:rsidP="00A841F5">
      <w:pPr>
        <w:ind w:right="-1"/>
        <w:jc w:val="both"/>
        <w:rPr>
          <w:rFonts w:ascii="Times New Roman" w:eastAsia="Times New Roman" w:hAnsi="Times New Roman" w:cs="Times New Roman"/>
          <w:sz w:val="24"/>
          <w:szCs w:val="24"/>
          <w:lang w:eastAsia="lv-LV"/>
        </w:rPr>
      </w:pPr>
      <w:r w:rsidRPr="00A87AEB">
        <w:rPr>
          <w:rFonts w:ascii="Times New Roman" w:eastAsia="Times New Roman" w:hAnsi="Times New Roman" w:cs="Times New Roman"/>
          <w:sz w:val="24"/>
          <w:szCs w:val="24"/>
          <w:lang w:eastAsia="lv-LV"/>
        </w:rPr>
        <w:t>Piekrītu personas datu apstrādei atbilstoši Eiropas Parlamenta un padomes regulai (ES) </w:t>
      </w:r>
      <w:hyperlink r:id="rId9" w:tgtFrame="_blank" w:history="1">
        <w:r w:rsidRPr="00A87AEB">
          <w:rPr>
            <w:rFonts w:ascii="Times New Roman" w:eastAsia="Times New Roman" w:hAnsi="Times New Roman" w:cs="Times New Roman"/>
            <w:sz w:val="24"/>
            <w:szCs w:val="24"/>
            <w:u w:val="single"/>
            <w:lang w:eastAsia="lv-LV"/>
          </w:rPr>
          <w:t>2016/679</w:t>
        </w:r>
      </w:hyperlink>
      <w:r w:rsidRPr="00A87AEB">
        <w:rPr>
          <w:rFonts w:ascii="Times New Roman" w:eastAsia="Times New Roman" w:hAnsi="Times New Roman" w:cs="Times New Roman"/>
          <w:sz w:val="24"/>
          <w:szCs w:val="24"/>
          <w:lang w:eastAsia="lv-LV"/>
        </w:rPr>
        <w:t> par fizisko personu aizsardzību attiecībā uz personas datu apstrādi un šādu datu brīvu apriti un citu normatīvo aktu prasībām līdz pilnīgai tiesību un pienākumu izpildei ar Alūksnes novada pašvaldību</w:t>
      </w:r>
      <w:r>
        <w:rPr>
          <w:rFonts w:ascii="Times New Roman" w:eastAsia="Times New Roman" w:hAnsi="Times New Roman" w:cs="Times New Roman"/>
          <w:sz w:val="24"/>
          <w:szCs w:val="24"/>
          <w:lang w:eastAsia="lv-LV"/>
        </w:rPr>
        <w:t>.</w:t>
      </w:r>
    </w:p>
    <w:p w14:paraId="598449E7" w14:textId="77777777" w:rsidR="00A841F5" w:rsidRDefault="00A841F5" w:rsidP="00A841F5">
      <w:pPr>
        <w:ind w:right="-1"/>
        <w:jc w:val="both"/>
        <w:rPr>
          <w:rFonts w:ascii="Times New Roman" w:eastAsia="Times New Roman" w:hAnsi="Times New Roman" w:cs="Times New Roman"/>
          <w:bCs/>
          <w:sz w:val="20"/>
          <w:szCs w:val="20"/>
          <w:vertAlign w:val="superscript"/>
          <w:lang w:eastAsia="lv-LV"/>
        </w:rPr>
      </w:pPr>
    </w:p>
    <w:p w14:paraId="4313FB69" w14:textId="77777777" w:rsidR="00A841F5" w:rsidRPr="00376898" w:rsidRDefault="00A841F5" w:rsidP="00A841F5">
      <w:pPr>
        <w:ind w:right="-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376898">
        <w:rPr>
          <w:rFonts w:ascii="Times New Roman" w:eastAsia="Times New Roman" w:hAnsi="Times New Roman" w:cs="Times New Roman"/>
          <w:b/>
          <w:bCs/>
          <w:sz w:val="24"/>
          <w:szCs w:val="24"/>
          <w:lang w:eastAsia="lv-LV"/>
        </w:rPr>
        <w:t>ieteikuma iesniegšanas datums 20__.</w:t>
      </w:r>
      <w:r>
        <w:rPr>
          <w:rFonts w:ascii="Times New Roman" w:eastAsia="Times New Roman" w:hAnsi="Times New Roman" w:cs="Times New Roman"/>
          <w:b/>
          <w:bCs/>
          <w:sz w:val="24"/>
          <w:szCs w:val="24"/>
          <w:lang w:eastAsia="lv-LV"/>
        </w:rPr>
        <w:t xml:space="preserve"> </w:t>
      </w:r>
      <w:r w:rsidRPr="00376898">
        <w:rPr>
          <w:rFonts w:ascii="Times New Roman" w:eastAsia="Times New Roman" w:hAnsi="Times New Roman" w:cs="Times New Roman"/>
          <w:b/>
          <w:bCs/>
          <w:sz w:val="24"/>
          <w:szCs w:val="24"/>
          <w:lang w:eastAsia="lv-LV"/>
        </w:rPr>
        <w:t>gada ___.________</w:t>
      </w:r>
    </w:p>
    <w:p w14:paraId="70A0B279" w14:textId="77777777" w:rsidR="00A841F5" w:rsidRPr="00376898" w:rsidRDefault="00A841F5" w:rsidP="00A841F5">
      <w:pPr>
        <w:ind w:right="-1"/>
        <w:rPr>
          <w:rFonts w:ascii="Times New Roman" w:eastAsia="Times New Roman" w:hAnsi="Times New Roman" w:cs="Times New Roman"/>
          <w:b/>
          <w:bCs/>
          <w:sz w:val="24"/>
          <w:szCs w:val="24"/>
          <w:lang w:eastAsia="lv-LV"/>
        </w:rPr>
      </w:pPr>
    </w:p>
    <w:p w14:paraId="5FEBC929" w14:textId="77777777" w:rsidR="00A841F5" w:rsidRPr="00376898" w:rsidRDefault="00A841F5" w:rsidP="00A841F5">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ieteikuma</w:t>
      </w:r>
      <w:r w:rsidRPr="00376898">
        <w:rPr>
          <w:rFonts w:ascii="Times New Roman" w:eastAsia="Times New Roman" w:hAnsi="Times New Roman" w:cs="Times New Roman"/>
          <w:b/>
          <w:bCs/>
          <w:sz w:val="24"/>
          <w:szCs w:val="24"/>
          <w:lang w:eastAsia="lv-LV"/>
        </w:rPr>
        <w:t xml:space="preserve"> iesniedzējs:</w:t>
      </w:r>
    </w:p>
    <w:p w14:paraId="739117D0" w14:textId="77777777" w:rsidR="00A841F5" w:rsidRPr="00376898" w:rsidRDefault="00A841F5" w:rsidP="00A841F5">
      <w:pPr>
        <w:ind w:right="-1"/>
        <w:rPr>
          <w:rFonts w:ascii="Times New Roman" w:eastAsia="Times New Roman" w:hAnsi="Times New Roman" w:cs="Times New Roman"/>
          <w:b/>
          <w:bCs/>
          <w:sz w:val="20"/>
          <w:szCs w:val="20"/>
          <w:lang w:eastAsia="lv-LV"/>
        </w:rPr>
      </w:pPr>
    </w:p>
    <w:p w14:paraId="204B7250" w14:textId="77777777" w:rsidR="00A841F5" w:rsidRPr="00376898" w:rsidRDefault="00A841F5" w:rsidP="00A841F5">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__________________________________________________________________________________________</w:t>
      </w:r>
    </w:p>
    <w:p w14:paraId="096D2256" w14:textId="77777777" w:rsidR="00A841F5" w:rsidRPr="00376898" w:rsidRDefault="00A841F5" w:rsidP="00A841F5">
      <w:pPr>
        <w:ind w:right="-1"/>
        <w:rPr>
          <w:rFonts w:ascii="Times New Roman" w:eastAsia="Times New Roman" w:hAnsi="Times New Roman" w:cs="Times New Roman"/>
          <w:bCs/>
          <w:sz w:val="18"/>
          <w:szCs w:val="18"/>
          <w:lang w:eastAsia="lv-LV"/>
        </w:rPr>
      </w:pPr>
      <w:r w:rsidRPr="00376898">
        <w:rPr>
          <w:rFonts w:ascii="Times New Roman" w:eastAsia="Times New Roman" w:hAnsi="Times New Roman" w:cs="Times New Roman"/>
          <w:bCs/>
          <w:sz w:val="18"/>
          <w:szCs w:val="18"/>
          <w:lang w:eastAsia="lv-LV"/>
        </w:rPr>
        <w:t xml:space="preserve">   (Juridiskai personai – nosaukums un paraksttiesīgās personas amats, vārds un uzvārds, fiziskai personai – vārds, uzvārds)</w:t>
      </w:r>
      <w:r>
        <w:rPr>
          <w:rFonts w:ascii="Times New Roman" w:eastAsia="Times New Roman" w:hAnsi="Times New Roman" w:cs="Times New Roman"/>
          <w:bCs/>
          <w:sz w:val="18"/>
          <w:szCs w:val="18"/>
          <w:lang w:eastAsia="lv-LV"/>
        </w:rPr>
        <w:t>*</w:t>
      </w:r>
    </w:p>
    <w:p w14:paraId="3ACAE45B" w14:textId="77777777" w:rsidR="00A841F5" w:rsidRDefault="00A841F5" w:rsidP="00A841F5">
      <w:pPr>
        <w:ind w:right="-1"/>
        <w:jc w:val="right"/>
        <w:rPr>
          <w:rFonts w:ascii="Times New Roman" w:eastAsia="Times New Roman" w:hAnsi="Times New Roman" w:cs="Times New Roman"/>
          <w:bCs/>
          <w:sz w:val="24"/>
          <w:szCs w:val="24"/>
          <w:lang w:eastAsia="lv-LV"/>
        </w:rPr>
      </w:pPr>
    </w:p>
    <w:p w14:paraId="14A749DB" w14:textId="77777777" w:rsidR="00A841F5" w:rsidRDefault="00A841F5" w:rsidP="00A841F5">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Personas paraksts</w:t>
      </w:r>
      <w:r>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sz w:val="24"/>
          <w:szCs w:val="24"/>
          <w:lang w:eastAsia="lv-LV"/>
        </w:rPr>
        <w:t xml:space="preserve"> _____________________________</w:t>
      </w:r>
    </w:p>
    <w:p w14:paraId="70C92561" w14:textId="77777777" w:rsidR="00A841F5" w:rsidRDefault="00A841F5" w:rsidP="00A841F5">
      <w:pPr>
        <w:ind w:right="-1"/>
        <w:jc w:val="right"/>
        <w:rPr>
          <w:rFonts w:ascii="Times New Roman" w:eastAsia="Times New Roman" w:hAnsi="Times New Roman" w:cs="Times New Roman"/>
          <w:sz w:val="24"/>
          <w:szCs w:val="24"/>
          <w:lang w:eastAsia="lv-LV"/>
        </w:rPr>
      </w:pPr>
    </w:p>
    <w:p w14:paraId="6FABFDBC" w14:textId="77777777" w:rsidR="00A841F5" w:rsidRPr="00376898" w:rsidRDefault="00A841F5" w:rsidP="00A841F5">
      <w:pPr>
        <w:ind w:right="-1"/>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neaizpilda, ja dokuments sagatavots elektroniski un parakstīts ar elektronisko parakstu, kas satur laika zīmogu.</w:t>
      </w:r>
    </w:p>
    <w:p w14:paraId="34320D1C" w14:textId="77777777" w:rsidR="00A841F5" w:rsidRDefault="00A841F5" w:rsidP="00A841F5">
      <w:pPr>
        <w:spacing w:after="160" w:line="259"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7F2DAFBA" w14:textId="77777777" w:rsidR="00A841F5" w:rsidRDefault="00A841F5" w:rsidP="00A841F5">
      <w:pPr>
        <w:ind w:right="-1"/>
        <w:jc w:val="right"/>
        <w:rPr>
          <w:rFonts w:ascii="Times New Roman" w:eastAsia="Times New Roman" w:hAnsi="Times New Roman" w:cs="Times New Roman"/>
          <w:sz w:val="20"/>
          <w:szCs w:val="20"/>
          <w:lang w:eastAsia="lv-LV"/>
        </w:rPr>
      </w:pPr>
    </w:p>
    <w:p w14:paraId="16BB7A7E" w14:textId="77777777" w:rsidR="00A841F5" w:rsidRDefault="00A841F5" w:rsidP="00A841F5">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Pr="00642692">
        <w:rPr>
          <w:rFonts w:ascii="Times New Roman" w:eastAsia="Times New Roman" w:hAnsi="Times New Roman" w:cs="Times New Roman"/>
          <w:sz w:val="24"/>
          <w:szCs w:val="24"/>
          <w:lang w:eastAsia="lv-LV"/>
        </w:rPr>
        <w:t>.pielikums</w:t>
      </w:r>
    </w:p>
    <w:p w14:paraId="3156FA6F" w14:textId="77777777" w:rsidR="00A841F5" w:rsidRDefault="00A841F5" w:rsidP="00A841F5">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Alūksnes novada pašvaldības domes</w:t>
      </w:r>
    </w:p>
    <w:p w14:paraId="70D232D0" w14:textId="77777777" w:rsidR="00A841F5" w:rsidRPr="00642692" w:rsidRDefault="00A841F5" w:rsidP="00A841F5">
      <w:pPr>
        <w:ind w:right="-1"/>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…saistošajiem noteikumiem Nr. …</w:t>
      </w:r>
    </w:p>
    <w:p w14:paraId="4AF44222" w14:textId="77777777" w:rsidR="00A841F5" w:rsidRPr="00642692" w:rsidRDefault="00A841F5" w:rsidP="00A841F5">
      <w:pPr>
        <w:ind w:right="-1333"/>
        <w:jc w:val="both"/>
        <w:rPr>
          <w:rFonts w:ascii="Times New Roman" w:eastAsia="Times New Roman" w:hAnsi="Times New Roman" w:cs="Times New Roman"/>
          <w:sz w:val="20"/>
          <w:szCs w:val="20"/>
          <w:lang w:eastAsia="lv-LV"/>
        </w:rPr>
      </w:pPr>
    </w:p>
    <w:p w14:paraId="1799F3D6" w14:textId="77777777" w:rsidR="00A841F5" w:rsidRDefault="00A841F5" w:rsidP="00A841F5">
      <w:pPr>
        <w:ind w:right="-1"/>
        <w:jc w:val="center"/>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 xml:space="preserve">PIETEIKUMS </w:t>
      </w:r>
    </w:p>
    <w:p w14:paraId="082C1849" w14:textId="77777777" w:rsidR="00A841F5" w:rsidRPr="00376898" w:rsidRDefault="00A841F5" w:rsidP="00A841F5">
      <w:pPr>
        <w:ind w:right="-1"/>
        <w:jc w:val="center"/>
        <w:rPr>
          <w:rFonts w:ascii="Times New Roman" w:eastAsia="Times New Roman" w:hAnsi="Times New Roman" w:cs="Times New Roman"/>
          <w:b/>
          <w:bCs/>
          <w:sz w:val="24"/>
          <w:szCs w:val="24"/>
          <w:lang w:eastAsia="lv-LV"/>
        </w:rPr>
      </w:pPr>
      <w:r w:rsidRPr="1E5012DC">
        <w:rPr>
          <w:rFonts w:ascii="Times New Roman" w:eastAsia="Times New Roman" w:hAnsi="Times New Roman" w:cs="Times New Roman"/>
          <w:b/>
          <w:bCs/>
          <w:sz w:val="24"/>
          <w:szCs w:val="24"/>
          <w:lang w:eastAsia="lv-LV"/>
        </w:rPr>
        <w:t>pašvaldības līdzfinansējuma saņemšanai vēsturisko būvju saglabāšanas darbiem Alūksnes novadā</w:t>
      </w:r>
    </w:p>
    <w:p w14:paraId="1EAC5D32" w14:textId="77777777" w:rsidR="00A841F5" w:rsidRPr="00376898" w:rsidRDefault="00A841F5" w:rsidP="00A841F5">
      <w:pPr>
        <w:ind w:right="-1"/>
        <w:jc w:val="center"/>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81"/>
        <w:gridCol w:w="5474"/>
      </w:tblGrid>
      <w:tr w:rsidR="00A841F5" w:rsidRPr="00155C2E" w14:paraId="2DBBA957" w14:textId="77777777" w:rsidTr="009C260A">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5580153D" w14:textId="77777777" w:rsidR="00A841F5" w:rsidRPr="00155C2E" w:rsidRDefault="00A841F5" w:rsidP="009C260A">
            <w:pPr>
              <w:pStyle w:val="Sarakstarindkopa"/>
              <w:numPr>
                <w:ilvl w:val="0"/>
                <w:numId w:val="14"/>
              </w:numPr>
              <w:ind w:right="-69"/>
              <w:rPr>
                <w:b/>
                <w:bCs/>
                <w:sz w:val="20"/>
                <w:lang w:val="lv-LV"/>
              </w:rPr>
            </w:pPr>
            <w:r w:rsidRPr="00155C2E">
              <w:rPr>
                <w:b/>
                <w:bCs/>
                <w:sz w:val="20"/>
                <w:lang w:val="lv-LV"/>
              </w:rPr>
              <w:t xml:space="preserve">Informācija par pieteikuma iesniedzēju </w:t>
            </w:r>
          </w:p>
        </w:tc>
      </w:tr>
      <w:tr w:rsidR="00A841F5" w:rsidRPr="00155C2E" w14:paraId="23329296" w14:textId="77777777" w:rsidTr="009C260A">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135C42D4"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b/>
                <w:bCs/>
                <w:sz w:val="20"/>
                <w:szCs w:val="20"/>
                <w:lang w:eastAsia="lv-LV"/>
              </w:rPr>
              <w:t xml:space="preserve">Personas, kas pārstāvēs kopīpašniekus vai </w:t>
            </w:r>
            <w:r>
              <w:rPr>
                <w:rFonts w:ascii="Times New Roman" w:eastAsia="Times New Roman" w:hAnsi="Times New Roman" w:cs="Times New Roman"/>
                <w:b/>
                <w:bCs/>
                <w:sz w:val="20"/>
                <w:szCs w:val="20"/>
                <w:lang w:eastAsia="lv-LV"/>
              </w:rPr>
              <w:t>vēsturisko</w:t>
            </w:r>
            <w:r w:rsidRPr="00155C2E">
              <w:rPr>
                <w:rFonts w:ascii="Times New Roman" w:eastAsia="Times New Roman" w:hAnsi="Times New Roman" w:cs="Times New Roman"/>
                <w:b/>
                <w:bCs/>
                <w:sz w:val="20"/>
                <w:szCs w:val="20"/>
                <w:lang w:eastAsia="lv-LV"/>
              </w:rPr>
              <w:t xml:space="preserve"> būvju īpašniekus/tiesiskos valdītājus vai lietotājus, vārds, uzvārds, personas kods </w:t>
            </w:r>
            <w:r w:rsidRPr="00155C2E">
              <w:rPr>
                <w:rFonts w:ascii="Times New Roman" w:eastAsia="Times New Roman" w:hAnsi="Times New Roman" w:cs="Times New Roman"/>
                <w:sz w:val="20"/>
                <w:szCs w:val="20"/>
                <w:lang w:eastAsia="lv-LV"/>
              </w:rPr>
              <w:t>(</w:t>
            </w:r>
            <w:r w:rsidRPr="00155C2E">
              <w:rPr>
                <w:rFonts w:ascii="Times New Roman" w:eastAsia="Times New Roman" w:hAnsi="Times New Roman" w:cs="Times New Roman"/>
                <w:i/>
                <w:iCs/>
                <w:sz w:val="20"/>
                <w:szCs w:val="20"/>
                <w:lang w:eastAsia="lv-LV"/>
              </w:rPr>
              <w:t>fiziskai personai</w:t>
            </w:r>
            <w:r w:rsidRPr="00155C2E">
              <w:rPr>
                <w:rFonts w:ascii="Times New Roman" w:eastAsia="Times New Roman" w:hAnsi="Times New Roman" w:cs="Times New Roman"/>
                <w:sz w:val="20"/>
                <w:szCs w:val="20"/>
                <w:lang w:eastAsia="lv-LV"/>
              </w:rPr>
              <w:t xml:space="preserve">) </w:t>
            </w:r>
            <w:r w:rsidRPr="00155C2E">
              <w:rPr>
                <w:rFonts w:ascii="Times New Roman" w:eastAsia="Times New Roman" w:hAnsi="Times New Roman" w:cs="Times New Roman"/>
                <w:b/>
                <w:bCs/>
                <w:sz w:val="20"/>
                <w:szCs w:val="20"/>
                <w:lang w:eastAsia="lv-LV"/>
              </w:rPr>
              <w:t xml:space="preserve">vai nosaukums un reģistrācijas numurs </w:t>
            </w:r>
            <w:r w:rsidRPr="00155C2E">
              <w:rPr>
                <w:rFonts w:ascii="Times New Roman" w:eastAsia="Times New Roman" w:hAnsi="Times New Roman" w:cs="Times New Roman"/>
                <w:sz w:val="20"/>
                <w:szCs w:val="20"/>
                <w:lang w:eastAsia="lv-LV"/>
              </w:rPr>
              <w:t>(</w:t>
            </w:r>
            <w:r w:rsidRPr="00155C2E">
              <w:rPr>
                <w:rFonts w:ascii="Times New Roman" w:eastAsia="Times New Roman" w:hAnsi="Times New Roman" w:cs="Times New Roman"/>
                <w:i/>
                <w:iCs/>
                <w:sz w:val="20"/>
                <w:szCs w:val="20"/>
                <w:lang w:eastAsia="lv-LV"/>
              </w:rPr>
              <w:t>juridiskai personai</w:t>
            </w:r>
            <w:r w:rsidRPr="00155C2E">
              <w:rPr>
                <w:rFonts w:ascii="Times New Roman" w:eastAsia="Times New Roman" w:hAnsi="Times New Roman" w:cs="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hideMark/>
          </w:tcPr>
          <w:p w14:paraId="557C78C9" w14:textId="77777777" w:rsidR="00A841F5" w:rsidRPr="00155C2E" w:rsidRDefault="00A841F5" w:rsidP="009C260A">
            <w:pPr>
              <w:ind w:right="-1"/>
              <w:rPr>
                <w:rFonts w:ascii="Times New Roman" w:eastAsia="Times New Roman" w:hAnsi="Times New Roman" w:cs="Times New Roman"/>
                <w:sz w:val="20"/>
                <w:szCs w:val="20"/>
                <w:lang w:eastAsia="lv-LV"/>
              </w:rPr>
            </w:pPr>
            <w:r w:rsidRPr="00155C2E">
              <w:rPr>
                <w:rFonts w:ascii="Times New Roman" w:eastAsia="Times New Roman" w:hAnsi="Times New Roman" w:cs="Times New Roman"/>
                <w:sz w:val="20"/>
                <w:szCs w:val="20"/>
                <w:lang w:eastAsia="lv-LV"/>
              </w:rPr>
              <w:t> </w:t>
            </w:r>
          </w:p>
        </w:tc>
      </w:tr>
      <w:tr w:rsidR="00A841F5" w:rsidRPr="00376898" w14:paraId="08852490" w14:textId="77777777" w:rsidTr="009C260A">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662E369E" w14:textId="77777777" w:rsidR="00A841F5" w:rsidRPr="00376898" w:rsidRDefault="00A841F5" w:rsidP="009C260A">
            <w:pPr>
              <w:spacing w:before="100" w:beforeAutospacing="1" w:after="100" w:afterAutospacing="1" w:line="276"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 xml:space="preserve">Pārstāvja deklarētā dzīvesvieta </w:t>
            </w:r>
            <w:r w:rsidRPr="00304296">
              <w:rPr>
                <w:rFonts w:ascii="Times New Roman" w:eastAsia="Times New Roman" w:hAnsi="Times New Roman" w:cs="Times New Roman"/>
                <w:bCs/>
                <w:i/>
                <w:sz w:val="20"/>
                <w:szCs w:val="20"/>
                <w:lang w:eastAsia="lv-LV"/>
              </w:rPr>
              <w:t>(fiziskai personai)</w:t>
            </w:r>
            <w:r>
              <w:rPr>
                <w:rFonts w:ascii="Times New Roman" w:eastAsia="Times New Roman" w:hAnsi="Times New Roman" w:cs="Times New Roman"/>
                <w:b/>
                <w:bCs/>
                <w:sz w:val="20"/>
                <w:szCs w:val="20"/>
                <w:lang w:eastAsia="lv-LV"/>
              </w:rPr>
              <w:t xml:space="preserve"> j</w:t>
            </w:r>
            <w:r w:rsidRPr="00376898">
              <w:rPr>
                <w:rFonts w:ascii="Times New Roman" w:eastAsia="Times New Roman" w:hAnsi="Times New Roman" w:cs="Times New Roman"/>
                <w:b/>
                <w:bCs/>
                <w:sz w:val="20"/>
                <w:szCs w:val="20"/>
                <w:lang w:eastAsia="lv-LV"/>
              </w:rPr>
              <w:t>uridiskā adrese</w:t>
            </w:r>
            <w:r w:rsidRPr="00376898">
              <w:rPr>
                <w:rFonts w:ascii="Times New Roman" w:eastAsia="Times New Roman" w:hAnsi="Times New Roman" w:cs="Times New Roman"/>
                <w:sz w:val="20"/>
                <w:szCs w:val="20"/>
                <w:lang w:eastAsia="lv-LV"/>
              </w:rPr>
              <w:t xml:space="preserve"> (</w:t>
            </w:r>
            <w:r w:rsidRPr="00376898">
              <w:rPr>
                <w:rFonts w:ascii="Times New Roman" w:eastAsia="Times New Roman" w:hAnsi="Times New Roman" w:cs="Times New Roman"/>
                <w:i/>
                <w:iCs/>
                <w:sz w:val="20"/>
                <w:szCs w:val="20"/>
                <w:lang w:eastAsia="lv-LV"/>
              </w:rPr>
              <w:t>juridiskai personai</w:t>
            </w:r>
            <w:r w:rsidRPr="00376898">
              <w:rPr>
                <w:rFonts w:ascii="Times New Roman" w:eastAsia="Times New Roman" w:hAnsi="Times New Roman" w:cs="Times New Roman"/>
                <w:sz w:val="20"/>
                <w:szCs w:val="20"/>
                <w:lang w:eastAsia="lv-LV"/>
              </w:rPr>
              <w:t xml:space="preserve">) </w:t>
            </w:r>
          </w:p>
        </w:tc>
        <w:tc>
          <w:tcPr>
            <w:tcW w:w="2834" w:type="pct"/>
            <w:tcBorders>
              <w:top w:val="outset" w:sz="6" w:space="0" w:color="auto"/>
              <w:left w:val="outset" w:sz="6" w:space="0" w:color="auto"/>
              <w:bottom w:val="outset" w:sz="6" w:space="0" w:color="auto"/>
              <w:right w:val="outset" w:sz="6" w:space="0" w:color="auto"/>
            </w:tcBorders>
            <w:hideMark/>
          </w:tcPr>
          <w:p w14:paraId="15F23919"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529F315B" w14:textId="77777777" w:rsidTr="009C260A">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76D86FCB" w14:textId="77777777" w:rsidR="00A841F5" w:rsidRPr="00376898" w:rsidRDefault="00A841F5" w:rsidP="009C260A">
            <w:pP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Pārstāvja k</w:t>
            </w:r>
            <w:r w:rsidRPr="00376898">
              <w:rPr>
                <w:rFonts w:ascii="Times New Roman" w:eastAsia="Times New Roman" w:hAnsi="Times New Roman" w:cs="Times New Roman"/>
                <w:b/>
                <w:bCs/>
                <w:sz w:val="20"/>
                <w:szCs w:val="20"/>
                <w:lang w:eastAsia="lv-LV"/>
              </w:rPr>
              <w:t>orespondences adrese</w:t>
            </w:r>
            <w:r>
              <w:rPr>
                <w:rFonts w:ascii="Times New Roman" w:eastAsia="Times New Roman" w:hAnsi="Times New Roman" w:cs="Times New Roman"/>
                <w:b/>
                <w:bCs/>
                <w:sz w:val="20"/>
                <w:szCs w:val="20"/>
                <w:lang w:eastAsia="lv-LV"/>
              </w:rPr>
              <w:t>, telefona numurs, e-pasts</w:t>
            </w:r>
          </w:p>
        </w:tc>
        <w:tc>
          <w:tcPr>
            <w:tcW w:w="2834" w:type="pct"/>
            <w:tcBorders>
              <w:top w:val="outset" w:sz="6" w:space="0" w:color="auto"/>
              <w:left w:val="outset" w:sz="6" w:space="0" w:color="auto"/>
              <w:bottom w:val="outset" w:sz="6" w:space="0" w:color="auto"/>
              <w:right w:val="outset" w:sz="6" w:space="0" w:color="auto"/>
            </w:tcBorders>
            <w:hideMark/>
          </w:tcPr>
          <w:p w14:paraId="6845A386"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7A515F3B" w14:textId="77777777" w:rsidTr="009C260A">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14:paraId="40355C8E" w14:textId="77777777" w:rsidR="00A841F5" w:rsidRPr="00376898" w:rsidRDefault="00A841F5" w:rsidP="009C260A">
            <w:pPr>
              <w:ind w:right="-1"/>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 xml:space="preserve">Norēķinu rekvizīti līdzfinansējuma saņemšanai </w:t>
            </w:r>
            <w:r w:rsidRPr="00304296">
              <w:rPr>
                <w:rFonts w:ascii="Times New Roman" w:eastAsia="Times New Roman" w:hAnsi="Times New Roman" w:cs="Times New Roman"/>
                <w:bCs/>
                <w:i/>
                <w:sz w:val="20"/>
                <w:szCs w:val="20"/>
                <w:lang w:eastAsia="lv-LV"/>
              </w:rPr>
              <w:t>(bankas kods, konta Nr.)</w:t>
            </w:r>
          </w:p>
        </w:tc>
        <w:tc>
          <w:tcPr>
            <w:tcW w:w="2834" w:type="pct"/>
            <w:tcBorders>
              <w:top w:val="outset" w:sz="6" w:space="0" w:color="auto"/>
              <w:left w:val="outset" w:sz="6" w:space="0" w:color="auto"/>
              <w:bottom w:val="outset" w:sz="6" w:space="0" w:color="auto"/>
              <w:right w:val="outset" w:sz="6" w:space="0" w:color="auto"/>
            </w:tcBorders>
          </w:tcPr>
          <w:p w14:paraId="5A2C8E06"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7CC43A81" w14:textId="77777777" w:rsidTr="009C260A">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14:paraId="1EBF5F95" w14:textId="77777777" w:rsidR="00A841F5" w:rsidRDefault="00A841F5" w:rsidP="009C260A">
            <w:pPr>
              <w:ind w:right="-1"/>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 xml:space="preserve">PVN maksātājs </w:t>
            </w:r>
            <w:r w:rsidRPr="00AF24CA">
              <w:rPr>
                <w:rFonts w:ascii="Times New Roman" w:eastAsia="Times New Roman" w:hAnsi="Times New Roman" w:cs="Times New Roman"/>
                <w:sz w:val="20"/>
                <w:szCs w:val="20"/>
                <w:lang w:eastAsia="lv-LV"/>
              </w:rPr>
              <w:t>(norādīt “</w:t>
            </w:r>
            <w:r w:rsidRPr="00AF24CA">
              <w:rPr>
                <w:rFonts w:ascii="Times New Roman" w:eastAsia="Times New Roman" w:hAnsi="Times New Roman" w:cs="Times New Roman"/>
                <w:b/>
                <w:bCs/>
                <w:sz w:val="20"/>
                <w:szCs w:val="20"/>
                <w:lang w:eastAsia="lv-LV"/>
              </w:rPr>
              <w:t>jā</w:t>
            </w:r>
            <w:r w:rsidRPr="00AF24CA">
              <w:rPr>
                <w:rFonts w:ascii="Times New Roman" w:eastAsia="Times New Roman" w:hAnsi="Times New Roman" w:cs="Times New Roman"/>
                <w:sz w:val="20"/>
                <w:szCs w:val="20"/>
                <w:lang w:eastAsia="lv-LV"/>
              </w:rPr>
              <w:t>” vai “</w:t>
            </w:r>
            <w:r w:rsidRPr="00AF24CA">
              <w:rPr>
                <w:rFonts w:ascii="Times New Roman" w:eastAsia="Times New Roman" w:hAnsi="Times New Roman" w:cs="Times New Roman"/>
                <w:b/>
                <w:bCs/>
                <w:sz w:val="20"/>
                <w:szCs w:val="20"/>
                <w:lang w:eastAsia="lv-LV"/>
              </w:rPr>
              <w:t>nē</w:t>
            </w:r>
            <w:r w:rsidRPr="00AF24CA">
              <w:rPr>
                <w:rFonts w:ascii="Times New Roman" w:eastAsia="Times New Roman" w:hAnsi="Times New Roman" w:cs="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tcPr>
          <w:p w14:paraId="2EC2A86D"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190D3E5A" w14:textId="77777777" w:rsidTr="009C260A">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0F05700F" w14:textId="77777777" w:rsidR="00A841F5" w:rsidRPr="00A87AEB" w:rsidRDefault="00A841F5" w:rsidP="009C260A">
            <w:pPr>
              <w:ind w:right="-1"/>
              <w:rPr>
                <w:rFonts w:ascii="Times New Roman" w:hAnsi="Times New Roman" w:cs="Times New Roman"/>
                <w:b/>
                <w:bCs/>
                <w:sz w:val="20"/>
                <w:szCs w:val="20"/>
              </w:rPr>
            </w:pPr>
            <w:r w:rsidRPr="1E5012DC">
              <w:rPr>
                <w:rFonts w:ascii="Times New Roman" w:eastAsia="Times New Roman" w:hAnsi="Times New Roman" w:cs="Times New Roman"/>
                <w:b/>
                <w:bCs/>
                <w:sz w:val="20"/>
                <w:szCs w:val="20"/>
                <w:lang w:eastAsia="lv-LV"/>
              </w:rPr>
              <w:t>2.Inform</w:t>
            </w:r>
            <w:r w:rsidRPr="1E5012DC">
              <w:rPr>
                <w:rFonts w:ascii="Times New Roman" w:hAnsi="Times New Roman" w:cs="Times New Roman"/>
                <w:b/>
                <w:bCs/>
                <w:sz w:val="20"/>
                <w:szCs w:val="20"/>
              </w:rPr>
              <w:t>ācija par vēsturisko būvi</w:t>
            </w:r>
          </w:p>
          <w:p w14:paraId="5EA8B967" w14:textId="77777777" w:rsidR="00A841F5" w:rsidRPr="00155C2E" w:rsidRDefault="00A841F5" w:rsidP="009C260A">
            <w:pPr>
              <w:ind w:right="-1"/>
              <w:rPr>
                <w:b/>
                <w:bCs/>
                <w:sz w:val="20"/>
              </w:rPr>
            </w:pPr>
          </w:p>
          <w:p w14:paraId="09DD88FA" w14:textId="77777777" w:rsidR="00A841F5" w:rsidRPr="00A87AEB" w:rsidRDefault="00A841F5" w:rsidP="009C260A">
            <w:pPr>
              <w:ind w:right="-1"/>
              <w:rPr>
                <w:rFonts w:ascii="Times New Roman" w:hAnsi="Times New Roman" w:cs="Times New Roman"/>
                <w:bCs/>
                <w:sz w:val="20"/>
              </w:rPr>
            </w:pPr>
            <w:r w:rsidRPr="00A87AEB">
              <w:rPr>
                <w:rFonts w:ascii="Times New Roman" w:hAnsi="Times New Roman" w:cs="Times New Roman"/>
                <w:bCs/>
                <w:sz w:val="20"/>
              </w:rPr>
              <w:t>Adrese</w:t>
            </w:r>
          </w:p>
          <w:p w14:paraId="12DC8928" w14:textId="77777777" w:rsidR="00A841F5" w:rsidRPr="00A87AEB" w:rsidRDefault="00A841F5" w:rsidP="009C260A">
            <w:pPr>
              <w:ind w:right="-1"/>
              <w:rPr>
                <w:rFonts w:ascii="Times New Roman" w:hAnsi="Times New Roman" w:cs="Times New Roman"/>
                <w:bCs/>
                <w:sz w:val="20"/>
              </w:rPr>
            </w:pPr>
            <w:r w:rsidRPr="00A87AEB">
              <w:rPr>
                <w:rFonts w:ascii="Times New Roman" w:hAnsi="Times New Roman" w:cs="Times New Roman"/>
                <w:bCs/>
                <w:sz w:val="20"/>
              </w:rPr>
              <w:t>Kadastra apzīmējums (ja reģistrēts zemesgrāmatā - kadastra numurs, zemesgrāmatas nodalījuma numurs</w:t>
            </w:r>
            <w:r>
              <w:rPr>
                <w:rFonts w:ascii="Times New Roman" w:hAnsi="Times New Roman" w:cs="Times New Roman"/>
                <w:bCs/>
                <w:sz w:val="20"/>
              </w:rPr>
              <w:t>)</w:t>
            </w:r>
          </w:p>
          <w:p w14:paraId="31868F0F" w14:textId="77777777" w:rsidR="00A841F5" w:rsidRPr="00A87AEB" w:rsidRDefault="00A841F5" w:rsidP="009C260A">
            <w:pPr>
              <w:ind w:right="-1"/>
              <w:rPr>
                <w:rFonts w:ascii="Times New Roman" w:hAnsi="Times New Roman" w:cs="Times New Roman"/>
                <w:bCs/>
                <w:sz w:val="20"/>
              </w:rPr>
            </w:pPr>
            <w:r w:rsidRPr="00A87AEB">
              <w:rPr>
                <w:rFonts w:ascii="Times New Roman" w:hAnsi="Times New Roman" w:cs="Times New Roman"/>
                <w:sz w:val="20"/>
              </w:rPr>
              <w:t xml:space="preserve">Informācija par vēsturiskās </w:t>
            </w:r>
            <w:r>
              <w:rPr>
                <w:rFonts w:ascii="Times New Roman" w:hAnsi="Times New Roman" w:cs="Times New Roman"/>
                <w:sz w:val="20"/>
              </w:rPr>
              <w:t>būves</w:t>
            </w:r>
            <w:r w:rsidRPr="00A87AEB">
              <w:rPr>
                <w:rFonts w:ascii="Times New Roman" w:hAnsi="Times New Roman" w:cs="Times New Roman"/>
                <w:sz w:val="20"/>
              </w:rPr>
              <w:t xml:space="preserve"> publisko pieejamību:</w:t>
            </w:r>
          </w:p>
          <w:p w14:paraId="122B0FE3" w14:textId="77777777" w:rsidR="00A841F5" w:rsidRPr="00A87AEB" w:rsidRDefault="00A841F5" w:rsidP="009C260A">
            <w:pPr>
              <w:ind w:right="-1"/>
              <w:rPr>
                <w:rFonts w:ascii="Times New Roman" w:hAnsi="Times New Roman" w:cs="Times New Roman"/>
                <w:sz w:val="20"/>
              </w:rPr>
            </w:pPr>
          </w:p>
        </w:tc>
      </w:tr>
      <w:tr w:rsidR="00A841F5" w:rsidRPr="00376898" w14:paraId="09EB52C8" w14:textId="77777777" w:rsidTr="009C260A">
        <w:trPr>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14:paraId="2C1DAFBB" w14:textId="77777777" w:rsidR="00A841F5" w:rsidRPr="00A87AEB" w:rsidRDefault="00A841F5" w:rsidP="009C260A">
            <w:pPr>
              <w:ind w:right="-1"/>
              <w:rPr>
                <w:rFonts w:ascii="Times New Roman" w:eastAsia="Times New Roman" w:hAnsi="Times New Roman" w:cs="Times New Roman"/>
                <w:b/>
                <w:bCs/>
                <w:sz w:val="20"/>
                <w:szCs w:val="20"/>
                <w:lang w:eastAsia="lv-LV"/>
              </w:rPr>
            </w:pPr>
            <w:r w:rsidRPr="1E5012DC">
              <w:rPr>
                <w:rFonts w:ascii="Times New Roman" w:hAnsi="Times New Roman" w:cs="Times New Roman"/>
                <w:sz w:val="20"/>
                <w:szCs w:val="20"/>
              </w:rPr>
              <w:t xml:space="preserve">Iepriekš saņemts/nav saņemts </w:t>
            </w:r>
            <w:r w:rsidRPr="1E5012DC">
              <w:rPr>
                <w:rFonts w:ascii="Times New Roman" w:hAnsi="Times New Roman" w:cs="Times New Roman"/>
                <w:i/>
                <w:iCs/>
                <w:sz w:val="20"/>
                <w:szCs w:val="20"/>
              </w:rPr>
              <w:t>(atzīmēt atbilstošo)</w:t>
            </w:r>
            <w:r w:rsidRPr="1E5012DC">
              <w:rPr>
                <w:rFonts w:ascii="Times New Roman" w:hAnsi="Times New Roman" w:cs="Times New Roman"/>
                <w:sz w:val="20"/>
                <w:szCs w:val="20"/>
              </w:rPr>
              <w:t xml:space="preserve"> pašvaldības līdzfinansējums vēsturiskās būves saglabāšanai. </w:t>
            </w:r>
            <w:r w:rsidRPr="1E5012DC">
              <w:rPr>
                <w:rFonts w:ascii="Times New Roman" w:hAnsi="Times New Roman" w:cs="Times New Roman"/>
                <w:i/>
                <w:iCs/>
                <w:sz w:val="20"/>
                <w:szCs w:val="20"/>
              </w:rPr>
              <w:t>Ja iepriekš saņemts pašvaldības līdzfinansējums, norāda visu saņemto pašvaldības līdzfinansējuma summu euro.</w:t>
            </w:r>
          </w:p>
        </w:tc>
      </w:tr>
    </w:tbl>
    <w:p w14:paraId="23D37ED3" w14:textId="77777777" w:rsidR="00A841F5" w:rsidRPr="00376898" w:rsidRDefault="00A841F5" w:rsidP="00A841F5">
      <w:pPr>
        <w:ind w:right="-1"/>
        <w:rPr>
          <w:rFonts w:ascii="Times New Roman" w:eastAsia="Times New Roman" w:hAnsi="Times New Roman" w:cs="Times New Roman"/>
          <w:sz w:val="24"/>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41"/>
        <w:gridCol w:w="2002"/>
        <w:gridCol w:w="1990"/>
        <w:gridCol w:w="1685"/>
        <w:gridCol w:w="2171"/>
      </w:tblGrid>
      <w:tr w:rsidR="00A841F5" w:rsidRPr="00376898" w14:paraId="5A5962E3" w14:textId="77777777" w:rsidTr="009C260A">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03B53907" w14:textId="77777777" w:rsidR="00A841F5" w:rsidRPr="00A87AEB" w:rsidRDefault="00A841F5" w:rsidP="009C260A">
            <w:pPr>
              <w:ind w:right="-69"/>
              <w:rPr>
                <w:rFonts w:ascii="Times New Roman" w:hAnsi="Times New Roman" w:cs="Times New Roman"/>
                <w:b/>
                <w:bCs/>
                <w:sz w:val="20"/>
              </w:rPr>
            </w:pPr>
            <w:r w:rsidRPr="00A87AEB">
              <w:rPr>
                <w:rFonts w:ascii="Times New Roman" w:hAnsi="Times New Roman" w:cs="Times New Roman"/>
                <w:b/>
                <w:bCs/>
                <w:sz w:val="20"/>
              </w:rPr>
              <w:t xml:space="preserve">3. Darbu izmaksas </w:t>
            </w:r>
          </w:p>
        </w:tc>
      </w:tr>
      <w:tr w:rsidR="00A841F5" w:rsidRPr="00844449" w14:paraId="0A37083C" w14:textId="77777777" w:rsidTr="009C260A">
        <w:trPr>
          <w:tblCellSpacing w:w="15" w:type="dxa"/>
        </w:trPr>
        <w:tc>
          <w:tcPr>
            <w:tcW w:w="852" w:type="pct"/>
            <w:tcBorders>
              <w:top w:val="outset" w:sz="6" w:space="0" w:color="auto"/>
              <w:left w:val="outset" w:sz="6" w:space="0" w:color="auto"/>
              <w:bottom w:val="outset" w:sz="6" w:space="0" w:color="auto"/>
              <w:right w:val="outset" w:sz="6" w:space="0" w:color="auto"/>
            </w:tcBorders>
            <w:hideMark/>
          </w:tcPr>
          <w:p w14:paraId="323371C9"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00844449">
              <w:rPr>
                <w:rFonts w:ascii="Times New Roman" w:eastAsia="Times New Roman" w:hAnsi="Times New Roman" w:cs="Times New Roman"/>
                <w:b/>
                <w:bCs/>
                <w:sz w:val="20"/>
                <w:szCs w:val="20"/>
                <w:lang w:eastAsia="lv-LV"/>
              </w:rPr>
              <w:t>Izmaksu aprēķins:</w:t>
            </w:r>
          </w:p>
        </w:tc>
        <w:tc>
          <w:tcPr>
            <w:tcW w:w="1052" w:type="pct"/>
            <w:tcBorders>
              <w:top w:val="outset" w:sz="6" w:space="0" w:color="auto"/>
              <w:left w:val="outset" w:sz="6" w:space="0" w:color="auto"/>
              <w:bottom w:val="outset" w:sz="6" w:space="0" w:color="auto"/>
              <w:right w:val="outset" w:sz="6" w:space="0" w:color="auto"/>
            </w:tcBorders>
            <w:hideMark/>
          </w:tcPr>
          <w:p w14:paraId="7AA10542"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b/>
                <w:bCs/>
                <w:sz w:val="20"/>
                <w:szCs w:val="20"/>
                <w:lang w:eastAsia="lv-LV"/>
              </w:rPr>
              <w:t>Iesniedzēja finansējums</w:t>
            </w:r>
            <w:r w:rsidRPr="00844449">
              <w:rPr>
                <w:rFonts w:ascii="Times New Roman" w:eastAsia="Times New Roman" w:hAnsi="Times New Roman" w:cs="Times New Roman"/>
                <w:b/>
                <w:bCs/>
                <w:sz w:val="20"/>
                <w:szCs w:val="20"/>
                <w:lang w:eastAsia="lv-LV"/>
              </w:rPr>
              <w:br/>
            </w:r>
            <w:r w:rsidRPr="00844449">
              <w:rPr>
                <w:rFonts w:ascii="Times New Roman" w:eastAsia="Times New Roman" w:hAnsi="Times New Roman" w:cs="Times New Roman"/>
                <w:sz w:val="20"/>
                <w:szCs w:val="20"/>
                <w:lang w:eastAsia="lv-LV"/>
              </w:rPr>
              <w:t>(</w:t>
            </w:r>
            <w:r w:rsidRPr="00844449">
              <w:rPr>
                <w:rFonts w:ascii="Times New Roman" w:eastAsia="Times New Roman" w:hAnsi="Times New Roman" w:cs="Times New Roman"/>
                <w:i/>
                <w:iCs/>
                <w:sz w:val="20"/>
                <w:szCs w:val="20"/>
                <w:lang w:eastAsia="lv-LV"/>
              </w:rPr>
              <w:t>norādīt summu euro</w:t>
            </w:r>
            <w:r w:rsidRPr="00844449">
              <w:rPr>
                <w:rFonts w:ascii="Times New Roman" w:eastAsia="Times New Roman" w:hAnsi="Times New Roman" w:cs="Times New Roman"/>
                <w:sz w:val="20"/>
                <w:szCs w:val="20"/>
                <w:lang w:eastAsia="lv-LV"/>
              </w:rPr>
              <w:t>)</w:t>
            </w:r>
          </w:p>
        </w:tc>
        <w:tc>
          <w:tcPr>
            <w:tcW w:w="1046" w:type="pct"/>
            <w:tcBorders>
              <w:top w:val="outset" w:sz="6" w:space="0" w:color="auto"/>
              <w:left w:val="outset" w:sz="6" w:space="0" w:color="auto"/>
              <w:bottom w:val="outset" w:sz="6" w:space="0" w:color="auto"/>
              <w:right w:val="outset" w:sz="6" w:space="0" w:color="auto"/>
            </w:tcBorders>
            <w:hideMark/>
          </w:tcPr>
          <w:p w14:paraId="0E539BA2"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b/>
                <w:bCs/>
                <w:sz w:val="20"/>
                <w:szCs w:val="20"/>
                <w:lang w:eastAsia="lv-LV"/>
              </w:rPr>
              <w:t xml:space="preserve">Pašvaldības līdzfinansējuma apmērs </w:t>
            </w:r>
            <w:r w:rsidRPr="00844449">
              <w:rPr>
                <w:rFonts w:ascii="Times New Roman" w:eastAsia="Times New Roman" w:hAnsi="Times New Roman" w:cs="Times New Roman"/>
                <w:sz w:val="20"/>
                <w:szCs w:val="20"/>
                <w:lang w:eastAsia="lv-LV"/>
              </w:rPr>
              <w:t>(</w:t>
            </w:r>
            <w:r w:rsidRPr="00844449">
              <w:rPr>
                <w:rFonts w:ascii="Times New Roman" w:eastAsia="Times New Roman" w:hAnsi="Times New Roman" w:cs="Times New Roman"/>
                <w:i/>
                <w:iCs/>
                <w:sz w:val="20"/>
                <w:szCs w:val="20"/>
                <w:lang w:eastAsia="lv-LV"/>
              </w:rPr>
              <w:t>norādīt procentos</w:t>
            </w:r>
            <w:r w:rsidRPr="00844449">
              <w:rPr>
                <w:rFonts w:ascii="Times New Roman" w:eastAsia="Times New Roman" w:hAnsi="Times New Roman" w:cs="Times New Roman"/>
                <w:sz w:val="20"/>
                <w:szCs w:val="20"/>
                <w:lang w:eastAsia="lv-LV"/>
              </w:rPr>
              <w:t>)</w:t>
            </w:r>
          </w:p>
          <w:p w14:paraId="388643A2"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883" w:type="pct"/>
            <w:tcBorders>
              <w:top w:val="outset" w:sz="6" w:space="0" w:color="auto"/>
              <w:left w:val="outset" w:sz="6" w:space="0" w:color="auto"/>
              <w:bottom w:val="outset" w:sz="6" w:space="0" w:color="auto"/>
              <w:right w:val="outset" w:sz="6" w:space="0" w:color="auto"/>
            </w:tcBorders>
          </w:tcPr>
          <w:p w14:paraId="11DD7705"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00844449">
              <w:rPr>
                <w:rFonts w:ascii="Times New Roman" w:eastAsia="Times New Roman" w:hAnsi="Times New Roman" w:cs="Times New Roman"/>
                <w:b/>
                <w:bCs/>
                <w:sz w:val="20"/>
                <w:szCs w:val="20"/>
                <w:lang w:eastAsia="lv-LV"/>
              </w:rPr>
              <w:t xml:space="preserve">Pašvaldības </w:t>
            </w:r>
          </w:p>
          <w:p w14:paraId="782BB422"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00844449">
              <w:rPr>
                <w:rFonts w:ascii="Times New Roman" w:eastAsia="Times New Roman" w:hAnsi="Times New Roman" w:cs="Times New Roman"/>
                <w:b/>
                <w:bCs/>
                <w:sz w:val="20"/>
                <w:szCs w:val="20"/>
                <w:lang w:eastAsia="lv-LV"/>
              </w:rPr>
              <w:t>līdzfinansējums</w:t>
            </w:r>
            <w:r w:rsidRPr="00844449">
              <w:rPr>
                <w:rFonts w:ascii="Times New Roman" w:eastAsia="Times New Roman" w:hAnsi="Times New Roman" w:cs="Times New Roman"/>
                <w:b/>
                <w:bCs/>
                <w:sz w:val="20"/>
                <w:szCs w:val="20"/>
                <w:lang w:eastAsia="lv-LV"/>
              </w:rPr>
              <w:br/>
            </w:r>
            <w:r w:rsidRPr="00844449">
              <w:rPr>
                <w:rFonts w:ascii="Times New Roman" w:eastAsia="Times New Roman" w:hAnsi="Times New Roman" w:cs="Times New Roman"/>
                <w:sz w:val="20"/>
                <w:szCs w:val="20"/>
                <w:lang w:eastAsia="lv-LV"/>
              </w:rPr>
              <w:t>(</w:t>
            </w:r>
            <w:r w:rsidRPr="00844449">
              <w:rPr>
                <w:rFonts w:ascii="Times New Roman" w:eastAsia="Times New Roman" w:hAnsi="Times New Roman" w:cs="Times New Roman"/>
                <w:i/>
                <w:iCs/>
                <w:sz w:val="20"/>
                <w:szCs w:val="20"/>
                <w:lang w:eastAsia="lv-LV"/>
              </w:rPr>
              <w:t>norādīt summu euro</w:t>
            </w:r>
            <w:r w:rsidRPr="00844449">
              <w:rPr>
                <w:rFonts w:ascii="Times New Roman" w:eastAsia="Times New Roman" w:hAnsi="Times New Roman" w:cs="Times New Roman"/>
                <w:sz w:val="20"/>
                <w:szCs w:val="20"/>
                <w:lang w:eastAsia="lv-LV"/>
              </w:rPr>
              <w:t>)</w:t>
            </w:r>
          </w:p>
        </w:tc>
        <w:tc>
          <w:tcPr>
            <w:tcW w:w="1071" w:type="pct"/>
            <w:tcBorders>
              <w:top w:val="outset" w:sz="6" w:space="0" w:color="auto"/>
              <w:left w:val="outset" w:sz="6" w:space="0" w:color="auto"/>
              <w:bottom w:val="outset" w:sz="6" w:space="0" w:color="auto"/>
              <w:right w:val="outset" w:sz="6" w:space="0" w:color="auto"/>
            </w:tcBorders>
            <w:hideMark/>
          </w:tcPr>
          <w:p w14:paraId="3FAA7AD5"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b/>
                <w:bCs/>
                <w:sz w:val="20"/>
                <w:szCs w:val="20"/>
                <w:lang w:eastAsia="lv-LV"/>
              </w:rPr>
              <w:t>Kopā</w:t>
            </w:r>
            <w:r w:rsidRPr="00844449">
              <w:rPr>
                <w:rFonts w:ascii="Times New Roman" w:eastAsia="Times New Roman" w:hAnsi="Times New Roman" w:cs="Times New Roman"/>
                <w:b/>
                <w:bCs/>
                <w:sz w:val="20"/>
                <w:szCs w:val="20"/>
                <w:lang w:eastAsia="lv-LV"/>
              </w:rPr>
              <w:br/>
            </w:r>
            <w:r w:rsidRPr="00844449">
              <w:rPr>
                <w:rFonts w:ascii="Times New Roman" w:eastAsia="Times New Roman" w:hAnsi="Times New Roman" w:cs="Times New Roman"/>
                <w:sz w:val="20"/>
                <w:szCs w:val="20"/>
                <w:lang w:eastAsia="lv-LV"/>
              </w:rPr>
              <w:t>(</w:t>
            </w:r>
            <w:r w:rsidRPr="00844449">
              <w:rPr>
                <w:rFonts w:ascii="Times New Roman" w:eastAsia="Times New Roman" w:hAnsi="Times New Roman" w:cs="Times New Roman"/>
                <w:i/>
                <w:iCs/>
                <w:sz w:val="20"/>
                <w:szCs w:val="20"/>
                <w:lang w:eastAsia="lv-LV"/>
              </w:rPr>
              <w:t>norādīt summu euro</w:t>
            </w:r>
            <w:r w:rsidRPr="00844449">
              <w:rPr>
                <w:rFonts w:ascii="Times New Roman" w:eastAsia="Times New Roman" w:hAnsi="Times New Roman" w:cs="Times New Roman"/>
                <w:sz w:val="20"/>
                <w:szCs w:val="20"/>
                <w:lang w:eastAsia="lv-LV"/>
              </w:rPr>
              <w:t>)</w:t>
            </w:r>
          </w:p>
        </w:tc>
      </w:tr>
      <w:tr w:rsidR="00A841F5" w:rsidRPr="00844449" w14:paraId="27011BC0" w14:textId="77777777" w:rsidTr="009C260A">
        <w:trPr>
          <w:trHeight w:val="600"/>
          <w:tblCellSpacing w:w="15" w:type="dxa"/>
        </w:trPr>
        <w:tc>
          <w:tcPr>
            <w:tcW w:w="852" w:type="pct"/>
            <w:tcBorders>
              <w:top w:val="outset" w:sz="6" w:space="0" w:color="auto"/>
              <w:left w:val="outset" w:sz="6" w:space="0" w:color="auto"/>
              <w:bottom w:val="outset" w:sz="6" w:space="0" w:color="auto"/>
              <w:right w:val="outset" w:sz="6" w:space="0" w:color="auto"/>
            </w:tcBorders>
            <w:hideMark/>
          </w:tcPr>
          <w:p w14:paraId="7C43AAE1"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00844449">
              <w:rPr>
                <w:rFonts w:ascii="Times New Roman" w:eastAsia="Times New Roman" w:hAnsi="Times New Roman" w:cs="Times New Roman"/>
                <w:b/>
                <w:bCs/>
                <w:sz w:val="20"/>
                <w:szCs w:val="20"/>
                <w:lang w:eastAsia="lv-LV"/>
              </w:rPr>
              <w:t xml:space="preserve">Kopējās izmaksas ar </w:t>
            </w:r>
          </w:p>
          <w:p w14:paraId="4AFF65B6"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b/>
                <w:bCs/>
                <w:sz w:val="20"/>
                <w:szCs w:val="20"/>
                <w:lang w:eastAsia="lv-LV"/>
              </w:rPr>
              <w:t>PVN</w:t>
            </w:r>
            <w:r w:rsidRPr="00844449">
              <w:rPr>
                <w:rFonts w:ascii="Times New Roman" w:eastAsia="Times New Roman" w:hAnsi="Times New Roman" w:cs="Times New Roman"/>
                <w:b/>
                <w:bCs/>
                <w:sz w:val="20"/>
                <w:szCs w:val="20"/>
                <w:vertAlign w:val="superscript"/>
                <w:lang w:eastAsia="lv-LV"/>
              </w:rPr>
              <w:t>1</w:t>
            </w:r>
            <w:r w:rsidRPr="00844449">
              <w:rPr>
                <w:rFonts w:ascii="Times New Roman" w:eastAsia="Times New Roman" w:hAnsi="Times New Roman" w:cs="Times New Roman"/>
                <w:b/>
                <w:bCs/>
                <w:sz w:val="20"/>
                <w:szCs w:val="20"/>
                <w:lang w:eastAsia="lv-LV"/>
              </w:rPr>
              <w:t>:</w:t>
            </w:r>
          </w:p>
        </w:tc>
        <w:tc>
          <w:tcPr>
            <w:tcW w:w="1052" w:type="pct"/>
            <w:tcBorders>
              <w:top w:val="outset" w:sz="6" w:space="0" w:color="auto"/>
              <w:left w:val="outset" w:sz="6" w:space="0" w:color="auto"/>
              <w:bottom w:val="outset" w:sz="6" w:space="0" w:color="auto"/>
              <w:right w:val="outset" w:sz="6" w:space="0" w:color="auto"/>
            </w:tcBorders>
            <w:hideMark/>
          </w:tcPr>
          <w:p w14:paraId="42EDC737"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sz w:val="20"/>
                <w:szCs w:val="20"/>
                <w:lang w:eastAsia="lv-LV"/>
              </w:rPr>
              <w:t> </w:t>
            </w:r>
          </w:p>
        </w:tc>
        <w:tc>
          <w:tcPr>
            <w:tcW w:w="1046" w:type="pct"/>
            <w:tcBorders>
              <w:top w:val="outset" w:sz="6" w:space="0" w:color="auto"/>
              <w:left w:val="outset" w:sz="6" w:space="0" w:color="auto"/>
              <w:bottom w:val="outset" w:sz="6" w:space="0" w:color="auto"/>
              <w:right w:val="outset" w:sz="6" w:space="0" w:color="auto"/>
            </w:tcBorders>
            <w:hideMark/>
          </w:tcPr>
          <w:p w14:paraId="3700697D"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sz w:val="20"/>
                <w:szCs w:val="20"/>
                <w:lang w:eastAsia="lv-LV"/>
              </w:rPr>
              <w:t> </w:t>
            </w:r>
          </w:p>
        </w:tc>
        <w:tc>
          <w:tcPr>
            <w:tcW w:w="883" w:type="pct"/>
            <w:tcBorders>
              <w:top w:val="outset" w:sz="6" w:space="0" w:color="auto"/>
              <w:left w:val="outset" w:sz="6" w:space="0" w:color="auto"/>
              <w:bottom w:val="outset" w:sz="6" w:space="0" w:color="auto"/>
              <w:right w:val="outset" w:sz="6" w:space="0" w:color="auto"/>
            </w:tcBorders>
          </w:tcPr>
          <w:p w14:paraId="25DBB874"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1071" w:type="pct"/>
            <w:tcBorders>
              <w:top w:val="outset" w:sz="6" w:space="0" w:color="auto"/>
              <w:left w:val="outset" w:sz="6" w:space="0" w:color="auto"/>
              <w:bottom w:val="outset" w:sz="6" w:space="0" w:color="auto"/>
              <w:right w:val="outset" w:sz="6" w:space="0" w:color="auto"/>
            </w:tcBorders>
            <w:hideMark/>
          </w:tcPr>
          <w:p w14:paraId="793FFE06"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sz w:val="20"/>
                <w:szCs w:val="20"/>
                <w:lang w:eastAsia="lv-LV"/>
              </w:rPr>
              <w:t> </w:t>
            </w:r>
          </w:p>
        </w:tc>
      </w:tr>
      <w:tr w:rsidR="00A841F5" w:rsidRPr="00844449" w14:paraId="3037DAAC" w14:textId="77777777" w:rsidTr="009C260A">
        <w:trPr>
          <w:trHeight w:val="600"/>
          <w:tblCellSpacing w:w="15" w:type="dxa"/>
        </w:trPr>
        <w:tc>
          <w:tcPr>
            <w:tcW w:w="852" w:type="pct"/>
            <w:tcBorders>
              <w:top w:val="outset" w:sz="6" w:space="0" w:color="auto"/>
              <w:left w:val="outset" w:sz="6" w:space="0" w:color="auto"/>
              <w:bottom w:val="outset" w:sz="6" w:space="0" w:color="auto"/>
              <w:right w:val="outset" w:sz="6" w:space="0" w:color="auto"/>
            </w:tcBorders>
          </w:tcPr>
          <w:p w14:paraId="70925A0E"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1E5012DC">
              <w:rPr>
                <w:rFonts w:ascii="Times New Roman" w:eastAsia="Times New Roman" w:hAnsi="Times New Roman" w:cs="Times New Roman"/>
                <w:b/>
                <w:bCs/>
                <w:sz w:val="20"/>
                <w:szCs w:val="20"/>
                <w:lang w:eastAsia="lv-LV"/>
              </w:rPr>
              <w:t>Kopējās izmaksas bez</w:t>
            </w:r>
          </w:p>
          <w:p w14:paraId="3995CBF7" w14:textId="77777777" w:rsidR="00A841F5" w:rsidRPr="00844449" w:rsidRDefault="00A841F5" w:rsidP="009C260A">
            <w:pPr>
              <w:ind w:right="-1"/>
              <w:rPr>
                <w:rFonts w:ascii="Times New Roman" w:eastAsia="Times New Roman" w:hAnsi="Times New Roman" w:cs="Times New Roman"/>
                <w:b/>
                <w:bCs/>
                <w:sz w:val="20"/>
                <w:szCs w:val="20"/>
                <w:lang w:eastAsia="lv-LV"/>
              </w:rPr>
            </w:pPr>
            <w:r w:rsidRPr="00844449">
              <w:rPr>
                <w:rFonts w:ascii="Times New Roman" w:eastAsia="Times New Roman" w:hAnsi="Times New Roman" w:cs="Times New Roman"/>
                <w:b/>
                <w:bCs/>
                <w:sz w:val="20"/>
                <w:szCs w:val="20"/>
                <w:lang w:eastAsia="lv-LV"/>
              </w:rPr>
              <w:t>PVN</w:t>
            </w:r>
            <w:r w:rsidRPr="00844449">
              <w:rPr>
                <w:rFonts w:ascii="Times New Roman" w:eastAsia="Times New Roman" w:hAnsi="Times New Roman" w:cs="Times New Roman"/>
                <w:b/>
                <w:bCs/>
                <w:sz w:val="20"/>
                <w:szCs w:val="20"/>
                <w:vertAlign w:val="superscript"/>
                <w:lang w:eastAsia="lv-LV"/>
              </w:rPr>
              <w:t>2</w:t>
            </w:r>
            <w:r w:rsidRPr="00844449">
              <w:rPr>
                <w:rFonts w:ascii="Times New Roman" w:eastAsia="Times New Roman" w:hAnsi="Times New Roman" w:cs="Times New Roman"/>
                <w:b/>
                <w:bCs/>
                <w:sz w:val="20"/>
                <w:szCs w:val="20"/>
                <w:lang w:eastAsia="lv-LV"/>
              </w:rPr>
              <w:t>:</w:t>
            </w:r>
          </w:p>
        </w:tc>
        <w:tc>
          <w:tcPr>
            <w:tcW w:w="1052" w:type="pct"/>
            <w:tcBorders>
              <w:top w:val="outset" w:sz="6" w:space="0" w:color="auto"/>
              <w:left w:val="outset" w:sz="6" w:space="0" w:color="auto"/>
              <w:bottom w:val="outset" w:sz="6" w:space="0" w:color="auto"/>
              <w:right w:val="outset" w:sz="6" w:space="0" w:color="auto"/>
            </w:tcBorders>
          </w:tcPr>
          <w:p w14:paraId="42BE8664"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1046" w:type="pct"/>
            <w:tcBorders>
              <w:top w:val="outset" w:sz="6" w:space="0" w:color="auto"/>
              <w:left w:val="outset" w:sz="6" w:space="0" w:color="auto"/>
              <w:bottom w:val="outset" w:sz="6" w:space="0" w:color="auto"/>
              <w:right w:val="outset" w:sz="6" w:space="0" w:color="auto"/>
            </w:tcBorders>
          </w:tcPr>
          <w:p w14:paraId="223684FE"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883" w:type="pct"/>
            <w:tcBorders>
              <w:top w:val="outset" w:sz="6" w:space="0" w:color="auto"/>
              <w:left w:val="outset" w:sz="6" w:space="0" w:color="auto"/>
              <w:bottom w:val="outset" w:sz="6" w:space="0" w:color="auto"/>
              <w:right w:val="outset" w:sz="6" w:space="0" w:color="auto"/>
            </w:tcBorders>
          </w:tcPr>
          <w:p w14:paraId="2098D5DF"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1071" w:type="pct"/>
            <w:tcBorders>
              <w:top w:val="outset" w:sz="6" w:space="0" w:color="auto"/>
              <w:left w:val="outset" w:sz="6" w:space="0" w:color="auto"/>
              <w:bottom w:val="outset" w:sz="6" w:space="0" w:color="auto"/>
              <w:right w:val="outset" w:sz="6" w:space="0" w:color="auto"/>
            </w:tcBorders>
          </w:tcPr>
          <w:p w14:paraId="22519E6F" w14:textId="77777777" w:rsidR="00A841F5" w:rsidRPr="00844449" w:rsidRDefault="00A841F5" w:rsidP="009C260A">
            <w:pPr>
              <w:ind w:right="-1"/>
              <w:rPr>
                <w:rFonts w:ascii="Times New Roman" w:eastAsia="Times New Roman" w:hAnsi="Times New Roman" w:cs="Times New Roman"/>
                <w:sz w:val="20"/>
                <w:szCs w:val="20"/>
                <w:lang w:eastAsia="lv-LV"/>
              </w:rPr>
            </w:pPr>
          </w:p>
        </w:tc>
      </w:tr>
    </w:tbl>
    <w:p w14:paraId="69CCC3DC" w14:textId="77777777" w:rsidR="00A841F5" w:rsidRPr="00844449" w:rsidRDefault="00A841F5" w:rsidP="00A841F5">
      <w:pPr>
        <w:ind w:right="-1"/>
        <w:rPr>
          <w:rFonts w:ascii="Times New Roman" w:eastAsia="Times New Roman" w:hAnsi="Times New Roman" w:cs="Times New Roman"/>
          <w:bCs/>
          <w:sz w:val="20"/>
          <w:szCs w:val="20"/>
          <w:lang w:eastAsia="lv-LV"/>
        </w:rPr>
      </w:pPr>
      <w:r w:rsidRPr="00844449">
        <w:rPr>
          <w:rFonts w:ascii="Times New Roman" w:eastAsia="Times New Roman" w:hAnsi="Times New Roman" w:cs="Times New Roman"/>
          <w:bCs/>
          <w:sz w:val="20"/>
          <w:szCs w:val="20"/>
          <w:vertAlign w:val="superscript"/>
          <w:lang w:eastAsia="lv-LV"/>
        </w:rPr>
        <w:t>1</w:t>
      </w:r>
      <w:r w:rsidRPr="00844449">
        <w:rPr>
          <w:rFonts w:ascii="Times New Roman" w:eastAsia="Times New Roman" w:hAnsi="Times New Roman" w:cs="Times New Roman"/>
          <w:bCs/>
          <w:sz w:val="20"/>
          <w:szCs w:val="20"/>
          <w:lang w:eastAsia="lv-LV"/>
        </w:rPr>
        <w:t xml:space="preserve"> rindu aizpilda, ja iesniedzējs nav PVN maksātājs</w:t>
      </w:r>
    </w:p>
    <w:p w14:paraId="6F82C4C8" w14:textId="77777777" w:rsidR="00A841F5" w:rsidRPr="00D835FC" w:rsidRDefault="00A841F5" w:rsidP="00A841F5">
      <w:pPr>
        <w:ind w:right="-1"/>
        <w:rPr>
          <w:rFonts w:ascii="Times New Roman" w:eastAsia="Times New Roman" w:hAnsi="Times New Roman" w:cs="Times New Roman"/>
          <w:sz w:val="20"/>
          <w:szCs w:val="20"/>
          <w:lang w:eastAsia="lv-LV"/>
        </w:rPr>
      </w:pPr>
      <w:r w:rsidRPr="1E5012DC">
        <w:rPr>
          <w:rFonts w:ascii="Times New Roman" w:eastAsia="Times New Roman" w:hAnsi="Times New Roman" w:cs="Times New Roman"/>
          <w:sz w:val="20"/>
          <w:szCs w:val="20"/>
          <w:vertAlign w:val="superscript"/>
          <w:lang w:eastAsia="lv-LV"/>
        </w:rPr>
        <w:t xml:space="preserve">2 </w:t>
      </w:r>
      <w:r w:rsidRPr="1E5012DC">
        <w:rPr>
          <w:rFonts w:ascii="Times New Roman" w:eastAsia="Times New Roman" w:hAnsi="Times New Roman" w:cs="Times New Roman"/>
          <w:sz w:val="20"/>
          <w:szCs w:val="20"/>
          <w:lang w:eastAsia="lv-LV"/>
        </w:rPr>
        <w:t>rindu aizpilda, ja iesniedzējs ir PVN maksātājs</w:t>
      </w:r>
    </w:p>
    <w:p w14:paraId="06C42226" w14:textId="77777777" w:rsidR="00A841F5" w:rsidRDefault="00A841F5" w:rsidP="00A841F5"/>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59"/>
        <w:gridCol w:w="4796"/>
      </w:tblGrid>
      <w:tr w:rsidR="00A841F5" w:rsidRPr="00155C2E" w14:paraId="2CC12EE7" w14:textId="77777777" w:rsidTr="009C260A">
        <w:trPr>
          <w:tblCellSpacing w:w="15" w:type="dxa"/>
        </w:trPr>
        <w:tc>
          <w:tcPr>
            <w:tcW w:w="2467" w:type="pct"/>
            <w:tcBorders>
              <w:top w:val="outset" w:sz="6" w:space="0" w:color="auto"/>
              <w:left w:val="outset" w:sz="6" w:space="0" w:color="auto"/>
              <w:bottom w:val="outset" w:sz="6" w:space="0" w:color="auto"/>
              <w:right w:val="outset" w:sz="6" w:space="0" w:color="auto"/>
            </w:tcBorders>
          </w:tcPr>
          <w:p w14:paraId="2D5EB817" w14:textId="77777777" w:rsidR="00A841F5" w:rsidRPr="00155C2E" w:rsidRDefault="00A841F5" w:rsidP="009C260A">
            <w:pPr>
              <w:pStyle w:val="Sarakstarindkopa"/>
              <w:numPr>
                <w:ilvl w:val="0"/>
                <w:numId w:val="15"/>
              </w:numPr>
              <w:ind w:right="-1"/>
              <w:rPr>
                <w:b/>
                <w:bCs/>
                <w:sz w:val="20"/>
                <w:lang w:val="lv-LV"/>
              </w:rPr>
            </w:pPr>
            <w:r w:rsidRPr="00155C2E">
              <w:rPr>
                <w:b/>
                <w:bCs/>
                <w:sz w:val="20"/>
                <w:lang w:val="lv-LV"/>
              </w:rPr>
              <w:t>Darbu veikšanas termiņš (mēnešos)</w:t>
            </w:r>
            <w:r w:rsidRPr="00155C2E">
              <w:rPr>
                <w:b/>
                <w:bCs/>
                <w:sz w:val="20"/>
                <w:vertAlign w:val="superscript"/>
                <w:lang w:val="lv-LV"/>
              </w:rPr>
              <w:t>4</w:t>
            </w:r>
          </w:p>
        </w:tc>
        <w:tc>
          <w:tcPr>
            <w:tcW w:w="2486" w:type="pct"/>
            <w:tcBorders>
              <w:top w:val="outset" w:sz="6" w:space="0" w:color="auto"/>
              <w:left w:val="outset" w:sz="6" w:space="0" w:color="auto"/>
              <w:bottom w:val="outset" w:sz="6" w:space="0" w:color="auto"/>
              <w:right w:val="outset" w:sz="6" w:space="0" w:color="auto"/>
            </w:tcBorders>
          </w:tcPr>
          <w:p w14:paraId="25C90B3F" w14:textId="77777777" w:rsidR="00A841F5" w:rsidRPr="00155C2E" w:rsidRDefault="00A841F5" w:rsidP="009C260A">
            <w:pPr>
              <w:ind w:right="-1"/>
              <w:rPr>
                <w:rFonts w:ascii="Times New Roman" w:eastAsia="Times New Roman" w:hAnsi="Times New Roman" w:cs="Times New Roman"/>
                <w:b/>
                <w:bCs/>
                <w:sz w:val="20"/>
                <w:szCs w:val="20"/>
                <w:lang w:eastAsia="lv-LV"/>
              </w:rPr>
            </w:pPr>
          </w:p>
        </w:tc>
      </w:tr>
    </w:tbl>
    <w:p w14:paraId="0A31248B" w14:textId="77777777" w:rsidR="00A841F5" w:rsidRPr="00155C2E" w:rsidRDefault="00A841F5" w:rsidP="00A841F5">
      <w:pPr>
        <w:ind w:right="-1"/>
        <w:rPr>
          <w:rFonts w:ascii="Times New Roman" w:eastAsia="Times New Roman" w:hAnsi="Times New Roman" w:cs="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8"/>
        <w:gridCol w:w="1717"/>
      </w:tblGrid>
      <w:tr w:rsidR="00A841F5" w:rsidRPr="00155C2E" w14:paraId="2E1E2773" w14:textId="77777777" w:rsidTr="009C260A">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1A53AD0F" w14:textId="77777777" w:rsidR="00A841F5" w:rsidRPr="00155C2E" w:rsidRDefault="00A841F5" w:rsidP="009C260A">
            <w:pPr>
              <w:pStyle w:val="Sarakstarindkopa"/>
              <w:numPr>
                <w:ilvl w:val="0"/>
                <w:numId w:val="15"/>
              </w:numPr>
              <w:ind w:right="-1"/>
              <w:rPr>
                <w:b/>
                <w:bCs/>
                <w:sz w:val="20"/>
                <w:lang w:val="lv-LV"/>
              </w:rPr>
            </w:pPr>
            <w:r w:rsidRPr="00155C2E">
              <w:rPr>
                <w:b/>
                <w:bCs/>
                <w:sz w:val="20"/>
                <w:lang w:val="lv-LV"/>
              </w:rPr>
              <w:t xml:space="preserve">Iesniedzamie dokumenti </w:t>
            </w:r>
            <w:r w:rsidRPr="00155C2E">
              <w:rPr>
                <w:i/>
                <w:sz w:val="20"/>
                <w:lang w:val="lv-LV"/>
              </w:rPr>
              <w:t>(</w:t>
            </w:r>
            <w:r>
              <w:rPr>
                <w:i/>
                <w:sz w:val="20"/>
                <w:lang w:val="lv-LV"/>
              </w:rPr>
              <w:t>a</w:t>
            </w:r>
            <w:r w:rsidRPr="00155C2E">
              <w:rPr>
                <w:i/>
                <w:sz w:val="20"/>
                <w:lang w:val="lv-LV"/>
              </w:rPr>
              <w:t>tbilstošo atzīmēt ar “</w:t>
            </w:r>
            <w:r w:rsidRPr="00155C2E">
              <w:rPr>
                <w:b/>
                <w:i/>
                <w:sz w:val="20"/>
                <w:lang w:val="lv-LV"/>
              </w:rPr>
              <w:t>X</w:t>
            </w:r>
            <w:r w:rsidRPr="00155C2E">
              <w:rPr>
                <w:i/>
                <w:sz w:val="20"/>
                <w:lang w:val="lv-LV"/>
              </w:rPr>
              <w:t>”)</w:t>
            </w:r>
            <w:r w:rsidRPr="00155C2E">
              <w:rPr>
                <w:sz w:val="20"/>
                <w:lang w:val="lv-LV"/>
              </w:rPr>
              <w:t> </w:t>
            </w:r>
          </w:p>
        </w:tc>
        <w:tc>
          <w:tcPr>
            <w:tcW w:w="875" w:type="pct"/>
            <w:tcBorders>
              <w:top w:val="outset" w:sz="6" w:space="0" w:color="auto"/>
              <w:left w:val="outset" w:sz="6" w:space="0" w:color="auto"/>
              <w:bottom w:val="outset" w:sz="6" w:space="0" w:color="auto"/>
              <w:right w:val="outset" w:sz="6" w:space="0" w:color="auto"/>
            </w:tcBorders>
            <w:hideMark/>
          </w:tcPr>
          <w:p w14:paraId="1722D3A5" w14:textId="77777777" w:rsidR="00A841F5" w:rsidRPr="00155C2E" w:rsidRDefault="00A841F5" w:rsidP="009C260A">
            <w:pPr>
              <w:ind w:right="-69"/>
              <w:jc w:val="center"/>
              <w:rPr>
                <w:rFonts w:ascii="Times New Roman" w:eastAsia="Times New Roman" w:hAnsi="Times New Roman" w:cs="Times New Roman"/>
                <w:b/>
                <w:bCs/>
                <w:sz w:val="20"/>
                <w:szCs w:val="20"/>
                <w:lang w:eastAsia="lv-LV"/>
              </w:rPr>
            </w:pPr>
            <w:r w:rsidRPr="00155C2E">
              <w:rPr>
                <w:rFonts w:ascii="Times New Roman" w:eastAsia="Times New Roman" w:hAnsi="Times New Roman" w:cs="Times New Roman"/>
                <w:b/>
                <w:bCs/>
                <w:sz w:val="20"/>
                <w:szCs w:val="20"/>
                <w:lang w:eastAsia="lv-LV"/>
              </w:rPr>
              <w:t>Lapu skaits</w:t>
            </w:r>
          </w:p>
        </w:tc>
      </w:tr>
      <w:tr w:rsidR="00A841F5" w:rsidRPr="00844449" w14:paraId="781471B5"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5DC3DB1" w14:textId="77777777" w:rsidR="00A841F5" w:rsidRPr="00844449"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599563840"/>
                <w14:checkbox>
                  <w14:checked w14:val="0"/>
                  <w14:checkedState w14:val="2612" w14:font="MS Gothic"/>
                  <w14:uncheckedState w14:val="2610" w14:font="MS Gothic"/>
                </w14:checkbox>
              </w:sdtPr>
              <w:sdtContent>
                <w:r w:rsidR="00A841F5" w:rsidRPr="722D22AF">
                  <w:rPr>
                    <w:rFonts w:ascii="MS Gothic" w:eastAsia="MS Gothic" w:hAnsi="MS Gothic" w:cs="Times New Roman"/>
                    <w:sz w:val="20"/>
                    <w:szCs w:val="20"/>
                    <w:lang w:eastAsia="lv-LV"/>
                  </w:rPr>
                  <w:t>☐</w:t>
                </w:r>
              </w:sdtContent>
            </w:sdt>
            <w:r w:rsidR="00A841F5" w:rsidRPr="722D22AF">
              <w:rPr>
                <w:rFonts w:ascii="Times New Roman" w:eastAsia="Times New Roman" w:hAnsi="Times New Roman" w:cs="Times New Roman"/>
                <w:sz w:val="20"/>
                <w:szCs w:val="20"/>
                <w:lang w:eastAsia="lv-LV"/>
              </w:rPr>
              <w:t xml:space="preserve"> Būves kopīpašnieku lēmuma (protokola)</w:t>
            </w:r>
          </w:p>
          <w:p w14:paraId="7D37A41C" w14:textId="77777777" w:rsidR="00A841F5" w:rsidRPr="00844449" w:rsidRDefault="00A841F5" w:rsidP="009C260A">
            <w:pPr>
              <w:ind w:right="-1"/>
              <w:rPr>
                <w:rFonts w:ascii="Times New Roman" w:eastAsia="Times New Roman" w:hAnsi="Times New Roman" w:cs="Times New Roman"/>
                <w:sz w:val="20"/>
                <w:szCs w:val="20"/>
                <w:vertAlign w:val="superscript"/>
                <w:lang w:eastAsia="lv-LV"/>
              </w:rPr>
            </w:pPr>
            <w:r w:rsidRPr="00844449">
              <w:rPr>
                <w:rFonts w:ascii="Times New Roman" w:eastAsia="Times New Roman" w:hAnsi="Times New Roman" w:cs="Times New Roman"/>
                <w:sz w:val="20"/>
                <w:szCs w:val="20"/>
                <w:lang w:eastAsia="lv-LV"/>
              </w:rPr>
              <w:t xml:space="preserve">  kopija.</w:t>
            </w:r>
            <w:r w:rsidRPr="00844449">
              <w:rPr>
                <w:rFonts w:ascii="Times New Roman" w:eastAsia="Times New Roman" w:hAnsi="Times New Roman" w:cs="Times New Roman"/>
                <w:sz w:val="20"/>
                <w:szCs w:val="20"/>
                <w:vertAlign w:val="superscript"/>
                <w:lang w:eastAsia="lv-LV"/>
              </w:rPr>
              <w:t>3</w:t>
            </w:r>
          </w:p>
          <w:p w14:paraId="5A9FCD31" w14:textId="77777777" w:rsidR="00A841F5" w:rsidRPr="00844449" w:rsidRDefault="00000000" w:rsidP="009C260A">
            <w:pPr>
              <w:ind w:right="-1"/>
              <w:rPr>
                <w:rFonts w:ascii="Times New Roman" w:eastAsia="Times New Roman" w:hAnsi="Times New Roman" w:cs="Times New Roman"/>
                <w:sz w:val="20"/>
                <w:szCs w:val="20"/>
                <w:vertAlign w:val="superscript"/>
                <w:lang w:eastAsia="lv-LV"/>
              </w:rPr>
            </w:pPr>
            <w:sdt>
              <w:sdtPr>
                <w:rPr>
                  <w:rFonts w:ascii="Times New Roman" w:eastAsia="Times New Roman" w:hAnsi="Times New Roman" w:cs="Times New Roman"/>
                  <w:sz w:val="20"/>
                  <w:szCs w:val="20"/>
                  <w:lang w:eastAsia="lv-LV"/>
                </w:rPr>
                <w:id w:val="-1774935199"/>
                <w14:checkbox>
                  <w14:checked w14:val="0"/>
                  <w14:checkedState w14:val="2612" w14:font="MS Gothic"/>
                  <w14:uncheckedState w14:val="2610" w14:font="MS Gothic"/>
                </w14:checkbox>
              </w:sdtPr>
              <w:sdtContent>
                <w:r w:rsidR="00A841F5" w:rsidRPr="722D22AF">
                  <w:rPr>
                    <w:rFonts w:ascii="MS Gothic" w:eastAsia="MS Gothic" w:hAnsi="MS Gothic" w:cs="Times New Roman"/>
                    <w:sz w:val="20"/>
                    <w:szCs w:val="20"/>
                    <w:lang w:eastAsia="lv-LV"/>
                  </w:rPr>
                  <w:t>☐</w:t>
                </w:r>
              </w:sdtContent>
            </w:sdt>
            <w:r w:rsidR="00A841F5">
              <w:rPr>
                <w:rFonts w:ascii="Times New Roman" w:eastAsia="Times New Roman" w:hAnsi="Times New Roman" w:cs="Times New Roman"/>
                <w:sz w:val="20"/>
                <w:szCs w:val="20"/>
                <w:lang w:eastAsia="lv-LV"/>
              </w:rPr>
              <w:t>Būves</w:t>
            </w:r>
            <w:r w:rsidR="00A841F5" w:rsidRPr="722D22AF">
              <w:rPr>
                <w:rFonts w:ascii="Times New Roman" w:eastAsia="Times New Roman" w:hAnsi="Times New Roman" w:cs="Times New Roman"/>
                <w:sz w:val="20"/>
                <w:szCs w:val="20"/>
                <w:lang w:eastAsia="lv-LV"/>
              </w:rPr>
              <w:t xml:space="preserve"> īpašnieku/tiesisko valdītāju vai lietotāju kopības lēmuma (protokola) kopija</w:t>
            </w:r>
            <w:r w:rsidR="00A841F5" w:rsidRPr="722D22AF">
              <w:rPr>
                <w:rFonts w:ascii="Times New Roman" w:eastAsia="Times New Roman" w:hAnsi="Times New Roman" w:cs="Times New Roman"/>
                <w:sz w:val="20"/>
                <w:szCs w:val="20"/>
                <w:vertAlign w:val="superscript"/>
                <w:lang w:eastAsia="lv-LV"/>
              </w:rPr>
              <w:t>3</w:t>
            </w:r>
          </w:p>
          <w:p w14:paraId="3F8FB6EE" w14:textId="77777777" w:rsidR="00A841F5" w:rsidRPr="00844449" w:rsidRDefault="00A841F5" w:rsidP="009C260A">
            <w:pPr>
              <w:ind w:right="-1"/>
              <w:rPr>
                <w:rFonts w:ascii="Times New Roman" w:eastAsia="Times New Roman" w:hAnsi="Times New Roman" w:cs="Times New Roman"/>
                <w:sz w:val="20"/>
                <w:szCs w:val="20"/>
                <w:lang w:eastAsia="lv-LV"/>
              </w:rPr>
            </w:pPr>
          </w:p>
        </w:tc>
        <w:tc>
          <w:tcPr>
            <w:tcW w:w="875" w:type="pct"/>
            <w:tcBorders>
              <w:top w:val="outset" w:sz="6" w:space="0" w:color="auto"/>
              <w:left w:val="outset" w:sz="6" w:space="0" w:color="auto"/>
              <w:bottom w:val="outset" w:sz="6" w:space="0" w:color="auto"/>
              <w:right w:val="outset" w:sz="6" w:space="0" w:color="auto"/>
            </w:tcBorders>
            <w:hideMark/>
          </w:tcPr>
          <w:p w14:paraId="0769920B" w14:textId="77777777" w:rsidR="00A841F5" w:rsidRPr="00844449" w:rsidRDefault="00A841F5" w:rsidP="009C260A">
            <w:pPr>
              <w:ind w:right="-1"/>
              <w:rPr>
                <w:rFonts w:ascii="Times New Roman" w:eastAsia="Times New Roman" w:hAnsi="Times New Roman" w:cs="Times New Roman"/>
                <w:sz w:val="20"/>
                <w:szCs w:val="20"/>
                <w:lang w:eastAsia="lv-LV"/>
              </w:rPr>
            </w:pPr>
            <w:r w:rsidRPr="00844449">
              <w:rPr>
                <w:rFonts w:ascii="Times New Roman" w:eastAsia="Times New Roman" w:hAnsi="Times New Roman" w:cs="Times New Roman"/>
                <w:sz w:val="20"/>
                <w:szCs w:val="20"/>
                <w:lang w:eastAsia="lv-LV"/>
              </w:rPr>
              <w:t> </w:t>
            </w:r>
          </w:p>
        </w:tc>
      </w:tr>
      <w:tr w:rsidR="00A841F5" w:rsidRPr="00376898" w14:paraId="37A83B7D"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435B120F"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809892380"/>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lang w:eastAsia="lv-LV"/>
                  </w:rPr>
                  <w:t>☐</w:t>
                </w:r>
              </w:sdtContent>
            </w:sdt>
            <w:r w:rsidR="00A841F5" w:rsidRPr="00304296">
              <w:rPr>
                <w:rFonts w:ascii="Times New Roman" w:eastAsia="Times New Roman" w:hAnsi="Times New Roman" w:cs="Times New Roman"/>
                <w:sz w:val="20"/>
                <w:szCs w:val="20"/>
                <w:lang w:eastAsia="lv-LV"/>
              </w:rPr>
              <w:t>Dokuments, kas apliecina pilnvarnieka  tiesības attiecīgi rīkoties īpašnieka vārdā (pilnvaras, statūtu vai cita dokumenta kopija).</w:t>
            </w:r>
            <w:r w:rsidR="00A841F5" w:rsidRPr="00D835FC">
              <w:rPr>
                <w:rFonts w:ascii="Times New Roman" w:eastAsia="Times New Roman" w:hAnsi="Times New Roman" w:cs="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14:paraId="17D0931B"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69E6AC68"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4BFF0B97"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color w:val="000000" w:themeColor="text1"/>
                  <w:sz w:val="20"/>
                  <w:szCs w:val="20"/>
                  <w:lang w:eastAsia="lv-LV"/>
                </w:rPr>
                <w:id w:val="-745347111"/>
                <w14:checkbox>
                  <w14:checked w14:val="0"/>
                  <w14:checkedState w14:val="2612" w14:font="MS Gothic"/>
                  <w14:uncheckedState w14:val="2610" w14:font="MS Gothic"/>
                </w14:checkbox>
              </w:sdtPr>
              <w:sdtContent>
                <w:r w:rsidR="00A841F5" w:rsidRPr="1E5012DC">
                  <w:rPr>
                    <w:rFonts w:ascii="MS Gothic" w:eastAsia="MS Gothic" w:hAnsi="MS Gothic" w:cs="Times New Roman"/>
                    <w:color w:val="000000" w:themeColor="text1"/>
                    <w:sz w:val="20"/>
                    <w:szCs w:val="20"/>
                    <w:lang w:eastAsia="lv-LV"/>
                  </w:rPr>
                  <w:t>☐</w:t>
                </w:r>
              </w:sdtContent>
            </w:sdt>
            <w:r w:rsidR="00A841F5" w:rsidRPr="1E5012DC">
              <w:rPr>
                <w:rFonts w:ascii="Times New Roman" w:eastAsia="Times New Roman" w:hAnsi="Times New Roman" w:cs="Times New Roman"/>
                <w:color w:val="000000" w:themeColor="text1"/>
                <w:sz w:val="20"/>
                <w:szCs w:val="20"/>
                <w:lang w:eastAsia="lv-LV"/>
              </w:rPr>
              <w:t>Būvvaldes atzinums, ka būvju fasāde (izņemot jumta seguma daļu) atbilst Alūksnes novada pašvaldības 2024. gada 25. aprīļa saistošajiem noteikumiem Nr. 14/2024 “Par Alūksnes novada teritorijas kopšanu un būvju uzturēšanu”, un tā ir sakārtota atbilstoši Būvvaldē saskaņotai krāsu pasei.</w:t>
            </w:r>
          </w:p>
        </w:tc>
        <w:tc>
          <w:tcPr>
            <w:tcW w:w="875" w:type="pct"/>
            <w:tcBorders>
              <w:top w:val="outset" w:sz="6" w:space="0" w:color="auto"/>
              <w:left w:val="outset" w:sz="6" w:space="0" w:color="auto"/>
              <w:bottom w:val="outset" w:sz="6" w:space="0" w:color="auto"/>
              <w:right w:val="outset" w:sz="6" w:space="0" w:color="auto"/>
            </w:tcBorders>
            <w:hideMark/>
          </w:tcPr>
          <w:p w14:paraId="126C9040"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5A378116"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17104B8"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764845191"/>
                <w14:checkbox>
                  <w14:checked w14:val="0"/>
                  <w14:checkedState w14:val="2612" w14:font="MS Gothic"/>
                  <w14:uncheckedState w14:val="2610" w14:font="MS Gothic"/>
                </w14:checkbox>
              </w:sdtPr>
              <w:sdtContent>
                <w:r w:rsidR="00A841F5" w:rsidRPr="1E5012DC">
                  <w:rPr>
                    <w:rFonts w:ascii="MS Gothic" w:eastAsia="MS Gothic" w:hAnsi="MS Gothic" w:cs="Times New Roman"/>
                    <w:sz w:val="20"/>
                    <w:szCs w:val="20"/>
                    <w:lang w:eastAsia="lv-LV"/>
                  </w:rPr>
                  <w:t>☐</w:t>
                </w:r>
              </w:sdtContent>
            </w:sdt>
            <w:r w:rsidR="00A841F5" w:rsidRPr="1E5012DC">
              <w:rPr>
                <w:rFonts w:ascii="Times New Roman" w:eastAsia="Times New Roman" w:hAnsi="Times New Roman" w:cs="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14:paraId="77CEF91B" w14:textId="77777777" w:rsidR="00A841F5" w:rsidRPr="00376898" w:rsidRDefault="00A841F5" w:rsidP="009C260A">
            <w:pPr>
              <w:ind w:right="-1"/>
              <w:rPr>
                <w:rFonts w:ascii="Times New Roman" w:eastAsia="Times New Roman" w:hAnsi="Times New Roman" w:cs="Times New Roman"/>
                <w:sz w:val="20"/>
                <w:szCs w:val="20"/>
                <w:lang w:eastAsia="lv-LV"/>
              </w:rPr>
            </w:pPr>
          </w:p>
        </w:tc>
      </w:tr>
      <w:tr w:rsidR="00A841F5" w:rsidRPr="00376898" w14:paraId="72D268DC" w14:textId="77777777" w:rsidTr="009C260A">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1E6001A2" w14:textId="77777777" w:rsidR="00A841F5" w:rsidRPr="00376898" w:rsidRDefault="00000000" w:rsidP="009C260A">
            <w:pPr>
              <w:ind w:right="-1"/>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827553407"/>
                <w14:checkbox>
                  <w14:checked w14:val="0"/>
                  <w14:checkedState w14:val="2612" w14:font="MS Gothic"/>
                  <w14:uncheckedState w14:val="2610" w14:font="MS Gothic"/>
                </w14:checkbox>
              </w:sdtPr>
              <w:sdtContent>
                <w:r w:rsidR="00A841F5" w:rsidRPr="1E5012DC">
                  <w:rPr>
                    <w:rFonts w:ascii="MS Gothic" w:eastAsia="MS Gothic" w:hAnsi="MS Gothic" w:cs="Times New Roman"/>
                    <w:sz w:val="20"/>
                    <w:szCs w:val="20"/>
                    <w:lang w:eastAsia="lv-LV"/>
                  </w:rPr>
                  <w:t>☐</w:t>
                </w:r>
              </w:sdtContent>
            </w:sdt>
            <w:r w:rsidR="00A841F5" w:rsidRPr="1E5012DC">
              <w:rPr>
                <w:rFonts w:ascii="Times New Roman" w:eastAsia="Times New Roman" w:hAnsi="Times New Roman" w:cs="Times New Roman"/>
                <w:sz w:val="20"/>
                <w:szCs w:val="20"/>
                <w:lang w:eastAsia="lv-LV"/>
              </w:rPr>
              <w:t xml:space="preserve"> Izmaksu tāme (saskaņā ar Ministru kabineta 03.05.2017. noteikumiem Nr. 239 “Noteikumi par Latvijas būvnormatīvu LBN 501-17 “</w:t>
            </w:r>
            <w:proofErr w:type="spellStart"/>
            <w:r w:rsidR="00A841F5" w:rsidRPr="1E5012DC">
              <w:rPr>
                <w:rFonts w:ascii="Times New Roman" w:eastAsia="Times New Roman" w:hAnsi="Times New Roman" w:cs="Times New Roman"/>
                <w:sz w:val="20"/>
                <w:szCs w:val="20"/>
                <w:lang w:eastAsia="lv-LV"/>
              </w:rPr>
              <w:t>Būvizmaksu</w:t>
            </w:r>
            <w:proofErr w:type="spellEnd"/>
            <w:r w:rsidR="00A841F5" w:rsidRPr="1E5012DC">
              <w:rPr>
                <w:rFonts w:ascii="Times New Roman" w:eastAsia="Times New Roman" w:hAnsi="Times New Roman" w:cs="Times New Roman"/>
                <w:sz w:val="20"/>
                <w:szCs w:val="20"/>
                <w:lang w:eastAsia="lv-LV"/>
              </w:rPr>
              <w:t xml:space="preserve"> noteikšanas kārtība” Excel formātā</w:t>
            </w:r>
          </w:p>
        </w:tc>
        <w:tc>
          <w:tcPr>
            <w:tcW w:w="875" w:type="pct"/>
            <w:tcBorders>
              <w:top w:val="outset" w:sz="6" w:space="0" w:color="auto"/>
              <w:left w:val="outset" w:sz="6" w:space="0" w:color="auto"/>
              <w:bottom w:val="outset" w:sz="6" w:space="0" w:color="auto"/>
              <w:right w:val="outset" w:sz="6" w:space="0" w:color="auto"/>
            </w:tcBorders>
            <w:hideMark/>
          </w:tcPr>
          <w:p w14:paraId="642B791E" w14:textId="77777777" w:rsidR="00A841F5" w:rsidRPr="00376898" w:rsidRDefault="00A841F5" w:rsidP="009C260A">
            <w:pPr>
              <w:ind w:right="-1"/>
              <w:rPr>
                <w:rFonts w:ascii="Times New Roman" w:eastAsia="Times New Roman" w:hAnsi="Times New Roman" w:cs="Times New Roman"/>
                <w:sz w:val="20"/>
                <w:szCs w:val="20"/>
                <w:lang w:eastAsia="lv-LV"/>
              </w:rPr>
            </w:pPr>
            <w:r w:rsidRPr="00376898">
              <w:rPr>
                <w:rFonts w:ascii="Times New Roman" w:eastAsia="Times New Roman" w:hAnsi="Times New Roman" w:cs="Times New Roman"/>
                <w:sz w:val="20"/>
                <w:szCs w:val="20"/>
                <w:lang w:eastAsia="lv-LV"/>
              </w:rPr>
              <w:t> </w:t>
            </w:r>
          </w:p>
        </w:tc>
      </w:tr>
      <w:tr w:rsidR="00A841F5" w:rsidRPr="00376898" w14:paraId="79B4D1B1" w14:textId="77777777" w:rsidTr="009C260A">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14:paraId="0D0DAE85" w14:textId="77777777" w:rsidR="00A841F5" w:rsidRPr="00376898" w:rsidRDefault="00000000" w:rsidP="009C260A">
            <w:pPr>
              <w:ind w:right="-1"/>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2069458460"/>
                <w14:checkbox>
                  <w14:checked w14:val="0"/>
                  <w14:checkedState w14:val="2612" w14:font="MS Gothic"/>
                  <w14:uncheckedState w14:val="2610" w14:font="MS Gothic"/>
                </w14:checkbox>
              </w:sdtPr>
              <w:sdtContent>
                <w:r w:rsidR="00A841F5">
                  <w:rPr>
                    <w:rFonts w:ascii="MS Gothic" w:eastAsia="MS Gothic" w:hAnsi="MS Gothic" w:cs="Times New Roman" w:hint="eastAsia"/>
                    <w:sz w:val="20"/>
                    <w:szCs w:val="20"/>
                    <w:lang w:eastAsia="lv-LV"/>
                  </w:rPr>
                  <w:t>☐</w:t>
                </w:r>
              </w:sdtContent>
            </w:sdt>
            <w:r w:rsidR="00A841F5">
              <w:rPr>
                <w:rFonts w:ascii="Times New Roman" w:eastAsia="Times New Roman" w:hAnsi="Times New Roman" w:cs="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14:paraId="60ECDBB0" w14:textId="77777777" w:rsidR="00A841F5" w:rsidRPr="00376898" w:rsidRDefault="00A841F5" w:rsidP="009C260A">
            <w:pPr>
              <w:ind w:right="-1"/>
              <w:rPr>
                <w:rFonts w:ascii="Times New Roman" w:eastAsia="Times New Roman" w:hAnsi="Times New Roman" w:cs="Times New Roman"/>
                <w:sz w:val="20"/>
                <w:szCs w:val="20"/>
                <w:lang w:eastAsia="lv-LV"/>
              </w:rPr>
            </w:pPr>
          </w:p>
        </w:tc>
      </w:tr>
    </w:tbl>
    <w:p w14:paraId="28DD5C94" w14:textId="77777777" w:rsidR="00A841F5" w:rsidRDefault="00A841F5" w:rsidP="00A841F5">
      <w:pPr>
        <w:ind w:right="-1"/>
        <w:rPr>
          <w:rFonts w:ascii="Times New Roman" w:eastAsia="Times New Roman" w:hAnsi="Times New Roman" w:cs="Times New Roman"/>
          <w:bCs/>
          <w:sz w:val="20"/>
          <w:szCs w:val="20"/>
          <w:lang w:eastAsia="lv-LV"/>
        </w:rPr>
      </w:pPr>
      <w:r w:rsidRPr="00844449">
        <w:rPr>
          <w:rFonts w:ascii="Times New Roman" w:eastAsia="Times New Roman" w:hAnsi="Times New Roman" w:cs="Times New Roman"/>
          <w:bCs/>
          <w:sz w:val="20"/>
          <w:szCs w:val="20"/>
          <w:vertAlign w:val="superscript"/>
          <w:lang w:eastAsia="lv-LV"/>
        </w:rPr>
        <w:t>3</w:t>
      </w:r>
      <w:r w:rsidRPr="00844449">
        <w:rPr>
          <w:rFonts w:ascii="Times New Roman" w:eastAsia="Times New Roman" w:hAnsi="Times New Roman" w:cs="Times New Roman"/>
          <w:bCs/>
          <w:sz w:val="20"/>
          <w:szCs w:val="20"/>
          <w:lang w:eastAsia="lv-LV"/>
        </w:rPr>
        <w:t xml:space="preserve"> ja attiecināms</w:t>
      </w:r>
      <w:r>
        <w:rPr>
          <w:rFonts w:ascii="Times New Roman" w:eastAsia="Times New Roman" w:hAnsi="Times New Roman" w:cs="Times New Roman"/>
          <w:bCs/>
          <w:sz w:val="20"/>
          <w:szCs w:val="20"/>
          <w:lang w:eastAsia="lv-LV"/>
        </w:rPr>
        <w:t>.</w:t>
      </w:r>
    </w:p>
    <w:p w14:paraId="4F35552F" w14:textId="77777777" w:rsidR="00A841F5" w:rsidRPr="00844449" w:rsidRDefault="00A841F5" w:rsidP="00A841F5">
      <w:pPr>
        <w:ind w:right="-1"/>
        <w:rPr>
          <w:rFonts w:ascii="Times New Roman" w:eastAsia="Times New Roman" w:hAnsi="Times New Roman" w:cs="Times New Roman"/>
          <w:bCs/>
          <w:sz w:val="20"/>
          <w:szCs w:val="20"/>
          <w:lang w:eastAsia="lv-LV"/>
        </w:rPr>
      </w:pPr>
      <w:r w:rsidRPr="00D835FC">
        <w:rPr>
          <w:rFonts w:ascii="Times New Roman" w:eastAsia="Times New Roman" w:hAnsi="Times New Roman" w:cs="Times New Roman"/>
          <w:bCs/>
          <w:sz w:val="20"/>
          <w:szCs w:val="20"/>
          <w:vertAlign w:val="superscript"/>
          <w:lang w:eastAsia="lv-LV"/>
        </w:rPr>
        <w:t>4</w:t>
      </w:r>
      <w:r>
        <w:rPr>
          <w:rFonts w:ascii="Times New Roman" w:eastAsia="Times New Roman" w:hAnsi="Times New Roman" w:cs="Times New Roman"/>
          <w:bCs/>
          <w:sz w:val="20"/>
          <w:szCs w:val="20"/>
          <w:vertAlign w:val="superscript"/>
          <w:lang w:eastAsia="lv-LV"/>
        </w:rPr>
        <w:t xml:space="preserve"> </w:t>
      </w:r>
      <w:r>
        <w:rPr>
          <w:rFonts w:ascii="Times New Roman" w:eastAsia="Times New Roman" w:hAnsi="Times New Roman" w:cs="Times New Roman"/>
          <w:bCs/>
          <w:sz w:val="20"/>
          <w:szCs w:val="20"/>
          <w:lang w:eastAsia="lv-LV"/>
        </w:rPr>
        <w:t>ja iesniedz “</w:t>
      </w:r>
      <w:proofErr w:type="spellStart"/>
      <w:r>
        <w:rPr>
          <w:rFonts w:ascii="Times New Roman" w:eastAsia="Times New Roman" w:hAnsi="Times New Roman" w:cs="Times New Roman"/>
          <w:bCs/>
          <w:sz w:val="20"/>
          <w:szCs w:val="20"/>
          <w:lang w:eastAsia="lv-LV"/>
        </w:rPr>
        <w:t>Iekšezers</w:t>
      </w:r>
      <w:proofErr w:type="spellEnd"/>
      <w:r>
        <w:rPr>
          <w:rFonts w:ascii="Times New Roman" w:eastAsia="Times New Roman" w:hAnsi="Times New Roman" w:cs="Times New Roman"/>
          <w:bCs/>
          <w:sz w:val="20"/>
          <w:szCs w:val="20"/>
          <w:lang w:eastAsia="lv-LV"/>
        </w:rPr>
        <w:t xml:space="preserve"> 3”, “</w:t>
      </w:r>
      <w:proofErr w:type="spellStart"/>
      <w:r>
        <w:rPr>
          <w:rFonts w:ascii="Times New Roman" w:eastAsia="Times New Roman" w:hAnsi="Times New Roman" w:cs="Times New Roman"/>
          <w:bCs/>
          <w:sz w:val="20"/>
          <w:szCs w:val="20"/>
          <w:lang w:eastAsia="lv-LV"/>
        </w:rPr>
        <w:t>Iekšezers</w:t>
      </w:r>
      <w:proofErr w:type="spellEnd"/>
      <w:r>
        <w:rPr>
          <w:rFonts w:ascii="Times New Roman" w:eastAsia="Times New Roman" w:hAnsi="Times New Roman" w:cs="Times New Roman"/>
          <w:bCs/>
          <w:sz w:val="20"/>
          <w:szCs w:val="20"/>
          <w:lang w:eastAsia="lv-LV"/>
        </w:rPr>
        <w:t xml:space="preserve"> 5”,</w:t>
      </w:r>
      <w:r w:rsidRPr="00D835FC">
        <w:rPr>
          <w:rFonts w:ascii="Times New Roman" w:eastAsia="Times New Roman" w:hAnsi="Times New Roman" w:cs="Times New Roman"/>
          <w:bCs/>
          <w:sz w:val="20"/>
          <w:szCs w:val="20"/>
          <w:lang w:eastAsia="lv-LV"/>
        </w:rPr>
        <w:t xml:space="preserve"> </w:t>
      </w:r>
      <w:r>
        <w:rPr>
          <w:rFonts w:ascii="Times New Roman" w:eastAsia="Times New Roman" w:hAnsi="Times New Roman" w:cs="Times New Roman"/>
          <w:bCs/>
          <w:sz w:val="20"/>
          <w:szCs w:val="20"/>
          <w:lang w:eastAsia="lv-LV"/>
        </w:rPr>
        <w:t>“</w:t>
      </w:r>
      <w:proofErr w:type="spellStart"/>
      <w:r>
        <w:rPr>
          <w:rFonts w:ascii="Times New Roman" w:eastAsia="Times New Roman" w:hAnsi="Times New Roman" w:cs="Times New Roman"/>
          <w:bCs/>
          <w:sz w:val="20"/>
          <w:szCs w:val="20"/>
          <w:lang w:eastAsia="lv-LV"/>
        </w:rPr>
        <w:t>Iekšezers</w:t>
      </w:r>
      <w:proofErr w:type="spellEnd"/>
      <w:r>
        <w:rPr>
          <w:rFonts w:ascii="Times New Roman" w:eastAsia="Times New Roman" w:hAnsi="Times New Roman" w:cs="Times New Roman"/>
          <w:bCs/>
          <w:sz w:val="20"/>
          <w:szCs w:val="20"/>
          <w:lang w:eastAsia="lv-LV"/>
        </w:rPr>
        <w:t xml:space="preserve"> 7” – termiņš </w:t>
      </w:r>
      <w:r w:rsidRPr="00D835FC">
        <w:rPr>
          <w:rFonts w:ascii="Times New Roman" w:eastAsia="Times New Roman" w:hAnsi="Times New Roman" w:cs="Times New Roman"/>
          <w:bCs/>
          <w:sz w:val="20"/>
          <w:szCs w:val="20"/>
          <w:lang w:eastAsia="lv-LV"/>
        </w:rPr>
        <w:t>ne ilgāks par 2026.gada 2.novembri</w:t>
      </w:r>
      <w:r>
        <w:rPr>
          <w:rFonts w:ascii="Times New Roman" w:eastAsia="Times New Roman" w:hAnsi="Times New Roman" w:cs="Times New Roman"/>
          <w:bCs/>
          <w:sz w:val="20"/>
          <w:szCs w:val="20"/>
          <w:lang w:eastAsia="lv-LV"/>
        </w:rPr>
        <w:t>.</w:t>
      </w:r>
    </w:p>
    <w:p w14:paraId="4C11C77C" w14:textId="77777777" w:rsidR="00A841F5" w:rsidRDefault="00A841F5" w:rsidP="00A841F5">
      <w:pPr>
        <w:ind w:right="-1"/>
        <w:rPr>
          <w:rFonts w:ascii="Times New Roman" w:eastAsia="Times New Roman" w:hAnsi="Times New Roman" w:cs="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837"/>
        <w:gridCol w:w="1718"/>
      </w:tblGrid>
      <w:tr w:rsidR="00A841F5" w:rsidRPr="00376898" w14:paraId="0EE9B390" w14:textId="77777777" w:rsidTr="009C260A">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14:paraId="611ED0F6" w14:textId="77777777" w:rsidR="00A841F5" w:rsidRPr="00844449" w:rsidRDefault="00A841F5" w:rsidP="009C260A">
            <w:pPr>
              <w:ind w:right="-1"/>
              <w:jc w:val="both"/>
              <w:rPr>
                <w:rFonts w:ascii="Times New Roman" w:hAnsi="Times New Roman" w:cs="Times New Roman"/>
                <w:color w:val="000000" w:themeColor="text1"/>
                <w:sz w:val="20"/>
                <w:szCs w:val="20"/>
                <w:shd w:val="clear" w:color="auto" w:fill="FFFFFF"/>
              </w:rPr>
            </w:pPr>
            <w:r w:rsidRPr="00357266">
              <w:rPr>
                <w:rFonts w:ascii="Times New Roman" w:eastAsia="Times New Roman" w:hAnsi="Times New Roman" w:cs="Times New Roman"/>
                <w:i/>
                <w:sz w:val="20"/>
                <w:szCs w:val="20"/>
                <w:lang w:eastAsia="lv-LV"/>
              </w:rPr>
              <w:t xml:space="preserve"> </w:t>
            </w:r>
            <w:proofErr w:type="spellStart"/>
            <w:r w:rsidRPr="00357266">
              <w:rPr>
                <w:rFonts w:ascii="Times New Roman" w:eastAsia="Times New Roman" w:hAnsi="Times New Roman" w:cs="Times New Roman"/>
                <w:i/>
                <w:sz w:val="20"/>
                <w:szCs w:val="20"/>
                <w:lang w:eastAsia="lv-LV"/>
              </w:rPr>
              <w:t>De</w:t>
            </w:r>
            <w:proofErr w:type="spellEnd"/>
            <w:r w:rsidRPr="00357266">
              <w:rPr>
                <w:rFonts w:ascii="Times New Roman" w:eastAsia="Times New Roman" w:hAnsi="Times New Roman" w:cs="Times New Roman"/>
                <w:i/>
                <w:sz w:val="20"/>
                <w:szCs w:val="20"/>
                <w:lang w:eastAsia="lv-LV"/>
              </w:rPr>
              <w:t xml:space="preserve"> </w:t>
            </w:r>
            <w:proofErr w:type="spellStart"/>
            <w:r w:rsidRPr="00357266">
              <w:rPr>
                <w:rFonts w:ascii="Times New Roman" w:eastAsia="Times New Roman" w:hAnsi="Times New Roman" w:cs="Times New Roman"/>
                <w:i/>
                <w:sz w:val="20"/>
                <w:szCs w:val="20"/>
                <w:lang w:eastAsia="lv-LV"/>
              </w:rPr>
              <w:t>minimis</w:t>
            </w:r>
            <w:proofErr w:type="spellEnd"/>
            <w:r>
              <w:rPr>
                <w:rFonts w:ascii="Times New Roman" w:eastAsia="Times New Roman" w:hAnsi="Times New Roman" w:cs="Times New Roman"/>
                <w:sz w:val="20"/>
                <w:szCs w:val="20"/>
                <w:lang w:eastAsia="lv-LV"/>
              </w:rPr>
              <w:t xml:space="preserve"> atbalsta uzskaites s</w:t>
            </w:r>
            <w:r w:rsidRPr="00B002B7">
              <w:rPr>
                <w:rFonts w:ascii="Times New Roman" w:eastAsia="Times New Roman" w:hAnsi="Times New Roman" w:cs="Times New Roman"/>
                <w:sz w:val="20"/>
                <w:szCs w:val="20"/>
                <w:lang w:eastAsia="lv-LV"/>
              </w:rPr>
              <w:t xml:space="preserve">istēmā sagatavotās veidlapas </w:t>
            </w:r>
            <w:r>
              <w:rPr>
                <w:rFonts w:ascii="Times New Roman" w:eastAsia="Times New Roman" w:hAnsi="Times New Roman" w:cs="Times New Roman"/>
                <w:sz w:val="20"/>
                <w:szCs w:val="20"/>
                <w:lang w:eastAsia="lv-LV"/>
              </w:rPr>
              <w:t xml:space="preserve">izdruka vai veidlapas identifikācijas </w:t>
            </w:r>
            <w:r w:rsidRPr="00844449">
              <w:rPr>
                <w:rFonts w:ascii="Times New Roman" w:eastAsia="Times New Roman" w:hAnsi="Times New Roman" w:cs="Times New Roman"/>
                <w:sz w:val="20"/>
                <w:szCs w:val="20"/>
                <w:lang w:eastAsia="lv-LV"/>
              </w:rPr>
              <w:t>numurs</w:t>
            </w:r>
            <w:r>
              <w:rPr>
                <w:rFonts w:ascii="Times New Roman" w:eastAsia="Times New Roman" w:hAnsi="Times New Roman" w:cs="Times New Roman"/>
                <w:sz w:val="20"/>
                <w:szCs w:val="20"/>
                <w:lang w:eastAsia="lv-LV"/>
              </w:rPr>
              <w:t xml:space="preserve"> </w:t>
            </w:r>
            <w:r w:rsidRPr="00844449">
              <w:rPr>
                <w:rFonts w:ascii="Times New Roman" w:hAnsi="Times New Roman" w:cs="Times New Roman"/>
                <w:color w:val="000000" w:themeColor="text1"/>
                <w:sz w:val="20"/>
                <w:szCs w:val="20"/>
                <w:shd w:val="clear" w:color="auto" w:fill="FFFFFF"/>
              </w:rPr>
              <w:t>(ja attiecināms)</w:t>
            </w:r>
          </w:p>
          <w:p w14:paraId="7643634D" w14:textId="77777777" w:rsidR="00A841F5" w:rsidRPr="00304296" w:rsidRDefault="00A841F5" w:rsidP="009C260A">
            <w:pPr>
              <w:ind w:right="-1"/>
              <w:rPr>
                <w:rFonts w:ascii="Times New Roman" w:eastAsia="Times New Roman" w:hAnsi="Times New Roman" w:cs="Times New Roman"/>
                <w:sz w:val="20"/>
                <w:szCs w:val="20"/>
                <w:vertAlign w:val="superscript"/>
                <w:lang w:eastAsia="lv-LV"/>
              </w:rPr>
            </w:pPr>
          </w:p>
        </w:tc>
        <w:tc>
          <w:tcPr>
            <w:tcW w:w="876" w:type="pct"/>
            <w:tcBorders>
              <w:top w:val="outset" w:sz="6" w:space="0" w:color="auto"/>
              <w:left w:val="outset" w:sz="6" w:space="0" w:color="auto"/>
              <w:bottom w:val="outset" w:sz="6" w:space="0" w:color="auto"/>
              <w:right w:val="outset" w:sz="6" w:space="0" w:color="auto"/>
            </w:tcBorders>
          </w:tcPr>
          <w:p w14:paraId="12457D6F" w14:textId="77777777" w:rsidR="00A841F5" w:rsidRPr="00376898" w:rsidRDefault="00A841F5" w:rsidP="009C260A">
            <w:pPr>
              <w:ind w:right="-1"/>
              <w:rPr>
                <w:rFonts w:ascii="Times New Roman" w:eastAsia="Times New Roman" w:hAnsi="Times New Roman" w:cs="Times New Roman"/>
                <w:sz w:val="20"/>
                <w:szCs w:val="20"/>
                <w:lang w:eastAsia="lv-LV"/>
              </w:rPr>
            </w:pPr>
          </w:p>
        </w:tc>
      </w:tr>
    </w:tbl>
    <w:p w14:paraId="369A638B" w14:textId="77777777" w:rsidR="00A841F5" w:rsidRPr="00844449" w:rsidRDefault="00A841F5" w:rsidP="00A841F5">
      <w:pPr>
        <w:ind w:right="-1"/>
        <w:rPr>
          <w:rFonts w:ascii="Times New Roman" w:eastAsia="Times New Roman" w:hAnsi="Times New Roman" w:cs="Times New Roman"/>
          <w:bCs/>
          <w:sz w:val="20"/>
          <w:szCs w:val="20"/>
          <w:lang w:eastAsia="lv-LV"/>
        </w:rPr>
      </w:pPr>
    </w:p>
    <w:p w14:paraId="5BE9A93B" w14:textId="77777777" w:rsidR="00A841F5" w:rsidRPr="00844449" w:rsidRDefault="00A841F5" w:rsidP="00A841F5">
      <w:pPr>
        <w:ind w:right="-1"/>
        <w:jc w:val="both"/>
        <w:rPr>
          <w:rFonts w:ascii="Times New Roman" w:hAnsi="Times New Roman" w:cs="Times New Roman"/>
          <w:sz w:val="24"/>
          <w:szCs w:val="24"/>
          <w:shd w:val="clear" w:color="auto" w:fill="FFFFFF"/>
        </w:rPr>
      </w:pPr>
      <w:r w:rsidRPr="00844449">
        <w:rPr>
          <w:rFonts w:ascii="Times New Roman" w:hAnsi="Times New Roman" w:cs="Times New Roman"/>
          <w:sz w:val="24"/>
          <w:szCs w:val="24"/>
          <w:shd w:val="clear" w:color="auto" w:fill="FFFFFF"/>
        </w:rPr>
        <w:t xml:space="preserve">Apliecinu, ka visa pieteikumā norādītā informācija un visi pievienotie dokumenti ir patiesi un atbilst oriģinālam, esmu iepazinies ar Alūksnes novada pašvaldības domes 2025. gada … saistošajiem noteikumiem Nr. … </w:t>
      </w:r>
      <w:r>
        <w:rPr>
          <w:rFonts w:ascii="Times New Roman" w:hAnsi="Times New Roman" w:cs="Times New Roman"/>
          <w:sz w:val="24"/>
          <w:szCs w:val="24"/>
          <w:shd w:val="clear" w:color="auto" w:fill="FFFFFF"/>
        </w:rPr>
        <w:t>“</w:t>
      </w:r>
      <w:r w:rsidRPr="00844449">
        <w:rPr>
          <w:rFonts w:ascii="Times New Roman" w:hAnsi="Times New Roman" w:cs="Times New Roman"/>
          <w:sz w:val="24"/>
          <w:szCs w:val="24"/>
          <w:shd w:val="clear" w:color="auto" w:fill="FFFFFF"/>
        </w:rPr>
        <w:t>Par pašvaldības līdzfinansējumu kultūras pieminekļu un vēsturisko būvju saglabāšanai Alūksnes novadā</w:t>
      </w:r>
      <w:r>
        <w:rPr>
          <w:rFonts w:ascii="Times New Roman" w:hAnsi="Times New Roman" w:cs="Times New Roman"/>
          <w:sz w:val="24"/>
          <w:szCs w:val="24"/>
          <w:shd w:val="clear" w:color="auto" w:fill="FFFFFF"/>
        </w:rPr>
        <w:t>”</w:t>
      </w:r>
      <w:r w:rsidRPr="00844449">
        <w:rPr>
          <w:rFonts w:ascii="Times New Roman" w:hAnsi="Times New Roman" w:cs="Times New Roman"/>
          <w:sz w:val="24"/>
          <w:szCs w:val="24"/>
          <w:shd w:val="clear" w:color="auto" w:fill="FFFFFF"/>
        </w:rPr>
        <w:t xml:space="preserve"> un tajos ietvertās tiesības un pienākumi man ir saprotami.</w:t>
      </w:r>
    </w:p>
    <w:p w14:paraId="2E0E1F31" w14:textId="77777777" w:rsidR="00A841F5" w:rsidRPr="00844449" w:rsidRDefault="00A841F5" w:rsidP="00A841F5">
      <w:pPr>
        <w:ind w:right="-1"/>
        <w:rPr>
          <w:rFonts w:ascii="Times New Roman" w:eastAsia="Calibri" w:hAnsi="Times New Roman" w:cs="Times New Roman"/>
          <w:sz w:val="24"/>
          <w:szCs w:val="24"/>
        </w:rPr>
      </w:pPr>
    </w:p>
    <w:p w14:paraId="6ECF5DB6" w14:textId="77777777" w:rsidR="00A841F5" w:rsidRPr="00844449" w:rsidRDefault="00A841F5" w:rsidP="00A841F5">
      <w:pPr>
        <w:ind w:right="-1"/>
        <w:jc w:val="both"/>
        <w:rPr>
          <w:rFonts w:ascii="Times New Roman" w:eastAsia="Calibri" w:hAnsi="Times New Roman" w:cs="Times New Roman"/>
          <w:sz w:val="24"/>
          <w:szCs w:val="24"/>
        </w:rPr>
      </w:pPr>
      <w:r w:rsidRPr="1E5012DC">
        <w:rPr>
          <w:rFonts w:ascii="Times New Roman" w:eastAsia="Calibri" w:hAnsi="Times New Roman" w:cs="Times New Roman"/>
          <w:sz w:val="24"/>
          <w:szCs w:val="24"/>
        </w:rPr>
        <w:t xml:space="preserve">Apliecinu finanšu līdzekļu pietiekamību pieteikumā norādītajiem </w:t>
      </w:r>
      <w:r>
        <w:rPr>
          <w:rFonts w:ascii="Times New Roman" w:eastAsia="Calibri" w:hAnsi="Times New Roman" w:cs="Times New Roman"/>
          <w:sz w:val="24"/>
          <w:szCs w:val="24"/>
        </w:rPr>
        <w:t xml:space="preserve">vēsturiskās </w:t>
      </w:r>
      <w:r w:rsidRPr="1E5012DC">
        <w:rPr>
          <w:rFonts w:ascii="Times New Roman" w:eastAsia="Calibri" w:hAnsi="Times New Roman" w:cs="Times New Roman"/>
          <w:sz w:val="24"/>
          <w:szCs w:val="24"/>
        </w:rPr>
        <w:t>būves saglabāšanas darbiem.</w:t>
      </w:r>
    </w:p>
    <w:p w14:paraId="244AF0D3" w14:textId="77777777" w:rsidR="00A841F5" w:rsidRPr="00844449" w:rsidRDefault="00A841F5" w:rsidP="00A841F5">
      <w:pPr>
        <w:shd w:val="clear" w:color="auto" w:fill="FFFFFF" w:themeFill="background1"/>
        <w:spacing w:beforeAutospacing="1" w:afterAutospacing="1" w:line="293" w:lineRule="atLeast"/>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 xml:space="preserve">Esmu informēts, ka personas datu apstrādes pārzinis ir Alūksnes novada pašvaldība, reģistrācijas Nr. 90000018622, juridiskā adrese Dārza ielā 11, Alūksnē, Alūksnes novadā, LV-4301, e-pasts </w:t>
      </w:r>
      <w:proofErr w:type="spellStart"/>
      <w:r w:rsidRPr="1E5012DC">
        <w:rPr>
          <w:rFonts w:ascii="Times New Roman" w:eastAsia="Times New Roman" w:hAnsi="Times New Roman" w:cs="Times New Roman"/>
          <w:sz w:val="24"/>
          <w:szCs w:val="24"/>
          <w:lang w:eastAsia="lv-LV"/>
        </w:rPr>
        <w:t>dome@aluksne.lv</w:t>
      </w:r>
      <w:proofErr w:type="spellEnd"/>
      <w:r w:rsidRPr="1E5012DC">
        <w:rPr>
          <w:rFonts w:ascii="Times New Roman" w:eastAsia="Times New Roman" w:hAnsi="Times New Roman" w:cs="Times New Roman"/>
          <w:sz w:val="24"/>
          <w:szCs w:val="24"/>
          <w:lang w:eastAsia="lv-LV"/>
        </w:rPr>
        <w:t xml:space="preserve">, tālrunis 64381469. Personas datu apstrādes mērķis – </w:t>
      </w:r>
      <w:r w:rsidRPr="1E5012DC">
        <w:rPr>
          <w:rFonts w:ascii="Times New Roman" w:hAnsi="Times New Roman" w:cs="Times New Roman"/>
          <w:i/>
          <w:iCs/>
          <w:sz w:val="24"/>
          <w:szCs w:val="24"/>
        </w:rPr>
        <w:t xml:space="preserve"> </w:t>
      </w:r>
      <w:r>
        <w:rPr>
          <w:rFonts w:ascii="Times New Roman" w:hAnsi="Times New Roman" w:cs="Times New Roman"/>
          <w:i/>
          <w:iCs/>
          <w:sz w:val="24"/>
          <w:szCs w:val="24"/>
        </w:rPr>
        <w:t>vēsturiskās</w:t>
      </w:r>
      <w:r w:rsidRPr="1E5012DC">
        <w:rPr>
          <w:rFonts w:ascii="Times New Roman" w:hAnsi="Times New Roman" w:cs="Times New Roman"/>
          <w:i/>
          <w:iCs/>
          <w:sz w:val="24"/>
          <w:szCs w:val="24"/>
        </w:rPr>
        <w:t xml:space="preserve"> </w:t>
      </w:r>
      <w:r w:rsidRPr="1E5012DC">
        <w:rPr>
          <w:rFonts w:ascii="Times New Roman" w:eastAsia="Times New Roman" w:hAnsi="Times New Roman" w:cs="Times New Roman"/>
          <w:sz w:val="24"/>
          <w:szCs w:val="24"/>
          <w:lang w:eastAsia="lv-LV"/>
        </w:rPr>
        <w:t xml:space="preserve">būves </w:t>
      </w:r>
      <w:r w:rsidRPr="1E5012DC">
        <w:rPr>
          <w:rFonts w:ascii="Times New Roman" w:hAnsi="Times New Roman" w:cs="Times New Roman"/>
          <w:i/>
          <w:iCs/>
          <w:sz w:val="24"/>
          <w:szCs w:val="24"/>
        </w:rPr>
        <w:t xml:space="preserve">saglabāšanai un līdzfinansējuma piešķiršanas administrēšana. Personas datu apstrādes tiesiskais pamats – Vispārīgās datu aizsardzības regulas 6.panta pirmās daļas </w:t>
      </w:r>
      <w:proofErr w:type="spellStart"/>
      <w:r w:rsidRPr="1E5012DC">
        <w:rPr>
          <w:rFonts w:ascii="Times New Roman" w:hAnsi="Times New Roman" w:cs="Times New Roman"/>
          <w:i/>
          <w:iCs/>
          <w:sz w:val="24"/>
          <w:szCs w:val="24"/>
        </w:rPr>
        <w:t>c)apakšpunkts</w:t>
      </w:r>
      <w:proofErr w:type="spellEnd"/>
      <w:r w:rsidRPr="1E5012DC">
        <w:rPr>
          <w:rFonts w:ascii="Times New Roman" w:hAnsi="Times New Roman" w:cs="Times New Roman"/>
          <w:i/>
          <w:iCs/>
          <w:sz w:val="24"/>
          <w:szCs w:val="24"/>
        </w:rPr>
        <w:t xml:space="preserve">. </w:t>
      </w:r>
      <w:r w:rsidRPr="1E5012DC">
        <w:rPr>
          <w:rFonts w:ascii="Times New Roman" w:eastAsia="Times New Roman" w:hAnsi="Times New Roman" w:cs="Times New Roman"/>
          <w:sz w:val="24"/>
          <w:szCs w:val="24"/>
          <w:lang w:eastAsia="lv-LV"/>
        </w:rPr>
        <w:t xml:space="preserve"> Papildus informācija par personas datu apstrādi pieejama Alūksnes novada pašvaldības oficiālajā tīmekļvietnē </w:t>
      </w:r>
      <w:proofErr w:type="spellStart"/>
      <w:r w:rsidRPr="1E5012DC">
        <w:rPr>
          <w:rFonts w:ascii="Times New Roman" w:eastAsia="Times New Roman" w:hAnsi="Times New Roman" w:cs="Times New Roman"/>
          <w:sz w:val="24"/>
          <w:szCs w:val="24"/>
          <w:lang w:eastAsia="lv-LV"/>
        </w:rPr>
        <w:t>www.aluksne.lv</w:t>
      </w:r>
      <w:proofErr w:type="spellEnd"/>
      <w:r w:rsidRPr="1E5012DC">
        <w:rPr>
          <w:rFonts w:ascii="Times New Roman" w:eastAsia="Times New Roman" w:hAnsi="Times New Roman" w:cs="Times New Roman"/>
          <w:sz w:val="24"/>
          <w:szCs w:val="24"/>
          <w:lang w:eastAsia="lv-LV"/>
        </w:rPr>
        <w:t xml:space="preserve"> sadaļā "Dokumenti".</w:t>
      </w:r>
    </w:p>
    <w:p w14:paraId="6A05A318" w14:textId="77777777" w:rsidR="00A841F5" w:rsidRDefault="00A841F5" w:rsidP="00A841F5">
      <w:pPr>
        <w:shd w:val="clear" w:color="auto" w:fill="FFFFFF"/>
        <w:spacing w:before="100" w:beforeAutospacing="1" w:after="100" w:afterAutospacing="1" w:line="293" w:lineRule="atLeast"/>
        <w:jc w:val="both"/>
        <w:rPr>
          <w:rFonts w:ascii="Times New Roman" w:eastAsia="Times New Roman" w:hAnsi="Times New Roman" w:cs="Times New Roman"/>
          <w:sz w:val="24"/>
          <w:szCs w:val="24"/>
          <w:lang w:eastAsia="lv-LV"/>
        </w:rPr>
      </w:pPr>
      <w:r w:rsidRPr="00844449">
        <w:rPr>
          <w:rFonts w:ascii="Times New Roman" w:eastAsia="Times New Roman" w:hAnsi="Times New Roman" w:cs="Times New Roman"/>
          <w:sz w:val="24"/>
          <w:szCs w:val="24"/>
          <w:lang w:eastAsia="lv-LV"/>
        </w:rPr>
        <w:t>Piekrītu personas datu apstrādei atbilstoši Eiropas Parlamenta un padomes regulai (ES) </w:t>
      </w:r>
      <w:hyperlink r:id="rId10" w:tgtFrame="_blank" w:history="1">
        <w:r w:rsidRPr="00844449">
          <w:rPr>
            <w:rFonts w:ascii="Times New Roman" w:eastAsia="Times New Roman" w:hAnsi="Times New Roman" w:cs="Times New Roman"/>
            <w:sz w:val="24"/>
            <w:szCs w:val="24"/>
            <w:u w:val="single"/>
            <w:lang w:eastAsia="lv-LV"/>
          </w:rPr>
          <w:t>2016/679</w:t>
        </w:r>
      </w:hyperlink>
      <w:r w:rsidRPr="00844449">
        <w:rPr>
          <w:rFonts w:ascii="Times New Roman" w:eastAsia="Times New Roman" w:hAnsi="Times New Roman" w:cs="Times New Roman"/>
          <w:sz w:val="24"/>
          <w:szCs w:val="24"/>
          <w:lang w:eastAsia="lv-LV"/>
        </w:rPr>
        <w:t xml:space="preserve"> par fizisko personu aizsardzību attiecībā uz personas datu apstrādi un šādu datu brīvu apriti un citu normatīvo aktu prasībām līdz pilnīgai tiesību un pienākumu izpildei </w:t>
      </w:r>
      <w:r w:rsidRPr="00E30A72">
        <w:rPr>
          <w:rFonts w:ascii="Times New Roman" w:eastAsia="Times New Roman" w:hAnsi="Times New Roman" w:cs="Times New Roman"/>
          <w:sz w:val="24"/>
          <w:szCs w:val="24"/>
          <w:lang w:eastAsia="lv-LV"/>
        </w:rPr>
        <w:t>ar Alūksnes novada pašvaldību</w:t>
      </w:r>
      <w:r>
        <w:rPr>
          <w:rFonts w:ascii="Times New Roman" w:eastAsia="Times New Roman" w:hAnsi="Times New Roman" w:cs="Times New Roman"/>
          <w:sz w:val="24"/>
          <w:szCs w:val="24"/>
          <w:lang w:eastAsia="lv-LV"/>
        </w:rPr>
        <w:t>.</w:t>
      </w:r>
    </w:p>
    <w:p w14:paraId="754EC4C1" w14:textId="77777777" w:rsidR="00A841F5" w:rsidRPr="00376898" w:rsidRDefault="00A841F5" w:rsidP="00A841F5">
      <w:pPr>
        <w:ind w:right="-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376898">
        <w:rPr>
          <w:rFonts w:ascii="Times New Roman" w:eastAsia="Times New Roman" w:hAnsi="Times New Roman" w:cs="Times New Roman"/>
          <w:b/>
          <w:bCs/>
          <w:sz w:val="24"/>
          <w:szCs w:val="24"/>
          <w:lang w:eastAsia="lv-LV"/>
        </w:rPr>
        <w:t>ieteikuma iesniegšanas datums 20__.</w:t>
      </w:r>
      <w:r>
        <w:rPr>
          <w:rFonts w:ascii="Times New Roman" w:eastAsia="Times New Roman" w:hAnsi="Times New Roman" w:cs="Times New Roman"/>
          <w:b/>
          <w:bCs/>
          <w:sz w:val="24"/>
          <w:szCs w:val="24"/>
          <w:lang w:eastAsia="lv-LV"/>
        </w:rPr>
        <w:t xml:space="preserve"> </w:t>
      </w:r>
      <w:r w:rsidRPr="00376898">
        <w:rPr>
          <w:rFonts w:ascii="Times New Roman" w:eastAsia="Times New Roman" w:hAnsi="Times New Roman" w:cs="Times New Roman"/>
          <w:b/>
          <w:bCs/>
          <w:sz w:val="24"/>
          <w:szCs w:val="24"/>
          <w:lang w:eastAsia="lv-LV"/>
        </w:rPr>
        <w:t>gada ___.________</w:t>
      </w:r>
    </w:p>
    <w:p w14:paraId="69DF15AC" w14:textId="77777777" w:rsidR="00A841F5" w:rsidRPr="00376898" w:rsidRDefault="00A841F5" w:rsidP="00A841F5">
      <w:pPr>
        <w:ind w:right="-1"/>
        <w:rPr>
          <w:rFonts w:ascii="Times New Roman" w:eastAsia="Times New Roman" w:hAnsi="Times New Roman" w:cs="Times New Roman"/>
          <w:b/>
          <w:bCs/>
          <w:sz w:val="24"/>
          <w:szCs w:val="24"/>
          <w:lang w:eastAsia="lv-LV"/>
        </w:rPr>
      </w:pPr>
    </w:p>
    <w:p w14:paraId="2E4F678A" w14:textId="77777777" w:rsidR="00A841F5" w:rsidRPr="00376898" w:rsidRDefault="00A841F5" w:rsidP="00A841F5">
      <w:pPr>
        <w:ind w:right="-1"/>
        <w:rPr>
          <w:rFonts w:ascii="Times New Roman" w:eastAsia="Times New Roman" w:hAnsi="Times New Roman" w:cs="Times New Roman"/>
          <w:b/>
          <w:bCs/>
          <w:sz w:val="24"/>
          <w:szCs w:val="24"/>
          <w:lang w:eastAsia="lv-LV"/>
        </w:rPr>
      </w:pPr>
      <w:r w:rsidRPr="00376898">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ieteikuma</w:t>
      </w:r>
      <w:r w:rsidRPr="00376898">
        <w:rPr>
          <w:rFonts w:ascii="Times New Roman" w:eastAsia="Times New Roman" w:hAnsi="Times New Roman" w:cs="Times New Roman"/>
          <w:b/>
          <w:bCs/>
          <w:sz w:val="24"/>
          <w:szCs w:val="24"/>
          <w:lang w:eastAsia="lv-LV"/>
        </w:rPr>
        <w:t xml:space="preserve"> iesniedzējs:</w:t>
      </w:r>
    </w:p>
    <w:p w14:paraId="3743DCDE" w14:textId="77777777" w:rsidR="00A841F5" w:rsidRPr="00376898" w:rsidRDefault="00A841F5" w:rsidP="00A841F5">
      <w:pPr>
        <w:ind w:right="-1"/>
        <w:rPr>
          <w:rFonts w:ascii="Times New Roman" w:eastAsia="Times New Roman" w:hAnsi="Times New Roman" w:cs="Times New Roman"/>
          <w:b/>
          <w:bCs/>
          <w:sz w:val="20"/>
          <w:szCs w:val="20"/>
          <w:lang w:eastAsia="lv-LV"/>
        </w:rPr>
      </w:pPr>
    </w:p>
    <w:p w14:paraId="417D1248" w14:textId="77777777" w:rsidR="00A841F5" w:rsidRPr="00376898" w:rsidRDefault="00A841F5" w:rsidP="00A841F5">
      <w:pPr>
        <w:ind w:right="-1"/>
        <w:rPr>
          <w:rFonts w:ascii="Times New Roman" w:eastAsia="Times New Roman" w:hAnsi="Times New Roman" w:cs="Times New Roman"/>
          <w:b/>
          <w:bCs/>
          <w:sz w:val="20"/>
          <w:szCs w:val="20"/>
          <w:lang w:eastAsia="lv-LV"/>
        </w:rPr>
      </w:pPr>
      <w:r w:rsidRPr="00376898">
        <w:rPr>
          <w:rFonts w:ascii="Times New Roman" w:eastAsia="Times New Roman" w:hAnsi="Times New Roman" w:cs="Times New Roman"/>
          <w:b/>
          <w:bCs/>
          <w:sz w:val="20"/>
          <w:szCs w:val="20"/>
          <w:lang w:eastAsia="lv-LV"/>
        </w:rPr>
        <w:t>__________________________________________________________________________________________</w:t>
      </w:r>
    </w:p>
    <w:p w14:paraId="763321A1" w14:textId="77777777" w:rsidR="00A841F5" w:rsidRPr="00376898" w:rsidRDefault="00A841F5" w:rsidP="00A841F5">
      <w:pPr>
        <w:ind w:right="-1"/>
        <w:rPr>
          <w:rFonts w:ascii="Times New Roman" w:eastAsia="Times New Roman" w:hAnsi="Times New Roman" w:cs="Times New Roman"/>
          <w:bCs/>
          <w:sz w:val="18"/>
          <w:szCs w:val="18"/>
          <w:lang w:eastAsia="lv-LV"/>
        </w:rPr>
      </w:pPr>
      <w:r w:rsidRPr="00376898">
        <w:rPr>
          <w:rFonts w:ascii="Times New Roman" w:eastAsia="Times New Roman" w:hAnsi="Times New Roman" w:cs="Times New Roman"/>
          <w:bCs/>
          <w:sz w:val="18"/>
          <w:szCs w:val="18"/>
          <w:lang w:eastAsia="lv-LV"/>
        </w:rPr>
        <w:t xml:space="preserve">   (Juridiskai personai – nosaukums un paraksttiesīgās personas amats, vārds un uzvārds, fiziskai personai – vārds, uzvārds)</w:t>
      </w:r>
      <w:r>
        <w:rPr>
          <w:rFonts w:ascii="Times New Roman" w:eastAsia="Times New Roman" w:hAnsi="Times New Roman" w:cs="Times New Roman"/>
          <w:bCs/>
          <w:sz w:val="18"/>
          <w:szCs w:val="18"/>
          <w:lang w:eastAsia="lv-LV"/>
        </w:rPr>
        <w:t>*</w:t>
      </w:r>
    </w:p>
    <w:p w14:paraId="229E16A6" w14:textId="77777777" w:rsidR="00A841F5" w:rsidRDefault="00A841F5" w:rsidP="00A841F5">
      <w:pPr>
        <w:ind w:right="-1"/>
        <w:jc w:val="right"/>
        <w:rPr>
          <w:rFonts w:ascii="Times New Roman" w:eastAsia="Times New Roman" w:hAnsi="Times New Roman" w:cs="Times New Roman"/>
          <w:bCs/>
          <w:sz w:val="24"/>
          <w:szCs w:val="24"/>
          <w:lang w:eastAsia="lv-LV"/>
        </w:rPr>
      </w:pPr>
    </w:p>
    <w:p w14:paraId="25D7AD35" w14:textId="77777777" w:rsidR="00A841F5" w:rsidRPr="00D835FC" w:rsidRDefault="00A841F5" w:rsidP="00A841F5">
      <w:pPr>
        <w:ind w:right="-1"/>
        <w:jc w:val="right"/>
        <w:rPr>
          <w:rFonts w:ascii="Times New Roman" w:eastAsia="Times New Roman" w:hAnsi="Times New Roman" w:cs="Times New Roman"/>
          <w:bCs/>
          <w:sz w:val="24"/>
          <w:szCs w:val="24"/>
          <w:lang w:eastAsia="lv-LV"/>
        </w:rPr>
      </w:pPr>
      <w:r w:rsidRPr="00376898">
        <w:rPr>
          <w:rFonts w:ascii="Times New Roman" w:eastAsia="Times New Roman" w:hAnsi="Times New Roman" w:cs="Times New Roman"/>
          <w:bCs/>
          <w:sz w:val="24"/>
          <w:szCs w:val="24"/>
          <w:lang w:eastAsia="lv-LV"/>
        </w:rPr>
        <w:t>Personas paraksts</w:t>
      </w:r>
      <w:r>
        <w:rPr>
          <w:rFonts w:ascii="Times New Roman" w:eastAsia="Times New Roman" w:hAnsi="Times New Roman" w:cs="Times New Roman"/>
          <w:bCs/>
          <w:sz w:val="24"/>
          <w:szCs w:val="24"/>
          <w:lang w:eastAsia="lv-LV"/>
        </w:rPr>
        <w:t>*</w:t>
      </w:r>
      <w:r w:rsidRPr="00376898">
        <w:rPr>
          <w:rFonts w:ascii="Times New Roman" w:eastAsia="Times New Roman" w:hAnsi="Times New Roman" w:cs="Times New Roman"/>
          <w:bCs/>
          <w:sz w:val="24"/>
          <w:szCs w:val="24"/>
          <w:lang w:eastAsia="lv-LV"/>
        </w:rPr>
        <w:t xml:space="preserve"> _____________________________</w:t>
      </w:r>
    </w:p>
    <w:p w14:paraId="5E1C87FE" w14:textId="77777777" w:rsidR="00A841F5" w:rsidRPr="00D835FC" w:rsidRDefault="00A841F5" w:rsidP="00A841F5">
      <w:pPr>
        <w:ind w:right="-1"/>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neaizpilda, ja dokuments sagatavots elektroniski un parakstīts ar elektronisko parakstu, kas satur laika zīmogu.</w:t>
      </w:r>
      <w:bookmarkStart w:id="20" w:name="547741"/>
      <w:bookmarkEnd w:id="20"/>
    </w:p>
    <w:p w14:paraId="079A0EE4" w14:textId="77777777" w:rsidR="00A841F5" w:rsidRPr="00376898" w:rsidRDefault="00A841F5" w:rsidP="00A841F5">
      <w:pPr>
        <w:ind w:right="-1"/>
        <w:jc w:val="center"/>
        <w:rPr>
          <w:rFonts w:ascii="Times New Roman" w:eastAsia="Times New Roman" w:hAnsi="Times New Roman" w:cs="Times New Roman"/>
          <w:b/>
          <w:bCs/>
          <w:sz w:val="24"/>
          <w:szCs w:val="24"/>
          <w:lang w:eastAsia="lv-LV"/>
        </w:rPr>
      </w:pPr>
      <w:r w:rsidRPr="1E5012DC">
        <w:rPr>
          <w:rFonts w:ascii="Times New Roman" w:eastAsia="Times New Roman" w:hAnsi="Times New Roman" w:cs="Times New Roman"/>
          <w:b/>
          <w:bCs/>
          <w:sz w:val="24"/>
          <w:szCs w:val="24"/>
          <w:lang w:eastAsia="lv-LV"/>
        </w:rPr>
        <w:lastRenderedPageBreak/>
        <w:t>Paskaidrojuma raksts Alūksnes novada domes saistošajiem noteikumiem Nr.… “Par pašvaldības līdzfinansējumu kultūras pieminekļu  un vēsturisko būvju saglabāšanas darbiem Alūksnes novadā”</w:t>
      </w:r>
    </w:p>
    <w:p w14:paraId="3C39FEB8" w14:textId="77777777" w:rsidR="00A841F5" w:rsidRDefault="00A841F5" w:rsidP="00A841F5">
      <w:pPr>
        <w:ind w:right="282"/>
        <w:rPr>
          <w:rFonts w:ascii="Times New Roman" w:eastAsia="Times New Roman" w:hAnsi="Times New Roman" w:cs="Times New Roman"/>
          <w:sz w:val="24"/>
          <w:szCs w:val="24"/>
          <w:lang w:val="it-IT" w:eastAsia="lv-LV"/>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7258"/>
      </w:tblGrid>
      <w:tr w:rsidR="00A841F5" w:rsidRPr="008E2E75" w14:paraId="18E57D50"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EDB409" w14:textId="77777777" w:rsidR="00A841F5" w:rsidRPr="008E2E75" w:rsidRDefault="00A841F5" w:rsidP="009C260A">
            <w:pPr>
              <w:ind w:right="39"/>
              <w:jc w:val="center"/>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b/>
                <w:bCs/>
                <w:sz w:val="24"/>
                <w:szCs w:val="24"/>
                <w:lang w:eastAsia="lv-LV"/>
              </w:rPr>
              <w:t>Paskaidrojuma raksta sadaļa</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52072EC" w14:textId="77777777" w:rsidR="00A841F5" w:rsidRPr="008E2E75" w:rsidRDefault="00A841F5" w:rsidP="009C260A">
            <w:pPr>
              <w:ind w:right="102"/>
              <w:jc w:val="center"/>
              <w:textAlignment w:val="baseline"/>
              <w:rPr>
                <w:rFonts w:ascii="Times New Roman" w:eastAsia="Times New Roman" w:hAnsi="Times New Roman" w:cs="Times New Roman"/>
                <w:b/>
                <w:bCs/>
                <w:sz w:val="24"/>
                <w:szCs w:val="24"/>
                <w:lang w:eastAsia="lv-LV"/>
              </w:rPr>
            </w:pPr>
            <w:r w:rsidRPr="008E2E75">
              <w:rPr>
                <w:rFonts w:ascii="Times New Roman" w:eastAsia="Times New Roman" w:hAnsi="Times New Roman" w:cs="Times New Roman"/>
                <w:b/>
                <w:bCs/>
                <w:sz w:val="24"/>
                <w:szCs w:val="24"/>
                <w:lang w:eastAsia="lv-LV"/>
              </w:rPr>
              <w:t>Norādāmā informācija </w:t>
            </w:r>
          </w:p>
        </w:tc>
      </w:tr>
      <w:tr w:rsidR="00A841F5" w:rsidRPr="008E2E75" w14:paraId="0CC59956"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0514AB" w14:textId="77777777" w:rsidR="00A841F5" w:rsidRPr="008E2E75" w:rsidRDefault="00A841F5" w:rsidP="009C260A">
            <w:pPr>
              <w:numPr>
                <w:ilvl w:val="0"/>
                <w:numId w:val="1"/>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Mērķis un nepieciešamības pamatojums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F6BD36" w14:textId="77777777" w:rsidR="00A841F5" w:rsidRPr="008E2E75" w:rsidRDefault="00A841F5" w:rsidP="009C260A">
            <w:pPr>
              <w:ind w:right="102"/>
              <w:jc w:val="both"/>
              <w:rPr>
                <w:rFonts w:ascii="Times New Roman" w:eastAsia="Times New Roman" w:hAnsi="Times New Roman" w:cs="Times New Roman"/>
                <w:sz w:val="24"/>
                <w:szCs w:val="24"/>
                <w:lang w:eastAsia="lv-LV"/>
              </w:rPr>
            </w:pPr>
            <w:r w:rsidRPr="1E5012DC">
              <w:rPr>
                <w:rFonts w:ascii="Times New Roman" w:eastAsia="Times New Roman" w:hAnsi="Times New Roman" w:cs="Times New Roman"/>
                <w:sz w:val="24"/>
                <w:szCs w:val="24"/>
                <w:lang w:eastAsia="lv-LV"/>
              </w:rPr>
              <w:t>Saistošo 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 Likuma “Par kultūras pieminekļu aizsardzību” 24.</w:t>
            </w:r>
            <w:r>
              <w:rPr>
                <w:rFonts w:ascii="Times New Roman" w:eastAsia="Times New Roman" w:hAnsi="Times New Roman" w:cs="Times New Roman"/>
                <w:sz w:val="24"/>
                <w:szCs w:val="24"/>
                <w:lang w:eastAsia="lv-LV"/>
              </w:rPr>
              <w:t> </w:t>
            </w:r>
            <w:r w:rsidRPr="1E5012DC">
              <w:rPr>
                <w:rFonts w:ascii="Times New Roman" w:eastAsia="Times New Roman" w:hAnsi="Times New Roman" w:cs="Times New Roman"/>
                <w:sz w:val="24"/>
                <w:szCs w:val="24"/>
                <w:lang w:eastAsia="lv-LV"/>
              </w:rPr>
              <w:t>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A841F5" w:rsidRPr="008E2E75" w14:paraId="2C7FDCAF"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982E1E" w14:textId="77777777" w:rsidR="00A841F5" w:rsidRPr="008E2E75" w:rsidRDefault="00A841F5" w:rsidP="009C260A">
            <w:pPr>
              <w:numPr>
                <w:ilvl w:val="0"/>
                <w:numId w:val="2"/>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Fiskālā ietekme uz pašvaldības budžetu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2DFF60" w14:textId="77777777" w:rsidR="00A841F5" w:rsidRPr="00376898" w:rsidRDefault="00A841F5" w:rsidP="009C260A">
            <w:pPr>
              <w:ind w:right="66"/>
              <w:jc w:val="both"/>
              <w:rPr>
                <w:rFonts w:ascii="Times New Roman" w:eastAsia="Times New Roman" w:hAnsi="Times New Roman" w:cs="Times New Roman"/>
                <w:sz w:val="24"/>
                <w:szCs w:val="24"/>
                <w:lang w:eastAsia="lv-LV"/>
              </w:rPr>
            </w:pPr>
            <w:r w:rsidRPr="00376898">
              <w:rPr>
                <w:rFonts w:ascii="Times New Roman" w:eastAsia="Times New Roman" w:hAnsi="Times New Roman" w:cs="Times New Roman"/>
                <w:sz w:val="24"/>
                <w:szCs w:val="24"/>
                <w:lang w:eastAsia="lv-LV"/>
              </w:rPr>
              <w:t>Līdzfinansējums tiek piešķirts apstiprinātā pašvaldības budžeta</w:t>
            </w:r>
            <w:r>
              <w:rPr>
                <w:rFonts w:ascii="Times New Roman" w:eastAsia="Times New Roman" w:hAnsi="Times New Roman" w:cs="Times New Roman"/>
                <w:sz w:val="24"/>
                <w:szCs w:val="24"/>
                <w:lang w:eastAsia="lv-LV"/>
              </w:rPr>
              <w:t xml:space="preserve"> </w:t>
            </w:r>
            <w:r w:rsidRPr="00376898">
              <w:rPr>
                <w:rFonts w:ascii="Times New Roman" w:eastAsia="Times New Roman" w:hAnsi="Times New Roman" w:cs="Times New Roman"/>
                <w:sz w:val="24"/>
                <w:szCs w:val="24"/>
                <w:lang w:eastAsia="lv-LV"/>
              </w:rPr>
              <w:t>ietvaros.</w:t>
            </w:r>
          </w:p>
          <w:p w14:paraId="0FAAF4D9" w14:textId="77777777" w:rsidR="00A841F5" w:rsidRPr="008E2E75" w:rsidRDefault="00A841F5" w:rsidP="009C260A">
            <w:pPr>
              <w:tabs>
                <w:tab w:val="left" w:pos="538"/>
              </w:tabs>
              <w:ind w:left="132" w:right="102"/>
              <w:jc w:val="both"/>
              <w:textAlignment w:val="baseline"/>
              <w:rPr>
                <w:rFonts w:ascii="Times New Roman" w:eastAsia="Times New Roman" w:hAnsi="Times New Roman" w:cs="Times New Roman"/>
                <w:sz w:val="24"/>
                <w:szCs w:val="24"/>
                <w:lang w:eastAsia="lv-LV"/>
              </w:rPr>
            </w:pPr>
          </w:p>
        </w:tc>
      </w:tr>
      <w:tr w:rsidR="00A841F5" w:rsidRPr="008E2E75" w14:paraId="071C6159"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41F3BA" w14:textId="77777777" w:rsidR="00A841F5" w:rsidRPr="008E2E75" w:rsidRDefault="00A841F5" w:rsidP="009C260A">
            <w:pPr>
              <w:numPr>
                <w:ilvl w:val="0"/>
                <w:numId w:val="3"/>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2FEB5B" w14:textId="77777777" w:rsidR="00A841F5" w:rsidRPr="008E2E75" w:rsidRDefault="00A841F5" w:rsidP="009C260A">
            <w:pPr>
              <w:pStyle w:val="Sarakstarindkopa"/>
              <w:ind w:left="360" w:right="102" w:hanging="104"/>
              <w:jc w:val="both"/>
              <w:textAlignment w:val="baseline"/>
              <w:rPr>
                <w:noProof/>
                <w:szCs w:val="24"/>
                <w:lang w:val="lv-LV"/>
              </w:rPr>
            </w:pPr>
            <w:r w:rsidRPr="008E2E75">
              <w:rPr>
                <w:noProof/>
                <w:szCs w:val="24"/>
                <w:lang w:val="lv-LV"/>
              </w:rPr>
              <w:t>Ietekme uz vidi – nav ietekmes;</w:t>
            </w:r>
          </w:p>
          <w:p w14:paraId="7264D227" w14:textId="77777777" w:rsidR="00A841F5" w:rsidRPr="008E2E75" w:rsidRDefault="00A841F5" w:rsidP="009C260A">
            <w:pPr>
              <w:pStyle w:val="Sarakstarindkopa"/>
              <w:ind w:left="360" w:right="102" w:hanging="104"/>
              <w:jc w:val="both"/>
              <w:textAlignment w:val="baseline"/>
              <w:rPr>
                <w:noProof/>
                <w:szCs w:val="24"/>
                <w:lang w:val="lv-LV"/>
              </w:rPr>
            </w:pPr>
            <w:r w:rsidRPr="008E2E75">
              <w:rPr>
                <w:noProof/>
                <w:szCs w:val="24"/>
                <w:lang w:val="lv-LV"/>
              </w:rPr>
              <w:t>Ietekme uz iedzīvotāju veselību – nav ietekmes;</w:t>
            </w:r>
          </w:p>
          <w:p w14:paraId="20DF290B" w14:textId="77777777" w:rsidR="00A841F5" w:rsidRPr="008E2E75" w:rsidRDefault="00A841F5" w:rsidP="009C260A">
            <w:pPr>
              <w:tabs>
                <w:tab w:val="left" w:pos="256"/>
              </w:tabs>
              <w:ind w:left="256" w:right="66"/>
              <w:jc w:val="both"/>
              <w:rPr>
                <w:rFonts w:ascii="Times New Roman" w:eastAsia="Times New Roman" w:hAnsi="Times New Roman" w:cs="Times New Roman"/>
                <w:noProof/>
                <w:color w:val="000000" w:themeColor="text1"/>
                <w:sz w:val="24"/>
                <w:szCs w:val="24"/>
                <w:lang w:eastAsia="lv-LV"/>
              </w:rPr>
            </w:pPr>
            <w:r w:rsidRPr="1E5012DC">
              <w:rPr>
                <w:rFonts w:ascii="Times New Roman" w:eastAsia="Times New Roman" w:hAnsi="Times New Roman" w:cs="Times New Roman"/>
                <w:noProof/>
                <w:sz w:val="24"/>
                <w:szCs w:val="24"/>
                <w:lang w:eastAsia="lv-LV"/>
              </w:rPr>
              <w:t xml:space="preserve">Ietekme uz uzņēmējdarbības vidi pašvaldības teritorijā – </w:t>
            </w:r>
            <w:r>
              <w:rPr>
                <w:rFonts w:ascii="Times New Roman" w:eastAsia="Times New Roman" w:hAnsi="Times New Roman" w:cs="Times New Roman"/>
                <w:noProof/>
                <w:color w:val="000000" w:themeColor="text1"/>
                <w:sz w:val="24"/>
                <w:szCs w:val="24"/>
                <w:lang w:eastAsia="lv-LV"/>
              </w:rPr>
              <w:t>i</w:t>
            </w:r>
            <w:r w:rsidRPr="1E5012DC">
              <w:rPr>
                <w:rFonts w:ascii="Times New Roman" w:eastAsia="Times New Roman" w:hAnsi="Times New Roman" w:cs="Times New Roman"/>
                <w:noProof/>
                <w:color w:val="000000" w:themeColor="text1"/>
                <w:sz w:val="24"/>
                <w:szCs w:val="24"/>
                <w:lang w:eastAsia="lv-LV"/>
              </w:rPr>
              <w:t>etekmē pozitīvi, jo veicina vides sakārtošanu, pilsētas vēsturiskā centra vizuālā izskata uzlabojumus, kultūras pieminekļu un vēsturisko būvju  saglabāšanu.</w:t>
            </w:r>
          </w:p>
          <w:p w14:paraId="2C363CAD" w14:textId="77777777" w:rsidR="00A841F5" w:rsidRDefault="00A841F5" w:rsidP="009C260A">
            <w:pPr>
              <w:pStyle w:val="Sarakstarindkopa"/>
              <w:ind w:left="256" w:right="102"/>
              <w:jc w:val="both"/>
              <w:textAlignment w:val="baseline"/>
              <w:rPr>
                <w:noProof/>
                <w:color w:val="000000" w:themeColor="text1"/>
                <w:lang w:val="lv-LV"/>
              </w:rPr>
            </w:pPr>
            <w:r w:rsidRPr="1E5012DC">
              <w:rPr>
                <w:noProof/>
                <w:color w:val="000000" w:themeColor="text1"/>
                <w:lang w:val="lv-LV"/>
              </w:rPr>
              <w:t>Saglabājot un atjaunojot kultūras pieminekļus un vēsturiskās būves, vienlaikus tiks uzlabota uzņēmējdarbības vide kopumā, kā arī būs pozitīvs iespaids uz tūrisma infrastruktūras un kultūras sfēras attīstību.</w:t>
            </w:r>
          </w:p>
          <w:p w14:paraId="37C27CBC" w14:textId="77777777" w:rsidR="00A841F5" w:rsidRPr="008E2E75" w:rsidRDefault="00A841F5" w:rsidP="009C260A">
            <w:pPr>
              <w:pStyle w:val="Sarakstarindkopa"/>
              <w:ind w:left="256" w:right="102"/>
              <w:jc w:val="both"/>
              <w:textAlignment w:val="baseline"/>
              <w:rPr>
                <w:noProof/>
                <w:lang w:val="lv-LV"/>
              </w:rPr>
            </w:pPr>
            <w:r>
              <w:rPr>
                <w:noProof/>
                <w:color w:val="000000" w:themeColor="text1"/>
                <w:lang w:val="lv-LV"/>
              </w:rPr>
              <w:t>Veicina publiski pieejamās pilsētvides estētikas un kvalitātes celšanu.</w:t>
            </w:r>
          </w:p>
          <w:p w14:paraId="3B380181" w14:textId="77777777" w:rsidR="00A841F5" w:rsidRPr="008E2E75" w:rsidRDefault="00A841F5" w:rsidP="009C260A">
            <w:pPr>
              <w:pStyle w:val="Sarakstarindkopa"/>
              <w:ind w:left="360" w:right="102" w:hanging="104"/>
              <w:jc w:val="both"/>
              <w:textAlignment w:val="baseline"/>
              <w:rPr>
                <w:noProof/>
                <w:szCs w:val="24"/>
                <w:lang w:val="lv-LV"/>
              </w:rPr>
            </w:pPr>
            <w:r w:rsidRPr="0017517A">
              <w:rPr>
                <w:noProof/>
                <w:szCs w:val="24"/>
                <w:lang w:val="lv-LV"/>
              </w:rPr>
              <w:t>Ietekme uz konkurenci – nav ietekmes.</w:t>
            </w:r>
          </w:p>
          <w:p w14:paraId="6E9E7718" w14:textId="77777777" w:rsidR="00A841F5" w:rsidRPr="00637E94" w:rsidRDefault="00A841F5" w:rsidP="009C260A">
            <w:pPr>
              <w:ind w:right="102"/>
              <w:jc w:val="both"/>
              <w:textAlignment w:val="baseline"/>
              <w:rPr>
                <w:szCs w:val="24"/>
              </w:rPr>
            </w:pPr>
          </w:p>
          <w:p w14:paraId="504BCDA0" w14:textId="77777777" w:rsidR="00A841F5" w:rsidRPr="008E2E75" w:rsidRDefault="00A841F5" w:rsidP="009C260A">
            <w:pPr>
              <w:pStyle w:val="Sarakstarindkopa"/>
              <w:ind w:left="360" w:right="102"/>
              <w:jc w:val="both"/>
              <w:textAlignment w:val="baseline"/>
              <w:rPr>
                <w:szCs w:val="24"/>
              </w:rPr>
            </w:pPr>
          </w:p>
        </w:tc>
      </w:tr>
      <w:tr w:rsidR="00A841F5" w:rsidRPr="008E2E75" w14:paraId="1A85EB94"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CF4E39" w14:textId="77777777" w:rsidR="00A841F5" w:rsidRPr="008E2E75" w:rsidRDefault="00A841F5" w:rsidP="009C260A">
            <w:pPr>
              <w:numPr>
                <w:ilvl w:val="0"/>
                <w:numId w:val="4"/>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Ietekme uz administratīvajām procedūrām un to izmaksām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F8D812" w14:textId="77777777" w:rsidR="00A841F5" w:rsidRPr="008E2E75" w:rsidRDefault="00A841F5" w:rsidP="009C260A">
            <w:pPr>
              <w:ind w:right="102"/>
              <w:jc w:val="both"/>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 xml:space="preserve">Saistošo noteikumu piemērošanā var griezties Alūksnes novada pašvaldības iestādē </w:t>
            </w:r>
            <w:r>
              <w:rPr>
                <w:rFonts w:ascii="Times New Roman" w:eastAsia="Times New Roman" w:hAnsi="Times New Roman" w:cs="Times New Roman"/>
                <w:sz w:val="24"/>
                <w:szCs w:val="24"/>
                <w:lang w:eastAsia="lv-LV"/>
              </w:rPr>
              <w:t>“</w:t>
            </w:r>
            <w:r w:rsidRPr="008E2E75">
              <w:rPr>
                <w:rFonts w:ascii="Times New Roman" w:eastAsia="Times New Roman" w:hAnsi="Times New Roman" w:cs="Times New Roman"/>
                <w:sz w:val="24"/>
                <w:szCs w:val="24"/>
                <w:lang w:eastAsia="lv-LV"/>
              </w:rPr>
              <w:t>Būvvald</w:t>
            </w:r>
            <w:r>
              <w:rPr>
                <w:rFonts w:ascii="Times New Roman" w:eastAsia="Times New Roman" w:hAnsi="Times New Roman" w:cs="Times New Roman"/>
                <w:sz w:val="24"/>
                <w:szCs w:val="24"/>
                <w:lang w:eastAsia="lv-LV"/>
              </w:rPr>
              <w:t>e”.</w:t>
            </w:r>
          </w:p>
        </w:tc>
      </w:tr>
      <w:tr w:rsidR="00A841F5" w:rsidRPr="008E2E75" w14:paraId="762A71C0"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AB59B8" w14:textId="77777777" w:rsidR="00A841F5" w:rsidRPr="008E2E75" w:rsidRDefault="00A841F5" w:rsidP="009C260A">
            <w:pPr>
              <w:numPr>
                <w:ilvl w:val="0"/>
                <w:numId w:val="5"/>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Ietekme uz pašvaldības funkcijām un cilvēkresursiem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DB03A" w14:textId="77777777" w:rsidR="00A841F5" w:rsidRPr="00671F55" w:rsidRDefault="00A841F5" w:rsidP="009C260A">
            <w:pPr>
              <w:ind w:right="-1"/>
              <w:jc w:val="both"/>
              <w:rPr>
                <w:rFonts w:ascii="Times New Roman" w:eastAsia="Times New Roman" w:hAnsi="Times New Roman" w:cs="Times New Roman"/>
                <w:sz w:val="24"/>
                <w:szCs w:val="24"/>
              </w:rPr>
            </w:pPr>
            <w:r w:rsidRPr="1E5012DC">
              <w:rPr>
                <w:rFonts w:ascii="Times New Roman" w:eastAsia="Times New Roman" w:hAnsi="Times New Roman" w:cs="Times New Roman"/>
                <w:sz w:val="24"/>
                <w:szCs w:val="24"/>
                <w:lang w:eastAsia="lv-LV"/>
              </w:rPr>
              <w:t>Saistošie noteikumi tiek izstrādāti, lai nodrošinātu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14:paraId="727E6660" w14:textId="77777777" w:rsidR="00A841F5" w:rsidRPr="008E2E75" w:rsidRDefault="00A841F5" w:rsidP="009C260A">
            <w:pPr>
              <w:ind w:right="102"/>
              <w:jc w:val="both"/>
              <w:textAlignment w:val="baseline"/>
              <w:rPr>
                <w:rFonts w:ascii="Times New Roman" w:eastAsia="Times New Roman" w:hAnsi="Times New Roman" w:cs="Times New Roman"/>
                <w:sz w:val="24"/>
                <w:szCs w:val="24"/>
                <w:lang w:eastAsia="lv-LV"/>
              </w:rPr>
            </w:pPr>
            <w:r w:rsidRPr="00671F55">
              <w:rPr>
                <w:rFonts w:ascii="Times New Roman" w:eastAsia="Times New Roman" w:hAnsi="Times New Roman" w:cs="Times New Roman"/>
                <w:sz w:val="24"/>
                <w:szCs w:val="24"/>
                <w:lang w:eastAsia="lv-LV"/>
              </w:rPr>
              <w:t>Saistošo noteikumu īstenošanā nav nepieciešami papildus pašvaldības cilvēkresursi, pienākumi iekļauti esošo cilvēkresursu amatu aprakstos.</w:t>
            </w:r>
          </w:p>
        </w:tc>
      </w:tr>
      <w:tr w:rsidR="00A841F5" w:rsidRPr="008E2E75" w14:paraId="62E7A83C"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5ABCC6" w14:textId="77777777" w:rsidR="00A841F5" w:rsidRPr="008E2E75" w:rsidRDefault="00A841F5" w:rsidP="009C260A">
            <w:pPr>
              <w:numPr>
                <w:ilvl w:val="0"/>
                <w:numId w:val="6"/>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Informācija par izpildes nodrošināšanu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08D2AC" w14:textId="77777777" w:rsidR="00A841F5" w:rsidRPr="008E2E75" w:rsidRDefault="00A841F5" w:rsidP="009C260A">
            <w:pPr>
              <w:ind w:right="102"/>
              <w:jc w:val="both"/>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 xml:space="preserve">Saistošo noteikumu īstenošanā nav paredzēta jaunu institūciju izveide, esošo likvidācija vai reorganizācija. </w:t>
            </w:r>
          </w:p>
          <w:p w14:paraId="0E86C2B1" w14:textId="77777777" w:rsidR="00A841F5" w:rsidRPr="008E2E75" w:rsidRDefault="00A841F5" w:rsidP="009C260A">
            <w:pPr>
              <w:ind w:left="557" w:right="102"/>
              <w:jc w:val="both"/>
              <w:textAlignment w:val="baseline"/>
              <w:rPr>
                <w:rFonts w:ascii="Times New Roman" w:eastAsia="Times New Roman" w:hAnsi="Times New Roman" w:cs="Times New Roman"/>
                <w:sz w:val="24"/>
                <w:szCs w:val="24"/>
                <w:lang w:eastAsia="lv-LV"/>
              </w:rPr>
            </w:pPr>
          </w:p>
        </w:tc>
      </w:tr>
      <w:tr w:rsidR="00A841F5" w:rsidRPr="008E2E75" w14:paraId="20747636"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2DFEE1" w14:textId="77777777" w:rsidR="00A841F5" w:rsidRPr="008E2E75" w:rsidRDefault="00A841F5" w:rsidP="009C260A">
            <w:pPr>
              <w:numPr>
                <w:ilvl w:val="0"/>
                <w:numId w:val="7"/>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lastRenderedPageBreak/>
              <w:t>Prasību un izmaksu samērīgums pret ieguvumiem, ko sniedz mērķa sasniegšana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97EBF5" w14:textId="77777777" w:rsidR="00A841F5" w:rsidRPr="008E2E75" w:rsidRDefault="00A841F5" w:rsidP="009C260A">
            <w:pPr>
              <w:ind w:right="102"/>
              <w:jc w:val="both"/>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p w14:paraId="4E43F756" w14:textId="77777777" w:rsidR="00A841F5" w:rsidRPr="008E2E75" w:rsidRDefault="00A841F5" w:rsidP="009C260A">
            <w:pPr>
              <w:ind w:right="102"/>
              <w:jc w:val="both"/>
              <w:textAlignment w:val="baseline"/>
              <w:rPr>
                <w:rFonts w:ascii="Times New Roman" w:eastAsia="Times New Roman" w:hAnsi="Times New Roman" w:cs="Times New Roman"/>
                <w:sz w:val="24"/>
                <w:szCs w:val="24"/>
                <w:lang w:eastAsia="lv-LV"/>
              </w:rPr>
            </w:pPr>
          </w:p>
        </w:tc>
      </w:tr>
      <w:tr w:rsidR="004B21A6" w:rsidRPr="008E2E75" w14:paraId="5B25C29E"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7B289" w14:textId="77777777" w:rsidR="004B21A6" w:rsidRPr="008E2E75" w:rsidRDefault="004B21A6" w:rsidP="004B21A6">
            <w:pPr>
              <w:numPr>
                <w:ilvl w:val="0"/>
                <w:numId w:val="8"/>
              </w:numPr>
              <w:tabs>
                <w:tab w:val="clear" w:pos="720"/>
              </w:tabs>
              <w:ind w:left="392" w:right="39" w:hanging="284"/>
              <w:textAlignment w:val="baseline"/>
              <w:rPr>
                <w:rFonts w:ascii="Times New Roman" w:eastAsia="Times New Roman" w:hAnsi="Times New Roman" w:cs="Times New Roman"/>
                <w:sz w:val="24"/>
                <w:szCs w:val="24"/>
                <w:lang w:eastAsia="lv-LV"/>
              </w:rPr>
            </w:pPr>
            <w:r w:rsidRPr="008E2E75">
              <w:rPr>
                <w:rFonts w:ascii="Times New Roman" w:eastAsia="Times New Roman" w:hAnsi="Times New Roman" w:cs="Times New Roman"/>
                <w:sz w:val="24"/>
                <w:szCs w:val="24"/>
                <w:lang w:eastAsia="lv-LV"/>
              </w:rPr>
              <w:t>Izstrādes gaitā veiktās konsultācijas ar privātpersonām un institūcijām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2534B8" w14:textId="77777777" w:rsidR="004B21A6" w:rsidRPr="008E2E75" w:rsidRDefault="004B21A6" w:rsidP="004B21A6">
            <w:pPr>
              <w:ind w:right="102" w:firstLine="2"/>
              <w:jc w:val="both"/>
              <w:textAlignment w:val="baseline"/>
              <w:rPr>
                <w:rFonts w:ascii="Times New Roman" w:eastAsia="Times New Roman" w:hAnsi="Times New Roman" w:cs="Times New Roman"/>
                <w:sz w:val="24"/>
                <w:szCs w:val="24"/>
                <w:lang w:eastAsia="lv-LV"/>
              </w:rPr>
            </w:pPr>
            <w:r w:rsidRPr="008E2E75">
              <w:rPr>
                <w:rFonts w:ascii="Times New Roman" w:eastAsia="Calibri" w:hAnsi="Times New Roman" w:cs="Times New Roman"/>
                <w:sz w:val="24"/>
                <w:szCs w:val="24"/>
              </w:rPr>
              <w:t>Atbilstoši Pašvaldību likuma 46.</w:t>
            </w:r>
            <w:r>
              <w:rPr>
                <w:rFonts w:ascii="Times New Roman" w:eastAsia="Calibri" w:hAnsi="Times New Roman" w:cs="Times New Roman"/>
                <w:sz w:val="24"/>
                <w:szCs w:val="24"/>
              </w:rPr>
              <w:t> </w:t>
            </w:r>
            <w:r w:rsidRPr="008E2E75">
              <w:rPr>
                <w:rFonts w:ascii="Times New Roman" w:eastAsia="Calibri" w:hAnsi="Times New Roman" w:cs="Times New Roman"/>
                <w:sz w:val="24"/>
                <w:szCs w:val="24"/>
              </w:rPr>
              <w:t>panta trešajai daļai saistošo noteikumu</w:t>
            </w:r>
            <w:r>
              <w:rPr>
                <w:rFonts w:ascii="Times New Roman" w:eastAsia="Calibri" w:hAnsi="Times New Roman" w:cs="Times New Roman"/>
                <w:sz w:val="24"/>
                <w:szCs w:val="24"/>
              </w:rPr>
              <w:t xml:space="preserve"> </w:t>
            </w:r>
            <w:r w:rsidRPr="008E2E75">
              <w:rPr>
                <w:rFonts w:ascii="Times New Roman" w:eastAsia="Calibri" w:hAnsi="Times New Roman" w:cs="Times New Roman"/>
                <w:sz w:val="24"/>
                <w:szCs w:val="24"/>
              </w:rPr>
              <w:t xml:space="preserve">projekts </w:t>
            </w:r>
            <w:r w:rsidRPr="008E2E75">
              <w:rPr>
                <w:rFonts w:ascii="Times New Roman" w:hAnsi="Times New Roman" w:cs="Times New Roman"/>
                <w:sz w:val="24"/>
                <w:szCs w:val="24"/>
              </w:rPr>
              <w:t xml:space="preserve">un to paskaidrojuma raksts sabiedrības viedokļa noskaidrošanai no </w:t>
            </w:r>
            <w:r>
              <w:rPr>
                <w:rFonts w:ascii="Times New Roman" w:hAnsi="Times New Roman" w:cs="Times New Roman"/>
                <w:sz w:val="24"/>
                <w:szCs w:val="24"/>
              </w:rPr>
              <w:t xml:space="preserve">04.03.2025. </w:t>
            </w:r>
            <w:r w:rsidRPr="008E2E75">
              <w:rPr>
                <w:rFonts w:ascii="Times New Roman" w:hAnsi="Times New Roman" w:cs="Times New Roman"/>
                <w:sz w:val="24"/>
                <w:szCs w:val="24"/>
              </w:rPr>
              <w:t>līdz  </w:t>
            </w:r>
            <w:r>
              <w:rPr>
                <w:rFonts w:ascii="Times New Roman" w:hAnsi="Times New Roman" w:cs="Times New Roman"/>
                <w:sz w:val="24"/>
                <w:szCs w:val="24"/>
              </w:rPr>
              <w:t>18.03.2025.</w:t>
            </w:r>
            <w:r w:rsidRPr="008E2E75">
              <w:rPr>
                <w:rFonts w:ascii="Times New Roman" w:hAnsi="Times New Roman" w:cs="Times New Roman"/>
                <w:sz w:val="24"/>
                <w:szCs w:val="24"/>
              </w:rPr>
              <w:t xml:space="preserve"> publicēts pašvaldības oficiālajā tīmekļvietnē </w:t>
            </w:r>
            <w:hyperlink r:id="rId11" w:history="1">
              <w:r w:rsidRPr="008E2E75">
                <w:rPr>
                  <w:rStyle w:val="Hipersaite"/>
                  <w:rFonts w:ascii="Times New Roman" w:hAnsi="Times New Roman" w:cs="Times New Roman"/>
                  <w:sz w:val="24"/>
                  <w:szCs w:val="24"/>
                </w:rPr>
                <w:t>www.aluksne.lv</w:t>
              </w:r>
            </w:hyperlink>
            <w:r w:rsidRPr="008E2E75">
              <w:rPr>
                <w:rFonts w:ascii="Times New Roman" w:hAnsi="Times New Roman" w:cs="Times New Roman"/>
                <w:sz w:val="24"/>
                <w:szCs w:val="24"/>
              </w:rPr>
              <w:t xml:space="preserve"> </w:t>
            </w:r>
            <w:r w:rsidRPr="008E2E75">
              <w:rPr>
                <w:rFonts w:ascii="Times New Roman" w:eastAsia="Calibri" w:hAnsi="Times New Roman" w:cs="Times New Roman"/>
                <w:sz w:val="24"/>
                <w:szCs w:val="24"/>
              </w:rPr>
              <w:t xml:space="preserve">sadaļā </w:t>
            </w:r>
            <w:r w:rsidRPr="008E2E75">
              <w:rPr>
                <w:rFonts w:ascii="Times New Roman" w:eastAsia="Calibri" w:hAnsi="Times New Roman" w:cs="Times New Roman"/>
                <w:i/>
                <w:iCs/>
                <w:sz w:val="24"/>
                <w:szCs w:val="24"/>
              </w:rPr>
              <w:t xml:space="preserve">Sabiedrība/Sabiedrības līdzdalība/Viedokļa izteikšana par saistošo noteikumu </w:t>
            </w:r>
            <w:r w:rsidRPr="008E2E75">
              <w:rPr>
                <w:rFonts w:ascii="Times New Roman" w:eastAsia="Calibri" w:hAnsi="Times New Roman" w:cs="Times New Roman"/>
                <w:sz w:val="24"/>
                <w:szCs w:val="24"/>
              </w:rPr>
              <w:t>projektiem. Viedokļa sniegšanas termiņš – 2 (divas) nedēļas no saistošo noteikumu projekta publicēšanas.</w:t>
            </w:r>
          </w:p>
          <w:p w14:paraId="191F26F2" w14:textId="77777777" w:rsidR="004B21A6" w:rsidRPr="008E2E75" w:rsidRDefault="004B21A6" w:rsidP="004B21A6">
            <w:pPr>
              <w:ind w:right="102"/>
              <w:jc w:val="both"/>
              <w:textAlignment w:val="baseline"/>
              <w:rPr>
                <w:rFonts w:ascii="Times New Roman" w:eastAsia="Calibri" w:hAnsi="Times New Roman" w:cs="Times New Roman"/>
                <w:sz w:val="24"/>
                <w:szCs w:val="24"/>
              </w:rPr>
            </w:pPr>
          </w:p>
        </w:tc>
      </w:tr>
      <w:tr w:rsidR="004B21A6" w:rsidRPr="008E2E75" w14:paraId="07849F0E" w14:textId="77777777" w:rsidTr="009C260A">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A803C9" w14:textId="77777777" w:rsidR="004B21A6" w:rsidRPr="008E2E75" w:rsidRDefault="004B21A6" w:rsidP="004B21A6">
            <w:pPr>
              <w:numPr>
                <w:ilvl w:val="0"/>
                <w:numId w:val="8"/>
              </w:numPr>
              <w:tabs>
                <w:tab w:val="clear" w:pos="720"/>
              </w:tabs>
              <w:ind w:left="392" w:right="39" w:hanging="284"/>
              <w:textAlignment w:val="baseline"/>
              <w:rPr>
                <w:rFonts w:ascii="Times New Roman" w:eastAsia="Times New Roman" w:hAnsi="Times New Roman" w:cs="Times New Roman"/>
                <w:sz w:val="24"/>
                <w:szCs w:val="24"/>
                <w:lang w:eastAsia="lv-LV"/>
              </w:rPr>
            </w:pPr>
            <w:r w:rsidRPr="00F40D47">
              <w:rPr>
                <w:rFonts w:ascii="Times New Roman" w:eastAsia="Times New Roman" w:hAnsi="Times New Roman" w:cs="Times New Roman"/>
                <w:sz w:val="24"/>
                <w:szCs w:val="24"/>
                <w:lang w:eastAsia="lv-LV"/>
              </w:rPr>
              <w:t>Informācija par sabiedrības izteiktajiem viedokļiem par saistošo noteikumu projektu</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2A60E70" w14:textId="2AFFB7B3" w:rsidR="004B21A6" w:rsidRPr="008E2E75" w:rsidRDefault="004B21A6" w:rsidP="004B21A6">
            <w:pPr>
              <w:ind w:right="102" w:firstLine="2"/>
              <w:jc w:val="both"/>
              <w:textAlignment w:val="baseline"/>
              <w:rPr>
                <w:rFonts w:ascii="Times New Roman" w:eastAsia="Calibri" w:hAnsi="Times New Roman" w:cs="Times New Roman"/>
                <w:sz w:val="24"/>
                <w:szCs w:val="24"/>
              </w:rPr>
            </w:pPr>
            <w:r w:rsidRPr="00CD4AA3">
              <w:rPr>
                <w:rFonts w:ascii="Times New Roman" w:eastAsia="Times New Roman" w:hAnsi="Times New Roman" w:cs="Times New Roman"/>
                <w:sz w:val="24"/>
                <w:szCs w:val="24"/>
              </w:rPr>
              <w:t>Sabiedrības viedoklis par saistošo noteikumu projektu nav saņemts.</w:t>
            </w:r>
          </w:p>
        </w:tc>
      </w:tr>
    </w:tbl>
    <w:p w14:paraId="05D690B1" w14:textId="77777777" w:rsidR="00A841F5" w:rsidRDefault="00A841F5" w:rsidP="00A841F5">
      <w:pPr>
        <w:jc w:val="both"/>
        <w:rPr>
          <w:rFonts w:ascii="Times New Roman" w:hAnsi="Times New Roman" w:cs="Times New Roman"/>
          <w:sz w:val="24"/>
          <w:szCs w:val="24"/>
        </w:rPr>
      </w:pPr>
    </w:p>
    <w:bookmarkEnd w:id="2"/>
    <w:p w14:paraId="248C9DFE" w14:textId="77777777" w:rsidR="00E91A32" w:rsidRDefault="00E91A32"/>
    <w:sectPr w:rsidR="00E91A32" w:rsidSect="009A71E4">
      <w:headerReference w:type="default" r:id="rId12"/>
      <w:footerReference w:type="default" r:id="rId13"/>
      <w:pgSz w:w="11906" w:h="16838"/>
      <w:pgMar w:top="1134"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2F9D" w14:textId="77777777" w:rsidR="001105D4" w:rsidRDefault="001105D4">
      <w:r>
        <w:separator/>
      </w:r>
    </w:p>
  </w:endnote>
  <w:endnote w:type="continuationSeparator" w:id="0">
    <w:p w14:paraId="6E382808" w14:textId="77777777" w:rsidR="001105D4" w:rsidRDefault="0011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2"/>
        <w:szCs w:val="12"/>
      </w:rPr>
      <w:id w:val="-868217553"/>
      <w:docPartObj>
        <w:docPartGallery w:val="Page Numbers (Bottom of Page)"/>
        <w:docPartUnique/>
      </w:docPartObj>
    </w:sdtPr>
    <w:sdtEndPr>
      <w:rPr>
        <w:noProof/>
      </w:rPr>
    </w:sdtEndPr>
    <w:sdtContent>
      <w:p w14:paraId="384A88EA" w14:textId="77777777" w:rsidR="00343C00" w:rsidRDefault="00000000" w:rsidP="001E4B84">
        <w:pPr>
          <w:pStyle w:val="Kjene"/>
          <w:jc w:val="center"/>
        </w:pPr>
      </w:p>
      <w:p w14:paraId="1E734FA1" w14:textId="77777777" w:rsidR="00343C00" w:rsidRPr="000712B5" w:rsidRDefault="00000000">
        <w:pPr>
          <w:pStyle w:val="Kjene"/>
          <w:jc w:val="center"/>
          <w:rPr>
            <w:rFonts w:ascii="Times New Roman" w:hAnsi="Times New Roman" w:cs="Times New Roman"/>
            <w:sz w:val="12"/>
            <w:szCs w:val="12"/>
          </w:rPr>
        </w:pPr>
      </w:p>
    </w:sdtContent>
  </w:sdt>
  <w:p w14:paraId="48C28611" w14:textId="77777777" w:rsidR="00343C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DCF2" w14:textId="77777777" w:rsidR="001105D4" w:rsidRDefault="001105D4">
      <w:r>
        <w:separator/>
      </w:r>
    </w:p>
  </w:footnote>
  <w:footnote w:type="continuationSeparator" w:id="0">
    <w:p w14:paraId="70523174" w14:textId="77777777" w:rsidR="001105D4" w:rsidRDefault="0011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54347"/>
      <w:docPartObj>
        <w:docPartGallery w:val="Page Numbers (Top of Page)"/>
        <w:docPartUnique/>
      </w:docPartObj>
    </w:sdtPr>
    <w:sdtEndPr>
      <w:rPr>
        <w:rFonts w:ascii="Times New Roman" w:hAnsi="Times New Roman" w:cs="Times New Roman"/>
        <w:sz w:val="24"/>
        <w:szCs w:val="24"/>
      </w:rPr>
    </w:sdtEndPr>
    <w:sdtContent>
      <w:p w14:paraId="35D8C94C" w14:textId="77777777" w:rsidR="00343C00" w:rsidRPr="009A71E4" w:rsidRDefault="00000000">
        <w:pPr>
          <w:pStyle w:val="Galvene"/>
          <w:jc w:val="center"/>
          <w:rPr>
            <w:rFonts w:ascii="Times New Roman" w:hAnsi="Times New Roman" w:cs="Times New Roman"/>
            <w:sz w:val="24"/>
            <w:szCs w:val="24"/>
          </w:rPr>
        </w:pPr>
        <w:r w:rsidRPr="009A71E4">
          <w:rPr>
            <w:rFonts w:ascii="Times New Roman" w:hAnsi="Times New Roman" w:cs="Times New Roman"/>
            <w:sz w:val="24"/>
            <w:szCs w:val="24"/>
          </w:rPr>
          <w:fldChar w:fldCharType="begin"/>
        </w:r>
        <w:r w:rsidRPr="009A71E4">
          <w:rPr>
            <w:rFonts w:ascii="Times New Roman" w:hAnsi="Times New Roman" w:cs="Times New Roman"/>
            <w:sz w:val="24"/>
            <w:szCs w:val="24"/>
          </w:rPr>
          <w:instrText>PAGE   \* MERGEFORMAT</w:instrText>
        </w:r>
        <w:r w:rsidRPr="009A71E4">
          <w:rPr>
            <w:rFonts w:ascii="Times New Roman" w:hAnsi="Times New Roman" w:cs="Times New Roman"/>
            <w:sz w:val="24"/>
            <w:szCs w:val="24"/>
          </w:rPr>
          <w:fldChar w:fldCharType="separate"/>
        </w:r>
        <w:r>
          <w:rPr>
            <w:rFonts w:ascii="Times New Roman" w:hAnsi="Times New Roman" w:cs="Times New Roman"/>
            <w:noProof/>
            <w:sz w:val="24"/>
            <w:szCs w:val="24"/>
          </w:rPr>
          <w:t>3</w:t>
        </w:r>
        <w:r w:rsidRPr="009A71E4">
          <w:rPr>
            <w:rFonts w:ascii="Times New Roman" w:hAnsi="Times New Roman" w:cs="Times New Roman"/>
            <w:sz w:val="24"/>
            <w:szCs w:val="24"/>
          </w:rPr>
          <w:fldChar w:fldCharType="end"/>
        </w:r>
      </w:p>
    </w:sdtContent>
  </w:sdt>
  <w:p w14:paraId="58AF3C74" w14:textId="77777777" w:rsidR="00343C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F29"/>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C258C2"/>
    <w:multiLevelType w:val="hybridMultilevel"/>
    <w:tmpl w:val="8D2A0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5A262B"/>
    <w:multiLevelType w:val="multilevel"/>
    <w:tmpl w:val="B61252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EAA4481"/>
    <w:multiLevelType w:val="multilevel"/>
    <w:tmpl w:val="B61252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53469"/>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4746349"/>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0F5CB0"/>
    <w:multiLevelType w:val="multilevel"/>
    <w:tmpl w:val="8398C79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EA475D"/>
    <w:multiLevelType w:val="multilevel"/>
    <w:tmpl w:val="B61252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B0879F5"/>
    <w:multiLevelType w:val="multilevel"/>
    <w:tmpl w:val="F5A2D01A"/>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22DAC"/>
    <w:multiLevelType w:val="multilevel"/>
    <w:tmpl w:val="0F442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C57A0"/>
    <w:multiLevelType w:val="multilevel"/>
    <w:tmpl w:val="59A0A9A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B0592"/>
    <w:multiLevelType w:val="hybridMultilevel"/>
    <w:tmpl w:val="8B30297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D84944"/>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C7F7242"/>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8CF4AD4"/>
    <w:multiLevelType w:val="hybridMultilevel"/>
    <w:tmpl w:val="7FDEF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5F6C27"/>
    <w:multiLevelType w:val="hybridMultilevel"/>
    <w:tmpl w:val="E33AB8F2"/>
    <w:lvl w:ilvl="0" w:tplc="0426000F">
      <w:start w:val="1"/>
      <w:numFmt w:val="decimal"/>
      <w:lvlText w:val="%1."/>
      <w:lvlJc w:val="left"/>
      <w:pPr>
        <w:ind w:left="1444" w:hanging="360"/>
      </w:pPr>
    </w:lvl>
    <w:lvl w:ilvl="1" w:tplc="04260019" w:tentative="1">
      <w:start w:val="1"/>
      <w:numFmt w:val="lowerLetter"/>
      <w:lvlText w:val="%2."/>
      <w:lvlJc w:val="left"/>
      <w:pPr>
        <w:ind w:left="2164" w:hanging="360"/>
      </w:pPr>
    </w:lvl>
    <w:lvl w:ilvl="2" w:tplc="0426001B" w:tentative="1">
      <w:start w:val="1"/>
      <w:numFmt w:val="lowerRoman"/>
      <w:lvlText w:val="%3."/>
      <w:lvlJc w:val="right"/>
      <w:pPr>
        <w:ind w:left="2884" w:hanging="180"/>
      </w:pPr>
    </w:lvl>
    <w:lvl w:ilvl="3" w:tplc="0426000F" w:tentative="1">
      <w:start w:val="1"/>
      <w:numFmt w:val="decimal"/>
      <w:lvlText w:val="%4."/>
      <w:lvlJc w:val="left"/>
      <w:pPr>
        <w:ind w:left="3604" w:hanging="360"/>
      </w:pPr>
    </w:lvl>
    <w:lvl w:ilvl="4" w:tplc="04260019" w:tentative="1">
      <w:start w:val="1"/>
      <w:numFmt w:val="lowerLetter"/>
      <w:lvlText w:val="%5."/>
      <w:lvlJc w:val="left"/>
      <w:pPr>
        <w:ind w:left="4324" w:hanging="360"/>
      </w:pPr>
    </w:lvl>
    <w:lvl w:ilvl="5" w:tplc="0426001B" w:tentative="1">
      <w:start w:val="1"/>
      <w:numFmt w:val="lowerRoman"/>
      <w:lvlText w:val="%6."/>
      <w:lvlJc w:val="right"/>
      <w:pPr>
        <w:ind w:left="5044" w:hanging="180"/>
      </w:pPr>
    </w:lvl>
    <w:lvl w:ilvl="6" w:tplc="0426000F" w:tentative="1">
      <w:start w:val="1"/>
      <w:numFmt w:val="decimal"/>
      <w:lvlText w:val="%7."/>
      <w:lvlJc w:val="left"/>
      <w:pPr>
        <w:ind w:left="5764" w:hanging="360"/>
      </w:pPr>
    </w:lvl>
    <w:lvl w:ilvl="7" w:tplc="04260019" w:tentative="1">
      <w:start w:val="1"/>
      <w:numFmt w:val="lowerLetter"/>
      <w:lvlText w:val="%8."/>
      <w:lvlJc w:val="left"/>
      <w:pPr>
        <w:ind w:left="6484" w:hanging="360"/>
      </w:pPr>
    </w:lvl>
    <w:lvl w:ilvl="8" w:tplc="0426001B" w:tentative="1">
      <w:start w:val="1"/>
      <w:numFmt w:val="lowerRoman"/>
      <w:lvlText w:val="%9."/>
      <w:lvlJc w:val="right"/>
      <w:pPr>
        <w:ind w:left="7204" w:hanging="180"/>
      </w:pPr>
    </w:lvl>
  </w:abstractNum>
  <w:abstractNum w:abstractNumId="16" w15:restartNumberingAfterBreak="0">
    <w:nsid w:val="5EC863ED"/>
    <w:multiLevelType w:val="hybridMultilevel"/>
    <w:tmpl w:val="AC0CCAD6"/>
    <w:lvl w:ilvl="0" w:tplc="AA5E839E">
      <w:start w:val="2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7F451A"/>
    <w:multiLevelType w:val="multilevel"/>
    <w:tmpl w:val="D37E24D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283BD7"/>
    <w:multiLevelType w:val="multilevel"/>
    <w:tmpl w:val="B626489E"/>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1E0F6C"/>
    <w:multiLevelType w:val="multilevel"/>
    <w:tmpl w:val="0B925D50"/>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7B67B6"/>
    <w:multiLevelType w:val="multilevel"/>
    <w:tmpl w:val="04A6A89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097A08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B4962"/>
    <w:multiLevelType w:val="multilevel"/>
    <w:tmpl w:val="B61252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1F7108"/>
    <w:multiLevelType w:val="hybridMultilevel"/>
    <w:tmpl w:val="C8B08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173CEA"/>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68B00E9"/>
    <w:multiLevelType w:val="multilevel"/>
    <w:tmpl w:val="F5D8F73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15ACF"/>
    <w:multiLevelType w:val="hybridMultilevel"/>
    <w:tmpl w:val="0600A3B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7DFC0EAB"/>
    <w:multiLevelType w:val="hybridMultilevel"/>
    <w:tmpl w:val="868640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8665451">
    <w:abstractNumId w:val="10"/>
  </w:num>
  <w:num w:numId="2" w16cid:durableId="2118525606">
    <w:abstractNumId w:val="18"/>
  </w:num>
  <w:num w:numId="3" w16cid:durableId="30695252">
    <w:abstractNumId w:val="17"/>
  </w:num>
  <w:num w:numId="4" w16cid:durableId="1599214180">
    <w:abstractNumId w:val="20"/>
  </w:num>
  <w:num w:numId="5" w16cid:durableId="1216086469">
    <w:abstractNumId w:val="25"/>
  </w:num>
  <w:num w:numId="6" w16cid:durableId="554581652">
    <w:abstractNumId w:val="19"/>
  </w:num>
  <w:num w:numId="7" w16cid:durableId="1742871248">
    <w:abstractNumId w:val="8"/>
  </w:num>
  <w:num w:numId="8" w16cid:durableId="1394892399">
    <w:abstractNumId w:val="21"/>
  </w:num>
  <w:num w:numId="9" w16cid:durableId="92819388">
    <w:abstractNumId w:val="14"/>
  </w:num>
  <w:num w:numId="10" w16cid:durableId="649943018">
    <w:abstractNumId w:val="1"/>
  </w:num>
  <w:num w:numId="11" w16cid:durableId="95710818">
    <w:abstractNumId w:val="16"/>
  </w:num>
  <w:num w:numId="12" w16cid:durableId="14237293">
    <w:abstractNumId w:val="23"/>
  </w:num>
  <w:num w:numId="13" w16cid:durableId="635910769">
    <w:abstractNumId w:val="9"/>
  </w:num>
  <w:num w:numId="14" w16cid:durableId="906574476">
    <w:abstractNumId w:val="27"/>
  </w:num>
  <w:num w:numId="15" w16cid:durableId="1422528837">
    <w:abstractNumId w:val="11"/>
  </w:num>
  <w:num w:numId="16" w16cid:durableId="930971193">
    <w:abstractNumId w:val="15"/>
  </w:num>
  <w:num w:numId="17" w16cid:durableId="860046090">
    <w:abstractNumId w:val="13"/>
  </w:num>
  <w:num w:numId="18" w16cid:durableId="242379966">
    <w:abstractNumId w:val="6"/>
  </w:num>
  <w:num w:numId="19" w16cid:durableId="1994721065">
    <w:abstractNumId w:val="7"/>
  </w:num>
  <w:num w:numId="20" w16cid:durableId="1454052247">
    <w:abstractNumId w:val="2"/>
  </w:num>
  <w:num w:numId="21" w16cid:durableId="1044020326">
    <w:abstractNumId w:val="3"/>
  </w:num>
  <w:num w:numId="22" w16cid:durableId="923496393">
    <w:abstractNumId w:val="22"/>
  </w:num>
  <w:num w:numId="23" w16cid:durableId="1319992991">
    <w:abstractNumId w:val="5"/>
  </w:num>
  <w:num w:numId="24" w16cid:durableId="1963805339">
    <w:abstractNumId w:val="0"/>
  </w:num>
  <w:num w:numId="25" w16cid:durableId="1606696810">
    <w:abstractNumId w:val="26"/>
  </w:num>
  <w:num w:numId="26" w16cid:durableId="399601915">
    <w:abstractNumId w:val="12"/>
  </w:num>
  <w:num w:numId="27" w16cid:durableId="301620985">
    <w:abstractNumId w:val="24"/>
  </w:num>
  <w:num w:numId="28" w16cid:durableId="1054963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F5"/>
    <w:rsid w:val="001105D4"/>
    <w:rsid w:val="004B21A6"/>
    <w:rsid w:val="004F7DD7"/>
    <w:rsid w:val="00A841F5"/>
    <w:rsid w:val="00E91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CA4C"/>
  <w15:chartTrackingRefBased/>
  <w15:docId w15:val="{007EB4E8-1507-4411-A02D-A9B07077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41F5"/>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841F5"/>
    <w:pPr>
      <w:tabs>
        <w:tab w:val="center" w:pos="4153"/>
        <w:tab w:val="right" w:pos="8306"/>
      </w:tabs>
      <w:jc w:val="both"/>
    </w:pPr>
  </w:style>
  <w:style w:type="character" w:customStyle="1" w:styleId="KjeneRakstz">
    <w:name w:val="Kājene Rakstz."/>
    <w:basedOn w:val="Noklusjumarindkopasfonts"/>
    <w:link w:val="Kjene"/>
    <w:uiPriority w:val="99"/>
    <w:rsid w:val="00A841F5"/>
    <w:rPr>
      <w:rFonts w:asciiTheme="minorHAnsi" w:hAnsiTheme="minorHAnsi"/>
      <w:sz w:val="22"/>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A841F5"/>
    <w:pPr>
      <w:ind w:left="720"/>
      <w:contextualSpacing/>
    </w:pPr>
    <w:rPr>
      <w:rFonts w:ascii="Times New Roman" w:eastAsia="Times New Roman" w:hAnsi="Times New Roman" w:cs="Times New Roman"/>
      <w:sz w:val="24"/>
      <w:szCs w:val="20"/>
      <w:lang w:val="de-DE" w:eastAsia="lv-LV"/>
    </w:rPr>
  </w:style>
  <w:style w:type="character" w:styleId="Hipersaite">
    <w:name w:val="Hyperlink"/>
    <w:basedOn w:val="Noklusjumarindkopasfonts"/>
    <w:uiPriority w:val="99"/>
    <w:unhideWhenUsed/>
    <w:rsid w:val="00A841F5"/>
    <w:rPr>
      <w:color w:val="0563C1" w:themeColor="hyperlink"/>
      <w:u w:val="single"/>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A841F5"/>
    <w:rPr>
      <w:rFonts w:eastAsia="Times New Roman" w:cs="Times New Roman"/>
      <w:szCs w:val="20"/>
      <w:lang w:val="de-DE" w:eastAsia="lv-LV"/>
    </w:rPr>
  </w:style>
  <w:style w:type="paragraph" w:styleId="Galvene">
    <w:name w:val="header"/>
    <w:basedOn w:val="Parasts"/>
    <w:link w:val="GalveneRakstz"/>
    <w:uiPriority w:val="99"/>
    <w:unhideWhenUsed/>
    <w:rsid w:val="00A841F5"/>
    <w:pPr>
      <w:tabs>
        <w:tab w:val="center" w:pos="4153"/>
        <w:tab w:val="right" w:pos="8306"/>
      </w:tabs>
    </w:pPr>
  </w:style>
  <w:style w:type="character" w:customStyle="1" w:styleId="GalveneRakstz">
    <w:name w:val="Galvene Rakstz."/>
    <w:basedOn w:val="Noklusjumarindkopasfonts"/>
    <w:link w:val="Galvene"/>
    <w:uiPriority w:val="99"/>
    <w:rsid w:val="00A841F5"/>
    <w:rPr>
      <w:rFonts w:asciiTheme="minorHAnsi" w:hAnsiTheme="minorHAnsi"/>
      <w:sz w:val="22"/>
    </w:rPr>
  </w:style>
  <w:style w:type="character" w:styleId="Komentraatsauce">
    <w:name w:val="annotation reference"/>
    <w:basedOn w:val="Noklusjumarindkopasfonts"/>
    <w:uiPriority w:val="99"/>
    <w:semiHidden/>
    <w:unhideWhenUsed/>
    <w:rsid w:val="00A841F5"/>
    <w:rPr>
      <w:sz w:val="16"/>
      <w:szCs w:val="16"/>
    </w:rPr>
  </w:style>
  <w:style w:type="paragraph" w:styleId="Komentrateksts">
    <w:name w:val="annotation text"/>
    <w:basedOn w:val="Parasts"/>
    <w:link w:val="KomentratekstsRakstz"/>
    <w:uiPriority w:val="99"/>
    <w:unhideWhenUsed/>
    <w:rsid w:val="00A841F5"/>
    <w:rPr>
      <w:sz w:val="20"/>
      <w:szCs w:val="20"/>
    </w:rPr>
  </w:style>
  <w:style w:type="character" w:customStyle="1" w:styleId="KomentratekstsRakstz">
    <w:name w:val="Komentāra teksts Rakstz."/>
    <w:basedOn w:val="Noklusjumarindkopasfonts"/>
    <w:link w:val="Komentrateksts"/>
    <w:uiPriority w:val="99"/>
    <w:rsid w:val="00A841F5"/>
    <w:rPr>
      <w:rFonts w:asciiTheme="minorHAnsi" w:hAnsiTheme="minorHAnsi"/>
      <w:sz w:val="20"/>
      <w:szCs w:val="20"/>
    </w:rPr>
  </w:style>
  <w:style w:type="paragraph" w:styleId="Komentratma">
    <w:name w:val="annotation subject"/>
    <w:basedOn w:val="Komentrateksts"/>
    <w:next w:val="Komentrateksts"/>
    <w:link w:val="KomentratmaRakstz"/>
    <w:uiPriority w:val="99"/>
    <w:semiHidden/>
    <w:unhideWhenUsed/>
    <w:rsid w:val="00A841F5"/>
    <w:rPr>
      <w:b/>
      <w:bCs/>
    </w:rPr>
  </w:style>
  <w:style w:type="character" w:customStyle="1" w:styleId="KomentratmaRakstz">
    <w:name w:val="Komentāra tēma Rakstz."/>
    <w:basedOn w:val="KomentratekstsRakstz"/>
    <w:link w:val="Komentratma"/>
    <w:uiPriority w:val="99"/>
    <w:semiHidden/>
    <w:rsid w:val="00A841F5"/>
    <w:rPr>
      <w:rFonts w:asciiTheme="minorHAnsi" w:hAnsiTheme="minorHAnsi"/>
      <w:b/>
      <w:bCs/>
      <w:sz w:val="20"/>
      <w:szCs w:val="20"/>
    </w:rPr>
  </w:style>
  <w:style w:type="paragraph" w:styleId="Balonteksts">
    <w:name w:val="Balloon Text"/>
    <w:basedOn w:val="Parasts"/>
    <w:link w:val="BalontekstsRakstz"/>
    <w:uiPriority w:val="99"/>
    <w:semiHidden/>
    <w:unhideWhenUsed/>
    <w:rsid w:val="00A841F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41F5"/>
    <w:rPr>
      <w:rFonts w:ascii="Segoe UI" w:hAnsi="Segoe UI" w:cs="Segoe UI"/>
      <w:sz w:val="18"/>
      <w:szCs w:val="18"/>
    </w:rPr>
  </w:style>
  <w:style w:type="paragraph" w:styleId="Prskatjums">
    <w:name w:val="Revision"/>
    <w:hidden/>
    <w:uiPriority w:val="99"/>
    <w:semiHidden/>
    <w:rsid w:val="00A841F5"/>
    <w:pPr>
      <w:spacing w:after="0" w:line="240" w:lineRule="auto"/>
    </w:pPr>
    <w:rPr>
      <w:rFonts w:asciiTheme="minorHAnsi" w:hAnsiTheme="minorHAnsi"/>
      <w:sz w:val="22"/>
    </w:rPr>
  </w:style>
  <w:style w:type="paragraph" w:customStyle="1" w:styleId="tv213">
    <w:name w:val="tv213"/>
    <w:basedOn w:val="Parasts"/>
    <w:rsid w:val="00A841F5"/>
    <w:pPr>
      <w:spacing w:before="100" w:beforeAutospacing="1" w:after="100" w:afterAutospacing="1"/>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A8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uksne.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uksn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lex.europa.eu/eli/reg/2016/679/oj/?locale=LV" TargetMode="External"/><Relationship Id="rId4" Type="http://schemas.openxmlformats.org/officeDocument/2006/relationships/webSettings" Target="webSettings.xml"/><Relationship Id="rId9" Type="http://schemas.openxmlformats.org/officeDocument/2006/relationships/hyperlink" Target="http://eur-lex.europa.eu/eli/reg/2016/679/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20077</Words>
  <Characters>11445</Characters>
  <Application>Microsoft Office Word</Application>
  <DocSecurity>0</DocSecurity>
  <Lines>95</Lines>
  <Paragraphs>62</Paragraphs>
  <ScaleCrop>false</ScaleCrop>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2025-03-07T09:25:00Z</dcterms:created>
  <dcterms:modified xsi:type="dcterms:W3CDTF">2025-03-19T09:10:00Z</dcterms:modified>
</cp:coreProperties>
</file>