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4167" w:rsidRDefault="008D4167" w:rsidP="008D4167">
      <w:pPr>
        <w:jc w:val="right"/>
      </w:pPr>
      <w:r>
        <w:t>LĒMUMA PROJEKTS</w:t>
      </w:r>
    </w:p>
    <w:p w:rsidR="008D4167" w:rsidRPr="00080AB3" w:rsidRDefault="008D4167" w:rsidP="008D4167"/>
    <w:p w:rsidR="008D4167" w:rsidRPr="003C664B" w:rsidRDefault="008D4167" w:rsidP="008D4167">
      <w:pPr>
        <w:jc w:val="center"/>
        <w:rPr>
          <w:b/>
        </w:rPr>
      </w:pPr>
      <w:r w:rsidRPr="003C664B">
        <w:rPr>
          <w:b/>
        </w:rPr>
        <w:t xml:space="preserve">Par projektu </w:t>
      </w:r>
      <w:bookmarkStart w:id="0" w:name="_Hlk211413538"/>
      <w:r w:rsidRPr="003C664B">
        <w:rPr>
          <w:b/>
        </w:rPr>
        <w:t>“Sporta un aktīvās atpūtas centra “Mežinieki” attīstība”</w:t>
      </w:r>
      <w:bookmarkEnd w:id="0"/>
    </w:p>
    <w:p w:rsidR="008D4167" w:rsidRDefault="008D4167" w:rsidP="008D4167">
      <w:pPr>
        <w:jc w:val="both"/>
      </w:pPr>
    </w:p>
    <w:p w:rsidR="008D4167" w:rsidRDefault="008D4167" w:rsidP="008D4167">
      <w:pPr>
        <w:ind w:firstLine="720"/>
        <w:jc w:val="both"/>
      </w:pPr>
      <w:r>
        <w:t xml:space="preserve">Ņemot vērā </w:t>
      </w:r>
      <w:bookmarkStart w:id="1" w:name="_Hlk195009938"/>
      <w:r>
        <w:t>Ministru kabineta 2023. gada 10. oktobra noteikumus Nr. 580 “Valsts un Eiropas Savienības atbalsta piešķiršanas kārtība Eiropas Lauksaimniecības fonda lauku attīstībai intervencē “Darbību īstenošana saskaņā ar sabiedrības virzītas vietējās attīstības stratēģiju, tostarp sadarbības aktivitātes un to sagatavošana””,</w:t>
      </w:r>
    </w:p>
    <w:p w:rsidR="008D4167" w:rsidRPr="00F1163A" w:rsidRDefault="008D4167" w:rsidP="008D4167">
      <w:pPr>
        <w:ind w:firstLine="720"/>
        <w:jc w:val="both"/>
      </w:pPr>
      <w:r>
        <w:t xml:space="preserve">Alūksnes lauku partnerības izsludināto atklātu projektu iesniegumu iesniegšanas 1.kārtu STRATĒĢISKIEM projektiem, kas izsludināta saskaņā ar “Alūksnes lauku partnerības sabiedrības virzītas vietējās </w:t>
      </w:r>
      <w:r w:rsidRPr="00F1163A">
        <w:t xml:space="preserve">attīstības stratēģiju 2023.-2027.gadam” stratēģiskā mērķa </w:t>
      </w:r>
      <w:bookmarkStart w:id="2" w:name="_Hlk211413294"/>
      <w:r w:rsidRPr="00F1163A">
        <w:t xml:space="preserve">SM2 “Atbalsts TERITORIJAS stratēģiski nozīmīgām darbībām” </w:t>
      </w:r>
      <w:bookmarkEnd w:id="2"/>
      <w:r w:rsidRPr="00F1163A">
        <w:t xml:space="preserve">ietvaros, </w:t>
      </w:r>
    </w:p>
    <w:bookmarkEnd w:id="1"/>
    <w:p w:rsidR="008D4167" w:rsidRPr="00F1163A" w:rsidRDefault="008D4167" w:rsidP="008D4167">
      <w:pPr>
        <w:ind w:firstLine="720"/>
        <w:jc w:val="both"/>
      </w:pPr>
      <w:r w:rsidRPr="00F1163A">
        <w:t>pamatojoties uz Pašvaldību likuma 4.</w:t>
      </w:r>
      <w:r>
        <w:t> </w:t>
      </w:r>
      <w:r w:rsidRPr="00F1163A">
        <w:t>panta pirmās daļas 2., 4. un 7.</w:t>
      </w:r>
      <w:r>
        <w:t> </w:t>
      </w:r>
      <w:r w:rsidRPr="00F1163A">
        <w:t>punktu, 10.</w:t>
      </w:r>
      <w:r>
        <w:t> </w:t>
      </w:r>
      <w:r w:rsidRPr="00F1163A">
        <w:t>panta pirmās daļas 19.</w:t>
      </w:r>
      <w:r>
        <w:t> </w:t>
      </w:r>
      <w:r w:rsidRPr="00F1163A">
        <w:t>punktu, Alūksnes novada attīstības programmas 2022.-2027.</w:t>
      </w:r>
      <w:r>
        <w:t> </w:t>
      </w:r>
      <w:r w:rsidRPr="00F1163A">
        <w:t>gadam Rīcības plāna Rīcības virzieniem 2.1., 2.3. un 3.3., Investīciju plāna 3.10.1.</w:t>
      </w:r>
      <w:r>
        <w:t> </w:t>
      </w:r>
      <w:r w:rsidRPr="00F1163A">
        <w:t>punktu,</w:t>
      </w:r>
    </w:p>
    <w:p w:rsidR="008D4167" w:rsidRDefault="008D4167" w:rsidP="008D4167">
      <w:pPr>
        <w:pStyle w:val="Pamattekstsaratkpi"/>
        <w:ind w:firstLine="0"/>
        <w:rPr>
          <w:sz w:val="24"/>
          <w:szCs w:val="24"/>
        </w:rPr>
      </w:pPr>
    </w:p>
    <w:p w:rsidR="008D4167" w:rsidRPr="003C664B" w:rsidRDefault="008D4167" w:rsidP="008D4167">
      <w:pPr>
        <w:numPr>
          <w:ilvl w:val="0"/>
          <w:numId w:val="1"/>
        </w:numPr>
        <w:jc w:val="both"/>
      </w:pPr>
      <w:r>
        <w:t xml:space="preserve">Atbalstīt piedalīšanos </w:t>
      </w:r>
      <w:r w:rsidRPr="006957E5">
        <w:t xml:space="preserve">Eiropas Savienības Eiropas Lauksaimniecības fonda lauku attīstībai atklāta projektu iesnieguma konkursa “Alūksnes Lauku partnerības sabiedrības virzītas vietējās attīstības stratēģiju 2023.-2027.gadam” </w:t>
      </w:r>
      <w:r>
        <w:t xml:space="preserve">stratēģiskā mērķa </w:t>
      </w:r>
      <w:r w:rsidRPr="006957E5">
        <w:t>SM</w:t>
      </w:r>
      <w:r>
        <w:t>2</w:t>
      </w:r>
      <w:r w:rsidRPr="006957E5">
        <w:t xml:space="preserve"> </w:t>
      </w:r>
      <w:r w:rsidRPr="00F1163A">
        <w:t xml:space="preserve">“Atbalsts TERITORIJAS stratēģiski nozīmīgām darbībām” </w:t>
      </w:r>
      <w:r>
        <w:t xml:space="preserve">ietvaros ar </w:t>
      </w:r>
      <w:r w:rsidRPr="00DC0977">
        <w:t>projekt</w:t>
      </w:r>
      <w:r>
        <w:t>u</w:t>
      </w:r>
      <w:r w:rsidRPr="00DC0977">
        <w:t xml:space="preserve"> </w:t>
      </w:r>
      <w:r w:rsidRPr="003C664B">
        <w:t>“Sporta un aktīvās atpūtas centra “Mežinieki” attīstība”.</w:t>
      </w:r>
    </w:p>
    <w:p w:rsidR="008D4167" w:rsidRPr="00E453BE" w:rsidRDefault="008D4167" w:rsidP="008D4167">
      <w:pPr>
        <w:numPr>
          <w:ilvl w:val="0"/>
          <w:numId w:val="1"/>
        </w:numPr>
        <w:jc w:val="both"/>
        <w:rPr>
          <w:i/>
        </w:rPr>
      </w:pPr>
      <w:r w:rsidRPr="003C664B">
        <w:t xml:space="preserve">Apstiprināt projekta kopējās indikatīvās </w:t>
      </w:r>
      <w:r w:rsidRPr="00E453BE">
        <w:t>izmaksas 220</w:t>
      </w:r>
      <w:r>
        <w:t> </w:t>
      </w:r>
      <w:r w:rsidRPr="00E453BE">
        <w:t>000,00</w:t>
      </w:r>
      <w:r>
        <w:t> </w:t>
      </w:r>
      <w:r w:rsidRPr="00E453BE">
        <w:t xml:space="preserve">EUR (divi simti divdesmit tūkstoši </w:t>
      </w:r>
      <w:proofErr w:type="spellStart"/>
      <w:r w:rsidRPr="00E453BE">
        <w:rPr>
          <w:i/>
        </w:rPr>
        <w:t>euro</w:t>
      </w:r>
      <w:proofErr w:type="spellEnd"/>
      <w:r w:rsidRPr="00E453BE">
        <w:t>), tajā skaitā:</w:t>
      </w:r>
    </w:p>
    <w:p w:rsidR="008D4167" w:rsidRPr="00E453BE" w:rsidRDefault="008D4167" w:rsidP="008D4167">
      <w:pPr>
        <w:numPr>
          <w:ilvl w:val="1"/>
          <w:numId w:val="1"/>
        </w:numPr>
        <w:jc w:val="both"/>
      </w:pPr>
      <w:r w:rsidRPr="00E453BE">
        <w:t>Publiskās indikatīvās attiecināmās izmaksas 90</w:t>
      </w:r>
      <w:r>
        <w:t> </w:t>
      </w:r>
      <w:r w:rsidRPr="00E453BE">
        <w:t>000</w:t>
      </w:r>
      <w:r>
        <w:t> </w:t>
      </w:r>
      <w:r w:rsidRPr="00E453BE">
        <w:t xml:space="preserve">EUR (deviņdesmit tūkstoši </w:t>
      </w:r>
      <w:proofErr w:type="spellStart"/>
      <w:r w:rsidRPr="00E453BE">
        <w:rPr>
          <w:i/>
          <w:iCs/>
        </w:rPr>
        <w:t>euro</w:t>
      </w:r>
      <w:proofErr w:type="spellEnd"/>
      <w:r w:rsidRPr="00E453BE">
        <w:t xml:space="preserve">), projekta atbalsta intensitāte 90%; </w:t>
      </w:r>
    </w:p>
    <w:p w:rsidR="008D4167" w:rsidRPr="00E453BE" w:rsidRDefault="008D4167" w:rsidP="008D4167">
      <w:pPr>
        <w:numPr>
          <w:ilvl w:val="1"/>
          <w:numId w:val="1"/>
        </w:numPr>
        <w:jc w:val="both"/>
        <w:rPr>
          <w:i/>
        </w:rPr>
      </w:pPr>
      <w:r w:rsidRPr="00E453BE">
        <w:t>Alūksnes novada pašvaldības līdzfinansējums 130 000,00</w:t>
      </w:r>
      <w:r>
        <w:t> </w:t>
      </w:r>
      <w:r w:rsidRPr="00E453BE">
        <w:t xml:space="preserve">EUR (viens simts trīsdesmit tūkstoši </w:t>
      </w:r>
      <w:proofErr w:type="spellStart"/>
      <w:r w:rsidRPr="00E453BE">
        <w:rPr>
          <w:i/>
          <w:iCs/>
        </w:rPr>
        <w:t>euro</w:t>
      </w:r>
      <w:proofErr w:type="spellEnd"/>
      <w:r w:rsidRPr="00E453BE">
        <w:t xml:space="preserve">). </w:t>
      </w:r>
    </w:p>
    <w:p w:rsidR="008D4167" w:rsidRDefault="008D4167" w:rsidP="008D4167">
      <w:pPr>
        <w:numPr>
          <w:ilvl w:val="0"/>
          <w:numId w:val="1"/>
        </w:numPr>
        <w:jc w:val="both"/>
      </w:pPr>
      <w:r w:rsidRPr="00E453BE">
        <w:t xml:space="preserve">Projekta atbalsta gadījumā Alūksnes novada pašvaldības </w:t>
      </w:r>
      <w:proofErr w:type="spellStart"/>
      <w:r w:rsidRPr="00E453BE">
        <w:t>priekšfinansējumu</w:t>
      </w:r>
      <w:proofErr w:type="spellEnd"/>
      <w:r>
        <w:t xml:space="preserve"> paredzēt no pašvaldības 2026. gada budžeta līdzekļiem. </w:t>
      </w:r>
    </w:p>
    <w:p w:rsidR="008D4167" w:rsidRDefault="008D4167" w:rsidP="008D4167">
      <w:pPr>
        <w:numPr>
          <w:ilvl w:val="0"/>
          <w:numId w:val="1"/>
        </w:numPr>
        <w:jc w:val="both"/>
      </w:pPr>
      <w:r>
        <w:t xml:space="preserve">Projekta atbalsta gadījumā projekta </w:t>
      </w:r>
      <w:r w:rsidRPr="003C664B">
        <w:t>īstenošanai pieprasīt avansu ne vairāk kā 25</w:t>
      </w:r>
      <w:r>
        <w:t> </w:t>
      </w:r>
      <w:r w:rsidRPr="003C664B">
        <w:t>% apmērā no projektam piešķirtā publiskā finan</w:t>
      </w:r>
      <w:r>
        <w:t>sējuma.</w:t>
      </w:r>
    </w:p>
    <w:p w:rsidR="008D4167" w:rsidRPr="00620621" w:rsidRDefault="008D4167" w:rsidP="008D4167">
      <w:pPr>
        <w:ind w:left="360"/>
      </w:pPr>
    </w:p>
    <w:p w:rsidR="00E862DE" w:rsidRDefault="00E862DE"/>
    <w:sectPr w:rsidR="00E862DE" w:rsidSect="008D4167">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F00ED"/>
    <w:multiLevelType w:val="multilevel"/>
    <w:tmpl w:val="64E2B76A"/>
    <w:lvl w:ilvl="0">
      <w:start w:val="1"/>
      <w:numFmt w:val="decimal"/>
      <w:lvlText w:val="%1."/>
      <w:lvlJc w:val="left"/>
      <w:pPr>
        <w:tabs>
          <w:tab w:val="num" w:pos="720"/>
        </w:tabs>
        <w:ind w:left="720" w:hanging="360"/>
      </w:pPr>
      <w:rPr>
        <w:rFonts w:hint="default"/>
        <w:i w:val="0"/>
        <w:iCs/>
        <w:color w:val="auto"/>
      </w:rPr>
    </w:lvl>
    <w:lvl w:ilvl="1">
      <w:start w:val="1"/>
      <w:numFmt w:val="decimal"/>
      <w:isLgl/>
      <w:lvlText w:val="%1.%2."/>
      <w:lvlJc w:val="left"/>
      <w:pPr>
        <w:tabs>
          <w:tab w:val="num" w:pos="1530"/>
        </w:tabs>
        <w:ind w:left="1530" w:hanging="810"/>
      </w:pPr>
      <w:rPr>
        <w:rFonts w:hint="default"/>
        <w:i w:val="0"/>
        <w:iCs/>
      </w:rPr>
    </w:lvl>
    <w:lvl w:ilvl="2">
      <w:start w:val="1"/>
      <w:numFmt w:val="decimal"/>
      <w:isLgl/>
      <w:lvlText w:val="%1.%2.%3."/>
      <w:lvlJc w:val="left"/>
      <w:pPr>
        <w:tabs>
          <w:tab w:val="num" w:pos="1890"/>
        </w:tabs>
        <w:ind w:left="1890" w:hanging="810"/>
      </w:pPr>
      <w:rPr>
        <w:rFonts w:hint="default"/>
        <w:i w:val="0"/>
        <w:iCs/>
      </w:rPr>
    </w:lvl>
    <w:lvl w:ilvl="3">
      <w:start w:val="1"/>
      <w:numFmt w:val="decimal"/>
      <w:isLgl/>
      <w:lvlText w:val="%1.%2.%3.%4."/>
      <w:lvlJc w:val="left"/>
      <w:pPr>
        <w:tabs>
          <w:tab w:val="num" w:pos="2250"/>
        </w:tabs>
        <w:ind w:left="2250" w:hanging="81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num w:numId="1" w16cid:durableId="727068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167"/>
    <w:rsid w:val="00147D9E"/>
    <w:rsid w:val="008D4167"/>
    <w:rsid w:val="00A8306E"/>
    <w:rsid w:val="00E862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B98D6D-9C0D-4EEA-B878-8A8554C82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D4167"/>
    <w:pPr>
      <w:spacing w:after="0" w:line="240" w:lineRule="auto"/>
    </w:pPr>
    <w:rPr>
      <w:rFonts w:eastAsia="Times New Roman" w:cs="Times New Roman"/>
      <w:kern w:val="0"/>
      <w:lang w:eastAsia="lv-LV"/>
      <w14:ligatures w14:val="none"/>
    </w:rPr>
  </w:style>
  <w:style w:type="paragraph" w:styleId="Virsraksts1">
    <w:name w:val="heading 1"/>
    <w:basedOn w:val="Parasts"/>
    <w:next w:val="Parasts"/>
    <w:link w:val="Virsraksts1Rakstz"/>
    <w:uiPriority w:val="9"/>
    <w:qFormat/>
    <w:rsid w:val="008D41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8D41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8D416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8D416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8D4167"/>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8D4167"/>
    <w:pPr>
      <w:keepNext/>
      <w:keepLines/>
      <w:spacing w:before="4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D4167"/>
    <w:pPr>
      <w:keepNext/>
      <w:keepLines/>
      <w:spacing w:before="4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8D4167"/>
    <w:pPr>
      <w:keepNext/>
      <w:keepLines/>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D4167"/>
    <w:pPr>
      <w:keepNext/>
      <w:keepLines/>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D4167"/>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8D4167"/>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8D4167"/>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8D4167"/>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8D4167"/>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8D4167"/>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D4167"/>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8D4167"/>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D4167"/>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8D4167"/>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D416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D416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D4167"/>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8D416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D4167"/>
    <w:rPr>
      <w:i/>
      <w:iCs/>
      <w:color w:val="404040" w:themeColor="text1" w:themeTint="BF"/>
    </w:rPr>
  </w:style>
  <w:style w:type="paragraph" w:styleId="Sarakstarindkopa">
    <w:name w:val="List Paragraph"/>
    <w:basedOn w:val="Parasts"/>
    <w:uiPriority w:val="34"/>
    <w:qFormat/>
    <w:rsid w:val="008D4167"/>
    <w:pPr>
      <w:ind w:left="720"/>
      <w:contextualSpacing/>
    </w:pPr>
  </w:style>
  <w:style w:type="character" w:styleId="Intensvsizclums">
    <w:name w:val="Intense Emphasis"/>
    <w:basedOn w:val="Noklusjumarindkopasfonts"/>
    <w:uiPriority w:val="21"/>
    <w:qFormat/>
    <w:rsid w:val="008D4167"/>
    <w:rPr>
      <w:i/>
      <w:iCs/>
      <w:color w:val="0F4761" w:themeColor="accent1" w:themeShade="BF"/>
    </w:rPr>
  </w:style>
  <w:style w:type="paragraph" w:styleId="Intensvscitts">
    <w:name w:val="Intense Quote"/>
    <w:basedOn w:val="Parasts"/>
    <w:next w:val="Parasts"/>
    <w:link w:val="IntensvscittsRakstz"/>
    <w:uiPriority w:val="30"/>
    <w:qFormat/>
    <w:rsid w:val="008D41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8D4167"/>
    <w:rPr>
      <w:i/>
      <w:iCs/>
      <w:color w:val="0F4761" w:themeColor="accent1" w:themeShade="BF"/>
    </w:rPr>
  </w:style>
  <w:style w:type="character" w:styleId="Intensvaatsauce">
    <w:name w:val="Intense Reference"/>
    <w:basedOn w:val="Noklusjumarindkopasfonts"/>
    <w:uiPriority w:val="32"/>
    <w:qFormat/>
    <w:rsid w:val="008D4167"/>
    <w:rPr>
      <w:b/>
      <w:bCs/>
      <w:smallCaps/>
      <w:color w:val="0F4761" w:themeColor="accent1" w:themeShade="BF"/>
      <w:spacing w:val="5"/>
    </w:rPr>
  </w:style>
  <w:style w:type="paragraph" w:customStyle="1" w:styleId="RakstzCharCharRakstzCharCharRakstzCharCharRakstz">
    <w:name w:val=" Rakstz. Char Char Rakstz. Char Char Rakstz. Char Char Rakstz."/>
    <w:basedOn w:val="Parasts"/>
    <w:rsid w:val="008D4167"/>
    <w:pPr>
      <w:spacing w:after="160" w:line="240" w:lineRule="exact"/>
    </w:pPr>
    <w:rPr>
      <w:rFonts w:ascii="Tahoma" w:hAnsi="Tahoma"/>
      <w:sz w:val="20"/>
      <w:szCs w:val="20"/>
      <w:lang w:val="en-US" w:eastAsia="en-US"/>
    </w:rPr>
  </w:style>
  <w:style w:type="paragraph" w:styleId="Pamattekstsaratkpi">
    <w:name w:val="Body Text Indent"/>
    <w:basedOn w:val="Parasts"/>
    <w:link w:val="PamattekstsaratkpiRakstz"/>
    <w:rsid w:val="008D4167"/>
    <w:pPr>
      <w:ind w:firstLine="720"/>
      <w:jc w:val="both"/>
    </w:pPr>
    <w:rPr>
      <w:sz w:val="22"/>
      <w:szCs w:val="20"/>
    </w:rPr>
  </w:style>
  <w:style w:type="character" w:customStyle="1" w:styleId="PamattekstsaratkpiRakstz">
    <w:name w:val="Pamatteksts ar atkāpi Rakstz."/>
    <w:basedOn w:val="Noklusjumarindkopasfonts"/>
    <w:link w:val="Pamattekstsaratkpi"/>
    <w:rsid w:val="008D4167"/>
    <w:rPr>
      <w:rFonts w:eastAsia="Times New Roman" w:cs="Times New Roman"/>
      <w:kern w:val="0"/>
      <w:sz w:val="22"/>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1260</Words>
  <Characters>719</Characters>
  <Application>Microsoft Office Word</Application>
  <DocSecurity>0</DocSecurity>
  <Lines>5</Lines>
  <Paragraphs>3</Paragraphs>
  <ScaleCrop>false</ScaleCrop>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Everita BALANDE</dc:creator>
  <cp:keywords/>
  <dc:description/>
  <cp:lastModifiedBy>Everita BALANDE</cp:lastModifiedBy>
  <cp:revision>1</cp:revision>
  <dcterms:created xsi:type="dcterms:W3CDTF">2025-10-23T13:13:00Z</dcterms:created>
  <dcterms:modified xsi:type="dcterms:W3CDTF">2025-10-23T13:14:00Z</dcterms:modified>
</cp:coreProperties>
</file>