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E88" w:rsidRPr="00543DD8" w:rsidRDefault="00F07E88" w:rsidP="00F07E88">
      <w:pPr>
        <w:jc w:val="right"/>
        <w:rPr>
          <w:rFonts w:ascii="Times New Roman" w:eastAsia="Times New Roman" w:hAnsi="Times New Roman"/>
          <w:i/>
          <w:iCs/>
          <w:sz w:val="24"/>
          <w:szCs w:val="20"/>
          <w:lang w:eastAsia="lv-LV"/>
        </w:rPr>
      </w:pPr>
      <w:r w:rsidRPr="00543DD8">
        <w:rPr>
          <w:rFonts w:ascii="Times New Roman" w:eastAsia="Times New Roman" w:hAnsi="Times New Roman"/>
          <w:i/>
          <w:iCs/>
          <w:sz w:val="24"/>
          <w:szCs w:val="20"/>
          <w:lang w:eastAsia="lv-LV"/>
        </w:rPr>
        <w:t>LĒMUMA PROJEKTS</w:t>
      </w:r>
    </w:p>
    <w:p w:rsidR="00F07E88" w:rsidRDefault="00F07E88" w:rsidP="00F07E88">
      <w:pPr>
        <w:jc w:val="both"/>
        <w:rPr>
          <w:rFonts w:ascii="Times New Roman" w:eastAsia="Times New Roman" w:hAnsi="Times New Roman"/>
          <w:b/>
          <w:sz w:val="24"/>
          <w:szCs w:val="20"/>
          <w:lang w:eastAsia="lv-LV"/>
        </w:rPr>
      </w:pPr>
      <w:bookmarkStart w:id="0" w:name="_Hlk212207354"/>
    </w:p>
    <w:p w:rsidR="00F07E88" w:rsidRPr="00DF3AA4" w:rsidRDefault="00F07E88" w:rsidP="00F07E88">
      <w:pPr>
        <w:rPr>
          <w:rFonts w:ascii="Times New Roman" w:eastAsia="Times New Roman" w:hAnsi="Times New Roman"/>
          <w:b/>
          <w:sz w:val="24"/>
          <w:szCs w:val="20"/>
          <w:lang w:eastAsia="lv-LV"/>
        </w:rPr>
      </w:pPr>
      <w:r>
        <w:rPr>
          <w:rFonts w:ascii="Times New Roman" w:eastAsia="Times New Roman" w:hAnsi="Times New Roman"/>
          <w:b/>
          <w:sz w:val="24"/>
          <w:szCs w:val="20"/>
          <w:lang w:eastAsia="lv-LV"/>
        </w:rPr>
        <w:t xml:space="preserve">Par </w:t>
      </w:r>
      <w:bookmarkStart w:id="1" w:name="_Hlk211588529"/>
      <w:r>
        <w:rPr>
          <w:rFonts w:ascii="Times New Roman" w:eastAsia="Times New Roman" w:hAnsi="Times New Roman"/>
          <w:b/>
          <w:sz w:val="24"/>
          <w:szCs w:val="20"/>
          <w:lang w:eastAsia="lv-LV"/>
        </w:rPr>
        <w:t>ūdenslīmeņa pazemināšanu pašvaldības teritorijā esošajā ūdenstilpē</w:t>
      </w:r>
      <w:bookmarkEnd w:id="1"/>
    </w:p>
    <w:p w:rsidR="00F07E88" w:rsidRPr="00DF3AA4" w:rsidRDefault="00F07E88" w:rsidP="00F07E88">
      <w:pPr>
        <w:jc w:val="both"/>
        <w:rPr>
          <w:rFonts w:ascii="Times New Roman" w:eastAsia="Times New Roman" w:hAnsi="Times New Roman"/>
          <w:sz w:val="24"/>
          <w:szCs w:val="20"/>
          <w:lang w:eastAsia="lv-LV"/>
        </w:rPr>
      </w:pPr>
    </w:p>
    <w:p w:rsidR="00F07E88" w:rsidRDefault="00F07E88" w:rsidP="00F07E88">
      <w:pPr>
        <w:ind w:firstLine="720"/>
        <w:jc w:val="both"/>
        <w:rPr>
          <w:rFonts w:ascii="Times New Roman" w:eastAsia="Times New Roman" w:hAnsi="Times New Roman"/>
          <w:bCs/>
          <w:sz w:val="24"/>
          <w:szCs w:val="24"/>
          <w:lang w:eastAsia="ar-SA"/>
        </w:rPr>
      </w:pPr>
      <w:r>
        <w:rPr>
          <w:rFonts w:ascii="Times New Roman" w:eastAsia="Times New Roman" w:hAnsi="Times New Roman"/>
          <w:sz w:val="24"/>
          <w:szCs w:val="20"/>
          <w:lang w:eastAsia="lv-LV"/>
        </w:rPr>
        <w:t xml:space="preserve">Ņemot vērā Pārtikas drošības, dzīvnieku veselības un vides zinātniskā institūta “BIOR” izveidoto zivju migrācijas šķēršļu datubāzi, un </w:t>
      </w:r>
      <w:r w:rsidRPr="00336C26">
        <w:rPr>
          <w:rFonts w:ascii="Times New Roman" w:eastAsia="Times New Roman" w:hAnsi="Times New Roman"/>
          <w:bCs/>
          <w:sz w:val="24"/>
          <w:szCs w:val="24"/>
          <w:lang w:eastAsia="ar-SA"/>
        </w:rPr>
        <w:t>Pasaules dabas fond</w:t>
      </w:r>
      <w:r>
        <w:rPr>
          <w:rFonts w:ascii="Times New Roman" w:eastAsia="Times New Roman" w:hAnsi="Times New Roman"/>
          <w:bCs/>
          <w:sz w:val="24"/>
          <w:szCs w:val="24"/>
          <w:lang w:eastAsia="ar-SA"/>
        </w:rPr>
        <w:t>a</w:t>
      </w:r>
      <w:r w:rsidRPr="00336C26">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t>plānoto</w:t>
      </w:r>
      <w:r w:rsidRPr="00336C26">
        <w:rPr>
          <w:rFonts w:ascii="Times New Roman" w:eastAsia="Times New Roman" w:hAnsi="Times New Roman"/>
          <w:bCs/>
          <w:sz w:val="24"/>
          <w:szCs w:val="24"/>
          <w:lang w:eastAsia="ar-SA"/>
        </w:rPr>
        <w:t xml:space="preserve"> projekta pieteikumu Melnupes Dambja </w:t>
      </w:r>
      <w:proofErr w:type="spellStart"/>
      <w:r w:rsidRPr="00336C26">
        <w:rPr>
          <w:rFonts w:ascii="Times New Roman" w:eastAsia="Times New Roman" w:hAnsi="Times New Roman"/>
          <w:bCs/>
          <w:sz w:val="24"/>
          <w:szCs w:val="24"/>
          <w:lang w:eastAsia="ar-SA"/>
        </w:rPr>
        <w:t>uzpludinājuma</w:t>
      </w:r>
      <w:proofErr w:type="spellEnd"/>
      <w:r w:rsidRPr="00336C26">
        <w:rPr>
          <w:rFonts w:ascii="Times New Roman" w:eastAsia="Times New Roman" w:hAnsi="Times New Roman"/>
          <w:bCs/>
          <w:sz w:val="24"/>
          <w:szCs w:val="24"/>
          <w:lang w:eastAsia="ar-SA"/>
        </w:rPr>
        <w:t xml:space="preserve"> mākslīgā sliekšņa demontāžas dokumentācijas sagatavošanai (Tehniskā projekta izstrādei, Melnupes hidroloģiskā režīma izpētei un monitoringam)</w:t>
      </w:r>
      <w:r>
        <w:rPr>
          <w:rFonts w:ascii="Times New Roman" w:eastAsia="Times New Roman" w:hAnsi="Times New Roman"/>
          <w:bCs/>
          <w:sz w:val="24"/>
          <w:szCs w:val="24"/>
          <w:lang w:eastAsia="ar-SA"/>
        </w:rPr>
        <w:t>, kurš jāiesniedz</w:t>
      </w:r>
      <w:r w:rsidRPr="00336C26">
        <w:rPr>
          <w:rFonts w:ascii="Times New Roman" w:eastAsia="Times New Roman" w:hAnsi="Times New Roman"/>
          <w:bCs/>
          <w:sz w:val="24"/>
          <w:szCs w:val="24"/>
          <w:lang w:eastAsia="ar-SA"/>
        </w:rPr>
        <w:t xml:space="preserve"> </w:t>
      </w:r>
      <w:proofErr w:type="spellStart"/>
      <w:r w:rsidRPr="00336C26">
        <w:rPr>
          <w:rFonts w:ascii="Times New Roman" w:eastAsia="Times New Roman" w:hAnsi="Times New Roman"/>
          <w:bCs/>
          <w:sz w:val="24"/>
          <w:szCs w:val="24"/>
          <w:lang w:eastAsia="ar-SA"/>
        </w:rPr>
        <w:t>Open</w:t>
      </w:r>
      <w:proofErr w:type="spellEnd"/>
      <w:r w:rsidRPr="00336C26">
        <w:rPr>
          <w:rFonts w:ascii="Times New Roman" w:eastAsia="Times New Roman" w:hAnsi="Times New Roman"/>
          <w:bCs/>
          <w:sz w:val="24"/>
          <w:szCs w:val="24"/>
          <w:lang w:eastAsia="ar-SA"/>
        </w:rPr>
        <w:t xml:space="preserve"> </w:t>
      </w:r>
      <w:proofErr w:type="spellStart"/>
      <w:r w:rsidRPr="00336C26">
        <w:rPr>
          <w:rFonts w:ascii="Times New Roman" w:eastAsia="Times New Roman" w:hAnsi="Times New Roman"/>
          <w:bCs/>
          <w:sz w:val="24"/>
          <w:szCs w:val="24"/>
          <w:lang w:eastAsia="ar-SA"/>
        </w:rPr>
        <w:t>Rivers</w:t>
      </w:r>
      <w:proofErr w:type="spellEnd"/>
      <w:r w:rsidRPr="00336C26">
        <w:rPr>
          <w:rFonts w:ascii="Times New Roman" w:eastAsia="Times New Roman" w:hAnsi="Times New Roman"/>
          <w:bCs/>
          <w:sz w:val="24"/>
          <w:szCs w:val="24"/>
          <w:lang w:eastAsia="ar-SA"/>
        </w:rPr>
        <w:t xml:space="preserve"> </w:t>
      </w:r>
      <w:proofErr w:type="spellStart"/>
      <w:r w:rsidRPr="00336C26">
        <w:rPr>
          <w:rFonts w:ascii="Times New Roman" w:eastAsia="Times New Roman" w:hAnsi="Times New Roman"/>
          <w:bCs/>
          <w:sz w:val="24"/>
          <w:szCs w:val="24"/>
          <w:lang w:eastAsia="ar-SA"/>
        </w:rPr>
        <w:t>Programme</w:t>
      </w:r>
      <w:proofErr w:type="spellEnd"/>
      <w:r w:rsidRPr="00336C26">
        <w:rPr>
          <w:rFonts w:ascii="Times New Roman" w:eastAsia="Times New Roman" w:hAnsi="Times New Roman"/>
          <w:bCs/>
          <w:sz w:val="24"/>
          <w:szCs w:val="24"/>
          <w:lang w:eastAsia="ar-SA"/>
        </w:rPr>
        <w:t xml:space="preserve"> līdz 2025.</w:t>
      </w:r>
      <w:r>
        <w:rPr>
          <w:rFonts w:ascii="Times New Roman" w:eastAsia="Times New Roman" w:hAnsi="Times New Roman"/>
          <w:bCs/>
          <w:sz w:val="24"/>
          <w:szCs w:val="24"/>
          <w:lang w:eastAsia="ar-SA"/>
        </w:rPr>
        <w:t> </w:t>
      </w:r>
      <w:r w:rsidRPr="00336C26">
        <w:rPr>
          <w:rFonts w:ascii="Times New Roman" w:eastAsia="Times New Roman" w:hAnsi="Times New Roman"/>
          <w:bCs/>
          <w:sz w:val="24"/>
          <w:szCs w:val="24"/>
          <w:lang w:eastAsia="ar-SA"/>
        </w:rPr>
        <w:t>gada 31.</w:t>
      </w:r>
      <w:r>
        <w:rPr>
          <w:rFonts w:ascii="Times New Roman" w:eastAsia="Times New Roman" w:hAnsi="Times New Roman"/>
          <w:bCs/>
          <w:sz w:val="24"/>
          <w:szCs w:val="24"/>
          <w:lang w:eastAsia="ar-SA"/>
        </w:rPr>
        <w:t> </w:t>
      </w:r>
      <w:r w:rsidRPr="00336C26">
        <w:rPr>
          <w:rFonts w:ascii="Times New Roman" w:eastAsia="Times New Roman" w:hAnsi="Times New Roman"/>
          <w:bCs/>
          <w:sz w:val="24"/>
          <w:szCs w:val="24"/>
          <w:lang w:eastAsia="ar-SA"/>
        </w:rPr>
        <w:t>oktobrim</w:t>
      </w:r>
      <w:r>
        <w:rPr>
          <w:rFonts w:ascii="Times New Roman" w:eastAsia="Times New Roman" w:hAnsi="Times New Roman"/>
          <w:bCs/>
          <w:sz w:val="24"/>
          <w:szCs w:val="24"/>
          <w:lang w:eastAsia="ar-SA"/>
        </w:rPr>
        <w:t xml:space="preserve">, </w:t>
      </w:r>
    </w:p>
    <w:p w:rsidR="00F07E88" w:rsidRDefault="00F07E88" w:rsidP="00F07E88">
      <w:pPr>
        <w:ind w:firstLine="720"/>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Alūksnes novada pašvaldības iestādes “ALJA” un Alūksnes novada pagastu apvienības pārvaldes </w:t>
      </w:r>
      <w:proofErr w:type="spellStart"/>
      <w:r>
        <w:rPr>
          <w:rFonts w:ascii="Times New Roman" w:eastAsia="Times New Roman" w:hAnsi="Times New Roman"/>
          <w:bCs/>
          <w:sz w:val="24"/>
          <w:szCs w:val="24"/>
          <w:lang w:eastAsia="ar-SA"/>
        </w:rPr>
        <w:t>izvērtējumu</w:t>
      </w:r>
      <w:proofErr w:type="spellEnd"/>
      <w:r>
        <w:rPr>
          <w:rFonts w:ascii="Times New Roman" w:eastAsia="Times New Roman" w:hAnsi="Times New Roman"/>
          <w:bCs/>
          <w:sz w:val="24"/>
          <w:szCs w:val="24"/>
          <w:lang w:eastAsia="ar-SA"/>
        </w:rPr>
        <w:t xml:space="preserve"> par Melnupes </w:t>
      </w:r>
      <w:proofErr w:type="spellStart"/>
      <w:r>
        <w:rPr>
          <w:rFonts w:ascii="Times New Roman" w:eastAsia="Times New Roman" w:hAnsi="Times New Roman"/>
          <w:bCs/>
          <w:sz w:val="24"/>
          <w:szCs w:val="24"/>
          <w:lang w:eastAsia="ar-SA"/>
        </w:rPr>
        <w:t>uzpludinājuma</w:t>
      </w:r>
      <w:proofErr w:type="spellEnd"/>
      <w:r>
        <w:rPr>
          <w:rFonts w:ascii="Times New Roman" w:eastAsia="Times New Roman" w:hAnsi="Times New Roman"/>
          <w:bCs/>
          <w:sz w:val="24"/>
          <w:szCs w:val="24"/>
          <w:lang w:eastAsia="ar-SA"/>
        </w:rPr>
        <w:t xml:space="preserve"> lietderību, kurā minēts, ka p</w:t>
      </w:r>
      <w:r w:rsidRPr="00611520">
        <w:rPr>
          <w:rFonts w:ascii="Times New Roman" w:eastAsia="Times New Roman" w:hAnsi="Times New Roman"/>
          <w:bCs/>
          <w:sz w:val="24"/>
          <w:szCs w:val="24"/>
          <w:lang w:eastAsia="ar-SA"/>
        </w:rPr>
        <w:t xml:space="preserve">lūdi ir viena no lielākajām </w:t>
      </w:r>
      <w:proofErr w:type="spellStart"/>
      <w:r>
        <w:rPr>
          <w:rFonts w:ascii="Times New Roman" w:eastAsia="Times New Roman" w:hAnsi="Times New Roman"/>
          <w:bCs/>
          <w:sz w:val="24"/>
          <w:szCs w:val="24"/>
          <w:lang w:eastAsia="ar-SA"/>
        </w:rPr>
        <w:t>uzpludinājuma</w:t>
      </w:r>
      <w:proofErr w:type="spellEnd"/>
      <w:r w:rsidRPr="00611520">
        <w:rPr>
          <w:rFonts w:ascii="Times New Roman" w:eastAsia="Times New Roman" w:hAnsi="Times New Roman"/>
          <w:bCs/>
          <w:sz w:val="24"/>
          <w:szCs w:val="24"/>
          <w:lang w:eastAsia="ar-SA"/>
        </w:rPr>
        <w:t xml:space="preserve"> problēmām, otra – zivju resursu samazināšanās</w:t>
      </w:r>
      <w:r>
        <w:rPr>
          <w:rFonts w:ascii="Times New Roman" w:eastAsia="Times New Roman" w:hAnsi="Times New Roman"/>
          <w:bCs/>
          <w:sz w:val="24"/>
          <w:szCs w:val="24"/>
          <w:lang w:eastAsia="ar-SA"/>
        </w:rPr>
        <w:t xml:space="preserve">, pēc </w:t>
      </w:r>
      <w:r w:rsidRPr="00611520">
        <w:rPr>
          <w:rFonts w:ascii="Times New Roman" w:eastAsia="Times New Roman" w:hAnsi="Times New Roman"/>
          <w:bCs/>
          <w:sz w:val="24"/>
          <w:szCs w:val="24"/>
          <w:lang w:eastAsia="ar-SA"/>
        </w:rPr>
        <w:t>upes izpēt</w:t>
      </w:r>
      <w:r>
        <w:rPr>
          <w:rFonts w:ascii="Times New Roman" w:eastAsia="Times New Roman" w:hAnsi="Times New Roman"/>
          <w:bCs/>
          <w:sz w:val="24"/>
          <w:szCs w:val="24"/>
          <w:lang w:eastAsia="ar-SA"/>
        </w:rPr>
        <w:t xml:space="preserve">es </w:t>
      </w:r>
      <w:r w:rsidRPr="00611520">
        <w:rPr>
          <w:rFonts w:ascii="Times New Roman" w:eastAsia="Times New Roman" w:hAnsi="Times New Roman"/>
          <w:bCs/>
          <w:sz w:val="24"/>
          <w:szCs w:val="24"/>
          <w:lang w:eastAsia="ar-SA"/>
        </w:rPr>
        <w:t>secinā</w:t>
      </w:r>
      <w:r>
        <w:rPr>
          <w:rFonts w:ascii="Times New Roman" w:eastAsia="Times New Roman" w:hAnsi="Times New Roman"/>
          <w:bCs/>
          <w:sz w:val="24"/>
          <w:szCs w:val="24"/>
          <w:lang w:eastAsia="ar-SA"/>
        </w:rPr>
        <w:t>ts, ka</w:t>
      </w:r>
      <w:r w:rsidRPr="00611520">
        <w:rPr>
          <w:rFonts w:ascii="Times New Roman" w:eastAsia="Times New Roman" w:hAnsi="Times New Roman"/>
          <w:bCs/>
          <w:sz w:val="24"/>
          <w:szCs w:val="24"/>
          <w:lang w:eastAsia="ar-SA"/>
        </w:rPr>
        <w:t xml:space="preserve"> zivju sugu daudzveidība Melnupē ir nevienmērīga – augšpus Zeltiņu dambja konstatētas tikai sešas sugas, savukārt lejpus dambja </w:t>
      </w:r>
      <w:r>
        <w:rPr>
          <w:rFonts w:ascii="Times New Roman" w:eastAsia="Times New Roman" w:hAnsi="Times New Roman"/>
          <w:bCs/>
          <w:sz w:val="24"/>
          <w:szCs w:val="24"/>
          <w:lang w:eastAsia="ar-SA"/>
        </w:rPr>
        <w:t xml:space="preserve">septiņpadsmit sugas, kā arī </w:t>
      </w:r>
      <w:r w:rsidRPr="00611520">
        <w:rPr>
          <w:rFonts w:ascii="Times New Roman" w:eastAsia="Times New Roman" w:hAnsi="Times New Roman"/>
          <w:bCs/>
          <w:sz w:val="24"/>
          <w:szCs w:val="24"/>
          <w:lang w:eastAsia="ar-SA"/>
        </w:rPr>
        <w:t xml:space="preserve">Eiropas </w:t>
      </w:r>
      <w:r>
        <w:rPr>
          <w:rFonts w:ascii="Times New Roman" w:eastAsia="Times New Roman" w:hAnsi="Times New Roman"/>
          <w:bCs/>
          <w:sz w:val="24"/>
          <w:szCs w:val="24"/>
          <w:lang w:eastAsia="ar-SA"/>
        </w:rPr>
        <w:t>S</w:t>
      </w:r>
      <w:r w:rsidRPr="00611520">
        <w:rPr>
          <w:rFonts w:ascii="Times New Roman" w:eastAsia="Times New Roman" w:hAnsi="Times New Roman"/>
          <w:bCs/>
          <w:sz w:val="24"/>
          <w:szCs w:val="24"/>
          <w:lang w:eastAsia="ar-SA"/>
        </w:rPr>
        <w:t>avienības “zaļ</w:t>
      </w:r>
      <w:r>
        <w:rPr>
          <w:rFonts w:ascii="Times New Roman" w:eastAsia="Times New Roman" w:hAnsi="Times New Roman"/>
          <w:bCs/>
          <w:sz w:val="24"/>
          <w:szCs w:val="24"/>
          <w:lang w:eastAsia="ar-SA"/>
        </w:rPr>
        <w:t>o</w:t>
      </w:r>
      <w:r w:rsidRPr="00611520">
        <w:rPr>
          <w:rFonts w:ascii="Times New Roman" w:eastAsia="Times New Roman" w:hAnsi="Times New Roman"/>
          <w:bCs/>
          <w:sz w:val="24"/>
          <w:szCs w:val="24"/>
          <w:lang w:eastAsia="ar-SA"/>
        </w:rPr>
        <w:t xml:space="preserve"> kurs</w:t>
      </w:r>
      <w:r>
        <w:rPr>
          <w:rFonts w:ascii="Times New Roman" w:eastAsia="Times New Roman" w:hAnsi="Times New Roman"/>
          <w:bCs/>
          <w:sz w:val="24"/>
          <w:szCs w:val="24"/>
          <w:lang w:eastAsia="ar-SA"/>
        </w:rPr>
        <w:t>u</w:t>
      </w:r>
      <w:r w:rsidRPr="00611520">
        <w:rPr>
          <w:rFonts w:ascii="Times New Roman" w:eastAsia="Times New Roman" w:hAnsi="Times New Roman"/>
          <w:bCs/>
          <w:sz w:val="24"/>
          <w:szCs w:val="24"/>
          <w:lang w:eastAsia="ar-SA"/>
        </w:rPr>
        <w:t>”, kurā jau šobrīd intensīvi iesaistījusies Latvija paredz</w:t>
      </w:r>
      <w:r>
        <w:rPr>
          <w:rFonts w:ascii="Times New Roman" w:eastAsia="Times New Roman" w:hAnsi="Times New Roman"/>
          <w:bCs/>
          <w:sz w:val="24"/>
          <w:szCs w:val="24"/>
          <w:lang w:eastAsia="ar-SA"/>
        </w:rPr>
        <w:t>ot</w:t>
      </w:r>
      <w:r w:rsidRPr="00611520">
        <w:rPr>
          <w:rFonts w:ascii="Times New Roman" w:eastAsia="Times New Roman" w:hAnsi="Times New Roman"/>
          <w:bCs/>
          <w:sz w:val="24"/>
          <w:szCs w:val="24"/>
          <w:lang w:eastAsia="ar-SA"/>
        </w:rPr>
        <w:t xml:space="preserve"> šādu šķēršļu novākšanu no vērtīgām </w:t>
      </w:r>
      <w:proofErr w:type="spellStart"/>
      <w:r w:rsidRPr="00611520">
        <w:rPr>
          <w:rFonts w:ascii="Times New Roman" w:eastAsia="Times New Roman" w:hAnsi="Times New Roman"/>
          <w:bCs/>
          <w:sz w:val="24"/>
          <w:szCs w:val="24"/>
          <w:lang w:eastAsia="ar-SA"/>
        </w:rPr>
        <w:t>lašveidīgo</w:t>
      </w:r>
      <w:proofErr w:type="spellEnd"/>
      <w:r w:rsidRPr="00611520">
        <w:rPr>
          <w:rFonts w:ascii="Times New Roman" w:eastAsia="Times New Roman" w:hAnsi="Times New Roman"/>
          <w:bCs/>
          <w:sz w:val="24"/>
          <w:szCs w:val="24"/>
          <w:lang w:eastAsia="ar-SA"/>
        </w:rPr>
        <w:t xml:space="preserve"> upēm, lai būtu iespējama vērtīgo sugu migrācija, pie, kurām pieder arī Melnupe</w:t>
      </w:r>
      <w:r>
        <w:rPr>
          <w:rFonts w:ascii="Times New Roman" w:eastAsia="Times New Roman" w:hAnsi="Times New Roman"/>
          <w:bCs/>
          <w:sz w:val="24"/>
          <w:szCs w:val="24"/>
          <w:lang w:eastAsia="ar-SA"/>
        </w:rPr>
        <w:t xml:space="preserve">, </w:t>
      </w:r>
    </w:p>
    <w:p w:rsidR="00F07E88" w:rsidRPr="00F308EE" w:rsidRDefault="00F07E88" w:rsidP="00F07E88">
      <w:pPr>
        <w:ind w:firstLine="720"/>
        <w:jc w:val="both"/>
        <w:rPr>
          <w:rFonts w:ascii="Times New Roman" w:eastAsia="Times New Roman" w:hAnsi="Times New Roman"/>
          <w:bCs/>
          <w:sz w:val="24"/>
          <w:szCs w:val="24"/>
          <w:lang w:eastAsia="ar-SA"/>
        </w:rPr>
      </w:pPr>
      <w:r w:rsidRPr="00F169C8">
        <w:rPr>
          <w:rFonts w:ascii="Times New Roman" w:hAnsi="Times New Roman"/>
          <w:sz w:val="24"/>
          <w:szCs w:val="24"/>
        </w:rPr>
        <w:t xml:space="preserve">un to, ka Melnupe visā tās garumā ir iekļauta Ministru kabineta 2002. gada 12. marta noteikumu Nr. 118 “Noteikumi par virszemes un pazemes ūdeņu kvalitāti” </w:t>
      </w:r>
      <w:r>
        <w:rPr>
          <w:rFonts w:ascii="Times New Roman" w:hAnsi="Times New Roman"/>
          <w:sz w:val="24"/>
          <w:szCs w:val="24"/>
        </w:rPr>
        <w:t>2.</w:t>
      </w:r>
      <w:r w:rsidRPr="00F169C8">
        <w:rPr>
          <w:rFonts w:ascii="Times New Roman" w:hAnsi="Times New Roman"/>
          <w:sz w:val="24"/>
          <w:szCs w:val="24"/>
          <w:vertAlign w:val="superscript"/>
        </w:rPr>
        <w:t>1</w:t>
      </w:r>
      <w:r w:rsidRPr="00F169C8">
        <w:rPr>
          <w:rFonts w:ascii="Times New Roman" w:hAnsi="Times New Roman"/>
          <w:sz w:val="24"/>
          <w:szCs w:val="24"/>
        </w:rPr>
        <w:t> pielikuma 1. tabulas 51. punktā kā prioritārais zivju ūdens, kurā ir nepieciešams veikt pasākumus, lai nodrošinātu zivju populācijai labvēlīgus dzīves apstākļus, ar mērķi novērst cilvēka radīto ietekmi uz upes plūsmu, kas mazina  upes dabīgo apstākļu saglabāšanos un nav piemērota dažādu un daudzveidīgu sugu attīstībai,</w:t>
      </w:r>
    </w:p>
    <w:p w:rsidR="00F07E88" w:rsidRDefault="00F07E88" w:rsidP="00F07E88">
      <w:pPr>
        <w:ind w:firstLine="720"/>
        <w:jc w:val="both"/>
        <w:rPr>
          <w:rFonts w:ascii="Times New Roman" w:eastAsia="Times New Roman" w:hAnsi="Times New Roman"/>
          <w:sz w:val="24"/>
          <w:szCs w:val="20"/>
          <w:lang w:eastAsia="lv-LV"/>
        </w:rPr>
      </w:pPr>
      <w:r>
        <w:rPr>
          <w:rFonts w:ascii="Times New Roman" w:eastAsia="Times New Roman" w:hAnsi="Times New Roman"/>
          <w:sz w:val="24"/>
          <w:szCs w:val="20"/>
          <w:lang w:eastAsia="lv-LV"/>
        </w:rPr>
        <w:t xml:space="preserve">pamatojoties uz Zemes pārvaldības likuma 15. panta otro un sesto daļu, </w:t>
      </w:r>
      <w:r w:rsidRPr="00506BB7">
        <w:rPr>
          <w:rFonts w:ascii="Times New Roman" w:eastAsia="Times New Roman" w:hAnsi="Times New Roman"/>
          <w:sz w:val="24"/>
          <w:szCs w:val="20"/>
          <w:lang w:eastAsia="lv-LV"/>
        </w:rPr>
        <w:t xml:space="preserve">Pašvaldību likuma </w:t>
      </w:r>
      <w:r>
        <w:rPr>
          <w:rFonts w:ascii="Times New Roman" w:eastAsia="Times New Roman" w:hAnsi="Times New Roman"/>
          <w:sz w:val="24"/>
          <w:szCs w:val="20"/>
          <w:lang w:eastAsia="lv-LV"/>
        </w:rPr>
        <w:t xml:space="preserve">4. panta pirmās daļas 2. punktu, </w:t>
      </w:r>
      <w:r w:rsidRPr="00506BB7">
        <w:rPr>
          <w:rFonts w:ascii="Times New Roman" w:eastAsia="Times New Roman" w:hAnsi="Times New Roman"/>
          <w:sz w:val="24"/>
          <w:szCs w:val="20"/>
          <w:lang w:eastAsia="lv-LV"/>
        </w:rPr>
        <w:t>10</w:t>
      </w:r>
      <w:r>
        <w:rPr>
          <w:rFonts w:ascii="Times New Roman" w:eastAsia="Times New Roman" w:hAnsi="Times New Roman"/>
          <w:sz w:val="24"/>
          <w:szCs w:val="20"/>
          <w:lang w:eastAsia="lv-LV"/>
        </w:rPr>
        <w:t>. panta pirmās daļas 19. punktu,</w:t>
      </w:r>
    </w:p>
    <w:p w:rsidR="00F07E88" w:rsidRPr="00DF3AA4" w:rsidRDefault="00F07E88" w:rsidP="00F07E88">
      <w:pPr>
        <w:jc w:val="both"/>
        <w:rPr>
          <w:rFonts w:ascii="Times New Roman" w:eastAsia="Times New Roman" w:hAnsi="Times New Roman"/>
          <w:sz w:val="24"/>
          <w:szCs w:val="20"/>
          <w:lang w:eastAsia="lv-LV"/>
        </w:rPr>
      </w:pPr>
    </w:p>
    <w:p w:rsidR="00F07E88" w:rsidRDefault="00F07E88" w:rsidP="00F07E88">
      <w:pPr>
        <w:pStyle w:val="Default"/>
        <w:numPr>
          <w:ilvl w:val="0"/>
          <w:numId w:val="1"/>
        </w:numPr>
        <w:jc w:val="both"/>
      </w:pPr>
      <w:r>
        <w:t xml:space="preserve">Izņemt slūžu aizvarus inženierbūvei Dambja tilts un pazemināt Zeltiņu ciema Melnupes </w:t>
      </w:r>
      <w:proofErr w:type="spellStart"/>
      <w:r>
        <w:t>uzpludinājuma</w:t>
      </w:r>
      <w:proofErr w:type="spellEnd"/>
      <w:r>
        <w:t xml:space="preserve"> ūdens līmeni uz augstuma atzīmi 110,67 m LAS-2000,5 (atzīme Dambja tilta konstrukcijas sliekšņa augstums), Zeltiņu pagastā Alūksnes novadā.</w:t>
      </w:r>
    </w:p>
    <w:p w:rsidR="00F07E88" w:rsidRPr="00A75291" w:rsidRDefault="00F07E88" w:rsidP="00F07E88">
      <w:pPr>
        <w:pStyle w:val="Default"/>
        <w:numPr>
          <w:ilvl w:val="0"/>
          <w:numId w:val="1"/>
        </w:numPr>
        <w:jc w:val="both"/>
      </w:pPr>
      <w:r w:rsidRPr="00D3070E">
        <w:rPr>
          <w:szCs w:val="22"/>
          <w:lang w:eastAsia="en-US"/>
        </w:rPr>
        <w:t xml:space="preserve">Lēmumu par </w:t>
      </w:r>
      <w:r w:rsidRPr="00336C26">
        <w:rPr>
          <w:szCs w:val="22"/>
          <w:lang w:eastAsia="en-US"/>
        </w:rPr>
        <w:t xml:space="preserve">ūdenslīmeņa pazemināšanu pašvaldības teritorijā esošajā ūdenstilpē </w:t>
      </w:r>
      <w:r w:rsidRPr="00D3070E">
        <w:rPr>
          <w:szCs w:val="22"/>
          <w:lang w:eastAsia="en-US"/>
        </w:rPr>
        <w:t xml:space="preserve">nosūtīt </w:t>
      </w:r>
      <w:r>
        <w:rPr>
          <w:szCs w:val="22"/>
          <w:lang w:eastAsia="en-US"/>
        </w:rPr>
        <w:t xml:space="preserve">Valsts vides dienestam un </w:t>
      </w:r>
      <w:r w:rsidRPr="002B5ABB">
        <w:t>Klimata un enerģētikas ministrijai.</w:t>
      </w:r>
    </w:p>
    <w:p w:rsidR="00F07E88" w:rsidRDefault="00F07E88" w:rsidP="00F07E88">
      <w:pPr>
        <w:pStyle w:val="Default"/>
        <w:numPr>
          <w:ilvl w:val="0"/>
          <w:numId w:val="1"/>
        </w:numPr>
        <w:jc w:val="both"/>
      </w:pPr>
      <w:r>
        <w:t>Atbildīgās par lēmuma izpildi Alūksnes novada pašvaldības iestādes “ALJA” un Alūksnes novada pagastu apvienības pārvalde.</w:t>
      </w:r>
    </w:p>
    <w:p w:rsidR="00F07E88" w:rsidRPr="008927C1" w:rsidRDefault="00F07E88" w:rsidP="00F07E88">
      <w:pPr>
        <w:jc w:val="both"/>
        <w:rPr>
          <w:rFonts w:ascii="Times New Roman" w:eastAsia="Times New Roman" w:hAnsi="Times New Roman"/>
          <w:sz w:val="24"/>
          <w:szCs w:val="20"/>
          <w:lang w:eastAsia="lv-LV"/>
        </w:rPr>
      </w:pPr>
    </w:p>
    <w:p w:rsidR="00F07E88" w:rsidRPr="00DF3AA4" w:rsidRDefault="00F07E88" w:rsidP="00F07E88">
      <w:pPr>
        <w:jc w:val="both"/>
        <w:rPr>
          <w:rFonts w:ascii="Times New Roman" w:eastAsia="Times New Roman" w:hAnsi="Times New Roman"/>
          <w:sz w:val="24"/>
          <w:szCs w:val="20"/>
          <w:lang w:eastAsia="lv-LV"/>
        </w:rPr>
      </w:pPr>
      <w:r w:rsidRPr="00DF3AA4">
        <w:rPr>
          <w:rFonts w:ascii="Times New Roman" w:eastAsia="Times New Roman" w:hAnsi="Times New Roman"/>
          <w:sz w:val="24"/>
          <w:szCs w:val="20"/>
          <w:lang w:eastAsia="lv-LV"/>
        </w:rPr>
        <w:t>Domes priekšsēdētājs</w:t>
      </w:r>
      <w:r w:rsidRPr="00DF3AA4">
        <w:rPr>
          <w:rFonts w:ascii="Times New Roman" w:eastAsia="Times New Roman" w:hAnsi="Times New Roman"/>
          <w:sz w:val="24"/>
          <w:szCs w:val="20"/>
          <w:lang w:eastAsia="lv-LV"/>
        </w:rPr>
        <w:tab/>
      </w:r>
      <w:r w:rsidRPr="00DF3AA4">
        <w:rPr>
          <w:rFonts w:ascii="Times New Roman" w:eastAsia="Times New Roman" w:hAnsi="Times New Roman"/>
          <w:sz w:val="24"/>
          <w:szCs w:val="20"/>
          <w:lang w:eastAsia="lv-LV"/>
        </w:rPr>
        <w:tab/>
      </w:r>
      <w:r w:rsidRPr="00DF3AA4">
        <w:rPr>
          <w:rFonts w:ascii="Times New Roman" w:eastAsia="Times New Roman" w:hAnsi="Times New Roman"/>
          <w:sz w:val="24"/>
          <w:szCs w:val="20"/>
          <w:lang w:eastAsia="lv-LV"/>
        </w:rPr>
        <w:tab/>
      </w:r>
      <w:r w:rsidRPr="00DF3AA4">
        <w:rPr>
          <w:rFonts w:ascii="Times New Roman" w:eastAsia="Times New Roman" w:hAnsi="Times New Roman"/>
          <w:sz w:val="24"/>
          <w:szCs w:val="20"/>
          <w:lang w:eastAsia="lv-LV"/>
        </w:rPr>
        <w:tab/>
      </w:r>
      <w:r w:rsidRPr="00DF3AA4">
        <w:rPr>
          <w:rFonts w:ascii="Times New Roman" w:eastAsia="Times New Roman" w:hAnsi="Times New Roman"/>
          <w:sz w:val="24"/>
          <w:szCs w:val="20"/>
          <w:lang w:eastAsia="lv-LV"/>
        </w:rPr>
        <w:tab/>
      </w:r>
      <w:r w:rsidRPr="00DF3AA4">
        <w:rPr>
          <w:rFonts w:ascii="Times New Roman" w:eastAsia="Times New Roman" w:hAnsi="Times New Roman"/>
          <w:sz w:val="24"/>
          <w:szCs w:val="20"/>
          <w:lang w:eastAsia="lv-LV"/>
        </w:rPr>
        <w:tab/>
      </w:r>
      <w:r w:rsidRPr="00DF3AA4">
        <w:rPr>
          <w:rFonts w:ascii="Times New Roman" w:eastAsia="Times New Roman" w:hAnsi="Times New Roman"/>
          <w:sz w:val="24"/>
          <w:szCs w:val="20"/>
          <w:lang w:eastAsia="lv-LV"/>
        </w:rPr>
        <w:tab/>
      </w:r>
      <w:r>
        <w:rPr>
          <w:rFonts w:ascii="Times New Roman" w:eastAsia="Times New Roman" w:hAnsi="Times New Roman"/>
          <w:sz w:val="24"/>
          <w:szCs w:val="20"/>
          <w:lang w:eastAsia="lv-LV"/>
        </w:rPr>
        <w:tab/>
      </w:r>
      <w:r w:rsidRPr="00DF3AA4">
        <w:rPr>
          <w:rFonts w:ascii="Times New Roman" w:eastAsia="Times New Roman" w:hAnsi="Times New Roman"/>
          <w:sz w:val="24"/>
          <w:szCs w:val="20"/>
          <w:lang w:eastAsia="lv-LV"/>
        </w:rPr>
        <w:t>Dz.</w:t>
      </w:r>
      <w:r>
        <w:rPr>
          <w:rFonts w:ascii="Times New Roman" w:eastAsia="Times New Roman" w:hAnsi="Times New Roman"/>
          <w:sz w:val="24"/>
          <w:szCs w:val="20"/>
          <w:lang w:eastAsia="lv-LV"/>
        </w:rPr>
        <w:t> </w:t>
      </w:r>
      <w:r w:rsidRPr="00DF3AA4">
        <w:rPr>
          <w:rFonts w:ascii="Times New Roman" w:eastAsia="Times New Roman" w:hAnsi="Times New Roman"/>
          <w:sz w:val="24"/>
          <w:szCs w:val="20"/>
          <w:lang w:eastAsia="lv-LV"/>
        </w:rPr>
        <w:t>ADLERS</w:t>
      </w:r>
    </w:p>
    <w:bookmarkEnd w:id="0"/>
    <w:p w:rsidR="00F07E88" w:rsidRPr="00DF3AA4" w:rsidRDefault="00F07E88" w:rsidP="00F07E88">
      <w:pPr>
        <w:jc w:val="both"/>
        <w:rPr>
          <w:rFonts w:ascii="Times New Roman" w:eastAsia="Times New Roman" w:hAnsi="Times New Roman"/>
          <w:sz w:val="24"/>
          <w:szCs w:val="20"/>
          <w:lang w:eastAsia="lv-LV"/>
        </w:rPr>
      </w:pPr>
    </w:p>
    <w:p w:rsidR="00E862DE" w:rsidRDefault="00E862DE"/>
    <w:sectPr w:rsidR="00E862DE" w:rsidSect="00F07E8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73931"/>
    <w:multiLevelType w:val="hybridMultilevel"/>
    <w:tmpl w:val="8F6A79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9889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88"/>
    <w:rsid w:val="00147D9E"/>
    <w:rsid w:val="00E14150"/>
    <w:rsid w:val="00E862DE"/>
    <w:rsid w:val="00F07E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79504-BA24-49FA-969D-61C666A5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7E88"/>
    <w:pPr>
      <w:spacing w:after="0" w:line="240" w:lineRule="auto"/>
      <w:jc w:val="center"/>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F07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07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07E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07E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07E88"/>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F07E88"/>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07E88"/>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F07E88"/>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07E88"/>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07E8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07E8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07E88"/>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07E88"/>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07E88"/>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F07E88"/>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07E88"/>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F07E88"/>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07E88"/>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F07E8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07E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07E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07E88"/>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F07E88"/>
    <w:pPr>
      <w:spacing w:before="160"/>
    </w:pPr>
    <w:rPr>
      <w:i/>
      <w:iCs/>
      <w:color w:val="404040" w:themeColor="text1" w:themeTint="BF"/>
    </w:rPr>
  </w:style>
  <w:style w:type="character" w:customStyle="1" w:styleId="CittsRakstz">
    <w:name w:val="Citāts Rakstz."/>
    <w:basedOn w:val="Noklusjumarindkopasfonts"/>
    <w:link w:val="Citts"/>
    <w:uiPriority w:val="29"/>
    <w:rsid w:val="00F07E88"/>
    <w:rPr>
      <w:i/>
      <w:iCs/>
      <w:color w:val="404040" w:themeColor="text1" w:themeTint="BF"/>
    </w:rPr>
  </w:style>
  <w:style w:type="paragraph" w:styleId="Sarakstarindkopa">
    <w:name w:val="List Paragraph"/>
    <w:basedOn w:val="Parasts"/>
    <w:uiPriority w:val="34"/>
    <w:qFormat/>
    <w:rsid w:val="00F07E88"/>
    <w:pPr>
      <w:ind w:left="720"/>
      <w:contextualSpacing/>
    </w:pPr>
  </w:style>
  <w:style w:type="character" w:styleId="Intensvsizclums">
    <w:name w:val="Intense Emphasis"/>
    <w:basedOn w:val="Noklusjumarindkopasfonts"/>
    <w:uiPriority w:val="21"/>
    <w:qFormat/>
    <w:rsid w:val="00F07E88"/>
    <w:rPr>
      <w:i/>
      <w:iCs/>
      <w:color w:val="0F4761" w:themeColor="accent1" w:themeShade="BF"/>
    </w:rPr>
  </w:style>
  <w:style w:type="paragraph" w:styleId="Intensvscitts">
    <w:name w:val="Intense Quote"/>
    <w:basedOn w:val="Parasts"/>
    <w:next w:val="Parasts"/>
    <w:link w:val="IntensvscittsRakstz"/>
    <w:uiPriority w:val="30"/>
    <w:qFormat/>
    <w:rsid w:val="00F07E8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vscittsRakstz">
    <w:name w:val="Intensīvs citāts Rakstz."/>
    <w:basedOn w:val="Noklusjumarindkopasfonts"/>
    <w:link w:val="Intensvscitts"/>
    <w:uiPriority w:val="30"/>
    <w:rsid w:val="00F07E88"/>
    <w:rPr>
      <w:i/>
      <w:iCs/>
      <w:color w:val="0F4761" w:themeColor="accent1" w:themeShade="BF"/>
    </w:rPr>
  </w:style>
  <w:style w:type="character" w:styleId="Intensvaatsauce">
    <w:name w:val="Intense Reference"/>
    <w:basedOn w:val="Noklusjumarindkopasfonts"/>
    <w:uiPriority w:val="32"/>
    <w:qFormat/>
    <w:rsid w:val="00F07E88"/>
    <w:rPr>
      <w:b/>
      <w:bCs/>
      <w:smallCaps/>
      <w:color w:val="0F4761" w:themeColor="accent1" w:themeShade="BF"/>
      <w:spacing w:val="5"/>
    </w:rPr>
  </w:style>
  <w:style w:type="paragraph" w:customStyle="1" w:styleId="Default">
    <w:name w:val="Default"/>
    <w:rsid w:val="00F07E88"/>
    <w:pPr>
      <w:autoSpaceDE w:val="0"/>
      <w:autoSpaceDN w:val="0"/>
      <w:adjustRightInd w:val="0"/>
      <w:spacing w:after="0" w:line="240" w:lineRule="auto"/>
    </w:pPr>
    <w:rPr>
      <w:rFonts w:eastAsia="Calibri" w:cs="Times New Roman"/>
      <w:color w:val="000000"/>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1501</Words>
  <Characters>856</Characters>
  <Application>Microsoft Office Word</Application>
  <DocSecurity>0</DocSecurity>
  <Lines>7</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2025-10-24T11:10:00Z</dcterms:created>
  <dcterms:modified xsi:type="dcterms:W3CDTF">2025-10-24T11:11:00Z</dcterms:modified>
</cp:coreProperties>
</file>