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33E0" w:rsidRPr="002D4548" w:rsidRDefault="006C33E0" w:rsidP="006C33E0">
      <w:pPr>
        <w:spacing w:after="0" w:line="240" w:lineRule="auto"/>
        <w:jc w:val="right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  <w:r w:rsidRPr="002D4548"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  <w:t xml:space="preserve">Lēmuma projekts satur ierobežotas </w:t>
      </w:r>
    </w:p>
    <w:p w:rsidR="006C33E0" w:rsidRPr="002D4548" w:rsidRDefault="006C33E0" w:rsidP="006C33E0">
      <w:pPr>
        <w:spacing w:after="0" w:line="240" w:lineRule="auto"/>
        <w:jc w:val="right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  <w:r w:rsidRPr="002D4548"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  <w:t>pieejamības informāciju</w:t>
      </w:r>
    </w:p>
    <w:p w:rsidR="006C33E0" w:rsidRPr="002D4548" w:rsidRDefault="006C33E0" w:rsidP="006C33E0">
      <w:pPr>
        <w:spacing w:after="0" w:line="240" w:lineRule="auto"/>
        <w:jc w:val="right"/>
        <w:rPr>
          <w:rFonts w:eastAsia="Times New Roman" w:cs="Times New Roman"/>
          <w:kern w:val="0"/>
          <w:szCs w:val="24"/>
          <w14:ligatures w14:val="none"/>
        </w:rPr>
      </w:pPr>
    </w:p>
    <w:p w:rsidR="006C33E0" w:rsidRPr="002D4548" w:rsidRDefault="006C33E0" w:rsidP="006C33E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2D4548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Par grozījumiem Alūksnes novada pašvaldības domes </w:t>
      </w:r>
      <w:r>
        <w:rPr>
          <w:rFonts w:eastAsia="Times New Roman" w:cs="Times New Roman"/>
          <w:b/>
          <w:bCs/>
          <w:kern w:val="0"/>
          <w:szCs w:val="24"/>
          <w14:ligatures w14:val="none"/>
        </w:rPr>
        <w:t>28</w:t>
      </w:r>
      <w:r w:rsidRPr="002D4548">
        <w:rPr>
          <w:rFonts w:eastAsia="Times New Roman" w:cs="Times New Roman"/>
          <w:b/>
          <w:bCs/>
          <w:kern w:val="0"/>
          <w:szCs w:val="24"/>
          <w14:ligatures w14:val="none"/>
        </w:rPr>
        <w:t>.11.202</w:t>
      </w:r>
      <w:r>
        <w:rPr>
          <w:rFonts w:eastAsia="Times New Roman" w:cs="Times New Roman"/>
          <w:b/>
          <w:bCs/>
          <w:kern w:val="0"/>
          <w:szCs w:val="24"/>
          <w14:ligatures w14:val="none"/>
        </w:rPr>
        <w:t>4</w:t>
      </w:r>
      <w:r w:rsidRPr="002D4548">
        <w:rPr>
          <w:rFonts w:eastAsia="Times New Roman" w:cs="Times New Roman"/>
          <w:b/>
          <w:bCs/>
          <w:kern w:val="0"/>
          <w:szCs w:val="24"/>
          <w14:ligatures w14:val="none"/>
        </w:rPr>
        <w:t>. lēmumā Nr. 3</w:t>
      </w:r>
      <w:r>
        <w:rPr>
          <w:rFonts w:eastAsia="Times New Roman" w:cs="Times New Roman"/>
          <w:b/>
          <w:bCs/>
          <w:kern w:val="0"/>
          <w:szCs w:val="24"/>
          <w14:ligatures w14:val="none"/>
        </w:rPr>
        <w:t>62</w:t>
      </w:r>
      <w:r w:rsidRPr="002D4548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 “Par amata vietām un atlīdzību Alūksnes novada Kultūras centrā”</w:t>
      </w:r>
    </w:p>
    <w:p w:rsidR="006C33E0" w:rsidRPr="002D4548" w:rsidRDefault="006C33E0" w:rsidP="006C33E0">
      <w:pPr>
        <w:spacing w:after="0" w:line="240" w:lineRule="auto"/>
        <w:ind w:firstLine="720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:rsidR="006C33E0" w:rsidRPr="002D4548" w:rsidRDefault="006C33E0" w:rsidP="006C33E0">
      <w:pPr>
        <w:spacing w:after="0" w:line="240" w:lineRule="auto"/>
        <w:ind w:firstLine="720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2D4548">
        <w:rPr>
          <w:rFonts w:eastAsia="Times New Roman" w:cs="Times New Roman"/>
          <w:kern w:val="0"/>
          <w:szCs w:val="24"/>
          <w14:ligatures w14:val="none"/>
        </w:rPr>
        <w:t xml:space="preserve">Pamatojoties uz Pašvaldību likuma 10. panta pirmās daļas ievaddaļu, Alūksnes novada pašvaldības domes 26.05.2022. noteikumu Nr. 2/2022 “Par atlīdzību Alūksnes novada pašvaldībā” 6.10. un 6.11. punktu, </w:t>
      </w:r>
    </w:p>
    <w:p w:rsidR="006C33E0" w:rsidRPr="002D4548" w:rsidRDefault="006C33E0" w:rsidP="006C33E0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:rsidR="006C33E0" w:rsidRDefault="006C33E0" w:rsidP="006C33E0">
      <w:pPr>
        <w:spacing w:after="0" w:line="240" w:lineRule="auto"/>
        <w:ind w:firstLine="720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2D4548">
        <w:rPr>
          <w:rFonts w:eastAsia="Times New Roman" w:cs="Times New Roman"/>
          <w:kern w:val="0"/>
          <w:szCs w:val="24"/>
          <w14:ligatures w14:val="none"/>
        </w:rPr>
        <w:t>Ar 202</w:t>
      </w:r>
      <w:r>
        <w:rPr>
          <w:rFonts w:eastAsia="Times New Roman" w:cs="Times New Roman"/>
          <w:kern w:val="0"/>
          <w:szCs w:val="24"/>
          <w14:ligatures w14:val="none"/>
        </w:rPr>
        <w:t>5</w:t>
      </w:r>
      <w:r w:rsidRPr="002D4548">
        <w:rPr>
          <w:rFonts w:eastAsia="Times New Roman" w:cs="Times New Roman"/>
          <w:kern w:val="0"/>
          <w:szCs w:val="24"/>
          <w14:ligatures w14:val="none"/>
        </w:rPr>
        <w:t>.</w:t>
      </w:r>
      <w:r>
        <w:rPr>
          <w:rFonts w:eastAsia="Times New Roman" w:cs="Times New Roman"/>
          <w:kern w:val="0"/>
          <w:szCs w:val="24"/>
          <w14:ligatures w14:val="none"/>
        </w:rPr>
        <w:t> </w:t>
      </w:r>
      <w:r w:rsidRPr="002D4548">
        <w:rPr>
          <w:rFonts w:eastAsia="Times New Roman" w:cs="Times New Roman"/>
          <w:kern w:val="0"/>
          <w:szCs w:val="24"/>
          <w14:ligatures w14:val="none"/>
        </w:rPr>
        <w:t>gada 1.</w:t>
      </w:r>
      <w:r>
        <w:rPr>
          <w:rFonts w:eastAsia="Times New Roman" w:cs="Times New Roman"/>
          <w:kern w:val="0"/>
          <w:szCs w:val="24"/>
          <w14:ligatures w14:val="none"/>
        </w:rPr>
        <w:t> novembri</w:t>
      </w:r>
      <w:r w:rsidRPr="002D4548">
        <w:rPr>
          <w:rFonts w:eastAsia="Times New Roman" w:cs="Times New Roman"/>
          <w:kern w:val="0"/>
          <w:szCs w:val="24"/>
          <w14:ligatures w14:val="none"/>
        </w:rPr>
        <w:t xml:space="preserve"> izdarīt grozījumus Alūksnes novada pašvaldības domes </w:t>
      </w:r>
      <w:r>
        <w:rPr>
          <w:rFonts w:eastAsia="Times New Roman" w:cs="Times New Roman"/>
          <w:kern w:val="0"/>
          <w:szCs w:val="24"/>
          <w14:ligatures w14:val="none"/>
        </w:rPr>
        <w:t>28</w:t>
      </w:r>
      <w:r w:rsidRPr="002D4548">
        <w:rPr>
          <w:rFonts w:eastAsia="Times New Roman" w:cs="Times New Roman"/>
          <w:kern w:val="0"/>
          <w:szCs w:val="24"/>
          <w14:ligatures w14:val="none"/>
        </w:rPr>
        <w:t>.11.202</w:t>
      </w:r>
      <w:r>
        <w:rPr>
          <w:rFonts w:eastAsia="Times New Roman" w:cs="Times New Roman"/>
          <w:kern w:val="0"/>
          <w:szCs w:val="24"/>
          <w14:ligatures w14:val="none"/>
        </w:rPr>
        <w:t>4</w:t>
      </w:r>
      <w:r w:rsidRPr="002D4548">
        <w:rPr>
          <w:rFonts w:eastAsia="Times New Roman" w:cs="Times New Roman"/>
          <w:kern w:val="0"/>
          <w:szCs w:val="24"/>
          <w14:ligatures w14:val="none"/>
        </w:rPr>
        <w:t>. lēmumā Nr.</w:t>
      </w:r>
      <w:r>
        <w:rPr>
          <w:rFonts w:eastAsia="Times New Roman" w:cs="Times New Roman"/>
          <w:kern w:val="0"/>
          <w:szCs w:val="24"/>
          <w14:ligatures w14:val="none"/>
        </w:rPr>
        <w:t> </w:t>
      </w:r>
      <w:r w:rsidRPr="002D4548">
        <w:rPr>
          <w:rFonts w:eastAsia="Times New Roman" w:cs="Times New Roman"/>
          <w:kern w:val="0"/>
          <w:szCs w:val="24"/>
          <w14:ligatures w14:val="none"/>
        </w:rPr>
        <w:t>3</w:t>
      </w:r>
      <w:r>
        <w:rPr>
          <w:rFonts w:eastAsia="Times New Roman" w:cs="Times New Roman"/>
          <w:kern w:val="0"/>
          <w:szCs w:val="24"/>
          <w14:ligatures w14:val="none"/>
        </w:rPr>
        <w:t>62</w:t>
      </w:r>
      <w:r w:rsidRPr="002D4548">
        <w:rPr>
          <w:rFonts w:eastAsia="Times New Roman" w:cs="Times New Roman"/>
          <w:kern w:val="0"/>
          <w:szCs w:val="24"/>
          <w14:ligatures w14:val="none"/>
        </w:rPr>
        <w:t xml:space="preserve"> “Par amata vietām un atlīdzību Alūksnes novada Kultūras centrā”: </w:t>
      </w:r>
    </w:p>
    <w:p w:rsidR="006C33E0" w:rsidRDefault="006C33E0" w:rsidP="006C33E0">
      <w:pPr>
        <w:spacing w:after="0" w:line="240" w:lineRule="auto"/>
        <w:ind w:firstLine="720"/>
        <w:jc w:val="both"/>
        <w:rPr>
          <w:rFonts w:eastAsia="Times New Roman" w:cs="Times New Roman"/>
          <w:kern w:val="0"/>
          <w:szCs w:val="24"/>
          <w14:ligatures w14:val="none"/>
        </w:rPr>
      </w:pPr>
    </w:p>
    <w:p w:rsidR="006C33E0" w:rsidRPr="00690A11" w:rsidRDefault="006C33E0" w:rsidP="006C33E0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690A11">
        <w:rPr>
          <w:rFonts w:eastAsia="Times New Roman" w:cs="Times New Roman"/>
          <w:kern w:val="0"/>
          <w:szCs w:val="24"/>
          <w14:ligatures w14:val="none"/>
        </w:rPr>
        <w:t xml:space="preserve">Likvidēt šādas amata vienības: </w:t>
      </w:r>
    </w:p>
    <w:p w:rsidR="006C33E0" w:rsidRPr="00690A11" w:rsidRDefault="006C33E0" w:rsidP="006C33E0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690A11">
        <w:rPr>
          <w:rFonts w:eastAsia="Times New Roman" w:cs="Times New Roman"/>
          <w:kern w:val="0"/>
          <w:szCs w:val="24"/>
          <w14:ligatures w14:val="none"/>
        </w:rPr>
        <w:t xml:space="preserve"> 2</w:t>
      </w:r>
      <w:r>
        <w:rPr>
          <w:rFonts w:eastAsia="Times New Roman" w:cs="Times New Roman"/>
          <w:kern w:val="0"/>
          <w:szCs w:val="24"/>
          <w14:ligatures w14:val="none"/>
        </w:rPr>
        <w:t>9</w:t>
      </w:r>
      <w:r w:rsidRPr="00690A11">
        <w:rPr>
          <w:rFonts w:eastAsia="Times New Roman" w:cs="Times New Roman"/>
          <w:kern w:val="0"/>
          <w:szCs w:val="24"/>
          <w14:ligatures w14:val="none"/>
        </w:rPr>
        <w:t>.pozīcijas amata vienību –</w:t>
      </w:r>
      <w:r w:rsidRPr="00690A11">
        <w:rPr>
          <w:rFonts w:ascii="Calibri" w:eastAsia="Calibri" w:hAnsi="Calibri" w:cs="Times New Roman"/>
          <w:kern w:val="0"/>
          <w:sz w:val="22"/>
          <w14:ligatures w14:val="none"/>
        </w:rPr>
        <w:t xml:space="preserve"> </w:t>
      </w:r>
      <w:r>
        <w:rPr>
          <w:rFonts w:eastAsia="Times New Roman" w:cs="Times New Roman"/>
          <w:kern w:val="0"/>
          <w:szCs w:val="24"/>
          <w14:ligatures w14:val="none"/>
        </w:rPr>
        <w:t>Jaunalūksnes</w:t>
      </w:r>
      <w:r w:rsidRPr="00690A11">
        <w:rPr>
          <w:rFonts w:eastAsia="Times New Roman" w:cs="Times New Roman"/>
          <w:kern w:val="0"/>
          <w:szCs w:val="24"/>
          <w14:ligatures w14:val="none"/>
        </w:rPr>
        <w:t xml:space="preserve"> pagasta </w:t>
      </w:r>
      <w:r>
        <w:rPr>
          <w:rFonts w:eastAsia="Times New Roman" w:cs="Times New Roman"/>
          <w:kern w:val="0"/>
          <w:szCs w:val="24"/>
          <w14:ligatures w14:val="none"/>
        </w:rPr>
        <w:t>vokālā ansambļa “Trio”</w:t>
      </w:r>
      <w:r w:rsidRPr="00690A11">
        <w:rPr>
          <w:rFonts w:eastAsia="Times New Roman" w:cs="Times New Roman"/>
          <w:kern w:val="0"/>
          <w:szCs w:val="24"/>
          <w14:ligatures w14:val="none"/>
        </w:rPr>
        <w:t xml:space="preserve"> vadītājs;</w:t>
      </w:r>
    </w:p>
    <w:p w:rsidR="006C33E0" w:rsidRPr="00690A11" w:rsidRDefault="006C33E0" w:rsidP="006C33E0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690A11">
        <w:rPr>
          <w:rFonts w:eastAsia="Times New Roman" w:cs="Times New Roman"/>
          <w:kern w:val="0"/>
          <w:szCs w:val="24"/>
          <w14:ligatures w14:val="none"/>
        </w:rPr>
        <w:t xml:space="preserve"> </w:t>
      </w:r>
      <w:r>
        <w:rPr>
          <w:rFonts w:eastAsia="Times New Roman" w:cs="Times New Roman"/>
          <w:kern w:val="0"/>
          <w:szCs w:val="24"/>
          <w14:ligatures w14:val="none"/>
        </w:rPr>
        <w:t>42</w:t>
      </w:r>
      <w:r w:rsidRPr="00690A11">
        <w:rPr>
          <w:rFonts w:eastAsia="Times New Roman" w:cs="Times New Roman"/>
          <w:kern w:val="0"/>
          <w:szCs w:val="24"/>
          <w14:ligatures w14:val="none"/>
        </w:rPr>
        <w:t>.pozīcijas amata vienību –</w:t>
      </w:r>
      <w:r w:rsidRPr="00690A11">
        <w:rPr>
          <w:rFonts w:ascii="Calibri" w:eastAsia="Calibri" w:hAnsi="Calibri" w:cs="Times New Roman"/>
          <w:kern w:val="0"/>
          <w:sz w:val="22"/>
          <w14:ligatures w14:val="none"/>
        </w:rPr>
        <w:t xml:space="preserve"> </w:t>
      </w:r>
      <w:r>
        <w:rPr>
          <w:rFonts w:eastAsia="Times New Roman" w:cs="Times New Roman"/>
          <w:kern w:val="0"/>
          <w:szCs w:val="24"/>
          <w14:ligatures w14:val="none"/>
        </w:rPr>
        <w:t>Liepnas</w:t>
      </w:r>
      <w:r w:rsidRPr="00690A11">
        <w:rPr>
          <w:rFonts w:eastAsia="Times New Roman" w:cs="Times New Roman"/>
          <w:kern w:val="0"/>
          <w:szCs w:val="24"/>
          <w14:ligatures w14:val="none"/>
        </w:rPr>
        <w:t xml:space="preserve"> pagasta </w:t>
      </w:r>
      <w:r>
        <w:rPr>
          <w:rFonts w:eastAsia="Times New Roman" w:cs="Times New Roman"/>
          <w:kern w:val="0"/>
          <w:szCs w:val="24"/>
          <w14:ligatures w14:val="none"/>
        </w:rPr>
        <w:t>dāmu deju kolektīva</w:t>
      </w:r>
      <w:r w:rsidRPr="00690A11">
        <w:rPr>
          <w:rFonts w:eastAsia="Times New Roman" w:cs="Times New Roman"/>
          <w:kern w:val="0"/>
          <w:szCs w:val="24"/>
          <w14:ligatures w14:val="none"/>
        </w:rPr>
        <w:t xml:space="preserve"> vadītājs</w:t>
      </w:r>
      <w:r>
        <w:rPr>
          <w:rFonts w:eastAsia="Times New Roman" w:cs="Times New Roman"/>
          <w:kern w:val="0"/>
          <w:szCs w:val="24"/>
          <w14:ligatures w14:val="none"/>
        </w:rPr>
        <w:t>.</w:t>
      </w:r>
    </w:p>
    <w:p w:rsidR="006C33E0" w:rsidRPr="002D4548" w:rsidRDefault="006C33E0" w:rsidP="006C33E0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:rsidR="006C33E0" w:rsidRDefault="006C33E0" w:rsidP="006C33E0">
      <w:pPr>
        <w:numPr>
          <w:ilvl w:val="0"/>
          <w:numId w:val="1"/>
        </w:numPr>
        <w:contextualSpacing/>
        <w:jc w:val="both"/>
        <w:rPr>
          <w:rFonts w:eastAsia="Times New Roman" w:cs="Times New Roman"/>
          <w:kern w:val="0"/>
          <w:szCs w:val="24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>34</w:t>
      </w:r>
      <w:r w:rsidRPr="002D4548">
        <w:rPr>
          <w:rFonts w:eastAsia="Times New Roman" w:cs="Times New Roman"/>
          <w:kern w:val="0"/>
          <w:szCs w:val="24"/>
          <w14:ligatures w14:val="none"/>
        </w:rPr>
        <w:t xml:space="preserve">.pozīcijas amata vienībai – </w:t>
      </w:r>
      <w:r>
        <w:rPr>
          <w:rFonts w:eastAsia="Times New Roman" w:cs="Times New Roman"/>
          <w:kern w:val="0"/>
          <w:szCs w:val="24"/>
          <w14:ligatures w14:val="none"/>
        </w:rPr>
        <w:t>Jaunannas pagasta ansambļa “Triole” vadītājs,</w:t>
      </w:r>
      <w:r w:rsidRPr="002D4548">
        <w:rPr>
          <w:rFonts w:eastAsia="Times New Roman" w:cs="Times New Roman"/>
          <w:kern w:val="0"/>
          <w:szCs w:val="24"/>
          <w14:ligatures w14:val="none"/>
        </w:rPr>
        <w:t xml:space="preserve"> </w:t>
      </w:r>
      <w:r>
        <w:rPr>
          <w:rFonts w:eastAsia="Times New Roman" w:cs="Times New Roman"/>
          <w:kern w:val="0"/>
          <w:szCs w:val="24"/>
          <w14:ligatures w14:val="none"/>
        </w:rPr>
        <w:t>darba slodzi “0,10”</w:t>
      </w:r>
      <w:r w:rsidRPr="002D4548">
        <w:rPr>
          <w:rFonts w:eastAsia="Times New Roman" w:cs="Times New Roman"/>
          <w:kern w:val="0"/>
          <w:szCs w:val="24"/>
          <w14:ligatures w14:val="none"/>
        </w:rPr>
        <w:t xml:space="preserve"> </w:t>
      </w:r>
      <w:r>
        <w:rPr>
          <w:rFonts w:eastAsia="Times New Roman" w:cs="Times New Roman"/>
          <w:kern w:val="0"/>
          <w:szCs w:val="24"/>
          <w14:ligatures w14:val="none"/>
        </w:rPr>
        <w:t>aizstāt</w:t>
      </w:r>
      <w:r w:rsidRPr="002D4548">
        <w:rPr>
          <w:rFonts w:eastAsia="Times New Roman" w:cs="Times New Roman"/>
          <w:kern w:val="0"/>
          <w:szCs w:val="24"/>
          <w14:ligatures w14:val="none"/>
        </w:rPr>
        <w:t xml:space="preserve"> </w:t>
      </w:r>
      <w:r>
        <w:rPr>
          <w:rFonts w:eastAsia="Times New Roman" w:cs="Times New Roman"/>
          <w:kern w:val="0"/>
          <w:szCs w:val="24"/>
          <w14:ligatures w14:val="none"/>
        </w:rPr>
        <w:t>ar</w:t>
      </w:r>
      <w:r w:rsidRPr="002D4548">
        <w:rPr>
          <w:rFonts w:eastAsia="Times New Roman" w:cs="Times New Roman"/>
          <w:kern w:val="0"/>
          <w:szCs w:val="24"/>
          <w14:ligatures w14:val="none"/>
        </w:rPr>
        <w:t xml:space="preserve"> </w:t>
      </w:r>
      <w:r>
        <w:rPr>
          <w:rFonts w:eastAsia="Times New Roman" w:cs="Times New Roman"/>
          <w:kern w:val="0"/>
          <w:szCs w:val="24"/>
          <w14:ligatures w14:val="none"/>
        </w:rPr>
        <w:t xml:space="preserve">darba slodzi </w:t>
      </w:r>
      <w:r w:rsidRPr="002D4548">
        <w:rPr>
          <w:rFonts w:eastAsia="Times New Roman" w:cs="Times New Roman"/>
          <w:kern w:val="0"/>
          <w:szCs w:val="24"/>
          <w14:ligatures w14:val="none"/>
        </w:rPr>
        <w:t>“</w:t>
      </w:r>
      <w:r>
        <w:rPr>
          <w:rFonts w:eastAsia="Times New Roman" w:cs="Times New Roman"/>
          <w:kern w:val="0"/>
          <w:szCs w:val="24"/>
          <w14:ligatures w14:val="none"/>
        </w:rPr>
        <w:t>0,15</w:t>
      </w:r>
      <w:r w:rsidRPr="002D4548">
        <w:rPr>
          <w:rFonts w:eastAsia="Times New Roman" w:cs="Times New Roman"/>
          <w:kern w:val="0"/>
          <w:szCs w:val="24"/>
          <w14:ligatures w14:val="none"/>
        </w:rPr>
        <w:t>”</w:t>
      </w:r>
      <w:r>
        <w:rPr>
          <w:rFonts w:eastAsia="Times New Roman" w:cs="Times New Roman"/>
          <w:kern w:val="0"/>
          <w:szCs w:val="24"/>
          <w14:ligatures w14:val="none"/>
        </w:rPr>
        <w:t xml:space="preserve"> un mēnešalgas likmi “</w:t>
      </w:r>
      <w:r>
        <w:rPr>
          <w:rFonts w:eastAsia="Times New Roman" w:cs="Times New Roman"/>
          <w:kern w:val="0"/>
          <w:szCs w:val="24"/>
          <w14:ligatures w14:val="none"/>
        </w:rPr>
        <w:t>[..]</w:t>
      </w:r>
      <w:r>
        <w:rPr>
          <w:rFonts w:eastAsia="Times New Roman" w:cs="Times New Roman"/>
          <w:kern w:val="0"/>
          <w:szCs w:val="24"/>
          <w14:ligatures w14:val="none"/>
        </w:rPr>
        <w:t>” aizstāt ar mēnešalgas likmi “[..]”.</w:t>
      </w:r>
    </w:p>
    <w:p w:rsidR="006C33E0" w:rsidRDefault="006C33E0" w:rsidP="006C33E0">
      <w:pPr>
        <w:pStyle w:val="Sarakstarindkopa"/>
        <w:numPr>
          <w:ilvl w:val="0"/>
          <w:numId w:val="1"/>
        </w:numPr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690A11">
        <w:rPr>
          <w:rFonts w:eastAsia="Times New Roman" w:cs="Times New Roman"/>
          <w:kern w:val="0"/>
          <w:szCs w:val="24"/>
          <w14:ligatures w14:val="none"/>
        </w:rPr>
        <w:t>3</w:t>
      </w:r>
      <w:r>
        <w:rPr>
          <w:rFonts w:eastAsia="Times New Roman" w:cs="Times New Roman"/>
          <w:kern w:val="0"/>
          <w:szCs w:val="24"/>
          <w14:ligatures w14:val="none"/>
        </w:rPr>
        <w:t>6</w:t>
      </w:r>
      <w:r w:rsidRPr="00690A11">
        <w:rPr>
          <w:rFonts w:eastAsia="Times New Roman" w:cs="Times New Roman"/>
          <w:kern w:val="0"/>
          <w:szCs w:val="24"/>
          <w14:ligatures w14:val="none"/>
        </w:rPr>
        <w:t xml:space="preserve">.pozīcijas amata vienībai – Jaunannas pagasta </w:t>
      </w:r>
      <w:r>
        <w:rPr>
          <w:rFonts w:eastAsia="Times New Roman" w:cs="Times New Roman"/>
          <w:kern w:val="0"/>
          <w:szCs w:val="24"/>
          <w14:ligatures w14:val="none"/>
        </w:rPr>
        <w:t>deju kolektīva</w:t>
      </w:r>
      <w:r w:rsidRPr="00690A11">
        <w:rPr>
          <w:rFonts w:eastAsia="Times New Roman" w:cs="Times New Roman"/>
          <w:kern w:val="0"/>
          <w:szCs w:val="24"/>
          <w14:ligatures w14:val="none"/>
        </w:rPr>
        <w:t xml:space="preserve"> “</w:t>
      </w:r>
      <w:r>
        <w:rPr>
          <w:rFonts w:eastAsia="Times New Roman" w:cs="Times New Roman"/>
          <w:kern w:val="0"/>
          <w:szCs w:val="24"/>
          <w14:ligatures w14:val="none"/>
        </w:rPr>
        <w:t>Jaunanna</w:t>
      </w:r>
      <w:r w:rsidRPr="00690A11">
        <w:rPr>
          <w:rFonts w:eastAsia="Times New Roman" w:cs="Times New Roman"/>
          <w:kern w:val="0"/>
          <w:szCs w:val="24"/>
          <w14:ligatures w14:val="none"/>
        </w:rPr>
        <w:t>” vadītājs, darba slodzi “0</w:t>
      </w:r>
      <w:r>
        <w:rPr>
          <w:rFonts w:eastAsia="Times New Roman" w:cs="Times New Roman"/>
          <w:kern w:val="0"/>
          <w:szCs w:val="24"/>
          <w14:ligatures w14:val="none"/>
        </w:rPr>
        <w:t>,2</w:t>
      </w:r>
      <w:r w:rsidRPr="00690A11">
        <w:rPr>
          <w:rFonts w:eastAsia="Times New Roman" w:cs="Times New Roman"/>
          <w:kern w:val="0"/>
          <w:szCs w:val="24"/>
          <w14:ligatures w14:val="none"/>
        </w:rPr>
        <w:t>0” aizstāt ar darba slodzi “0</w:t>
      </w:r>
      <w:r>
        <w:rPr>
          <w:rFonts w:eastAsia="Times New Roman" w:cs="Times New Roman"/>
          <w:kern w:val="0"/>
          <w:szCs w:val="24"/>
          <w14:ligatures w14:val="none"/>
        </w:rPr>
        <w:t>,30</w:t>
      </w:r>
      <w:r w:rsidRPr="00690A11">
        <w:rPr>
          <w:rFonts w:eastAsia="Times New Roman" w:cs="Times New Roman"/>
          <w:kern w:val="0"/>
          <w:szCs w:val="24"/>
          <w14:ligatures w14:val="none"/>
        </w:rPr>
        <w:t>” un mēnešalgas likmi “</w:t>
      </w:r>
      <w:r>
        <w:rPr>
          <w:rFonts w:eastAsia="Times New Roman" w:cs="Times New Roman"/>
          <w:kern w:val="0"/>
          <w:szCs w:val="24"/>
          <w14:ligatures w14:val="none"/>
        </w:rPr>
        <w:t>[..]</w:t>
      </w:r>
      <w:r w:rsidRPr="00690A11">
        <w:rPr>
          <w:rFonts w:eastAsia="Times New Roman" w:cs="Times New Roman"/>
          <w:kern w:val="0"/>
          <w:szCs w:val="24"/>
          <w14:ligatures w14:val="none"/>
        </w:rPr>
        <w:t>” aizstāt ar mēnešalgas likmi “</w:t>
      </w:r>
      <w:r>
        <w:rPr>
          <w:rFonts w:eastAsia="Times New Roman" w:cs="Times New Roman"/>
          <w:kern w:val="0"/>
          <w:szCs w:val="24"/>
          <w14:ligatures w14:val="none"/>
        </w:rPr>
        <w:t>[..]</w:t>
      </w:r>
      <w:r w:rsidRPr="00690A11">
        <w:rPr>
          <w:rFonts w:eastAsia="Times New Roman" w:cs="Times New Roman"/>
          <w:kern w:val="0"/>
          <w:szCs w:val="24"/>
          <w14:ligatures w14:val="none"/>
        </w:rPr>
        <w:t>”.</w:t>
      </w:r>
    </w:p>
    <w:p w:rsidR="006C33E0" w:rsidRPr="002D4548" w:rsidRDefault="006C33E0" w:rsidP="006C33E0">
      <w:pPr>
        <w:numPr>
          <w:ilvl w:val="0"/>
          <w:numId w:val="1"/>
        </w:numPr>
        <w:spacing w:line="240" w:lineRule="auto"/>
        <w:contextualSpacing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2D4548">
        <w:rPr>
          <w:rFonts w:eastAsia="Times New Roman" w:cs="Times New Roman"/>
          <w:kern w:val="0"/>
          <w:szCs w:val="24"/>
          <w14:ligatures w14:val="none"/>
        </w:rPr>
        <w:t>Izveidot jaun</w:t>
      </w:r>
      <w:r>
        <w:rPr>
          <w:rFonts w:eastAsia="Times New Roman" w:cs="Times New Roman"/>
          <w:kern w:val="0"/>
          <w:szCs w:val="24"/>
          <w14:ligatures w14:val="none"/>
        </w:rPr>
        <w:t>u</w:t>
      </w:r>
      <w:r w:rsidRPr="002D4548">
        <w:rPr>
          <w:rFonts w:eastAsia="Times New Roman" w:cs="Times New Roman"/>
          <w:kern w:val="0"/>
          <w:szCs w:val="24"/>
          <w14:ligatures w14:val="none"/>
        </w:rPr>
        <w:t xml:space="preserve"> amata vienīb</w:t>
      </w:r>
      <w:r>
        <w:rPr>
          <w:rFonts w:eastAsia="Times New Roman" w:cs="Times New Roman"/>
          <w:kern w:val="0"/>
          <w:szCs w:val="24"/>
          <w14:ligatures w14:val="none"/>
        </w:rPr>
        <w:t xml:space="preserve">u – </w:t>
      </w:r>
      <w:r w:rsidRPr="00690A11">
        <w:rPr>
          <w:rFonts w:eastAsia="Times New Roman" w:cs="Times New Roman"/>
          <w:kern w:val="0"/>
          <w:szCs w:val="24"/>
          <w14:ligatures w14:val="none"/>
        </w:rPr>
        <w:t xml:space="preserve">Jaunannas pagasta </w:t>
      </w:r>
      <w:r>
        <w:rPr>
          <w:rFonts w:eastAsia="Times New Roman" w:cs="Times New Roman"/>
          <w:kern w:val="0"/>
          <w:szCs w:val="24"/>
          <w14:ligatures w14:val="none"/>
        </w:rPr>
        <w:t>deju kolektīva</w:t>
      </w:r>
      <w:r w:rsidRPr="00690A11">
        <w:rPr>
          <w:rFonts w:eastAsia="Times New Roman" w:cs="Times New Roman"/>
          <w:kern w:val="0"/>
          <w:szCs w:val="24"/>
          <w14:ligatures w14:val="none"/>
        </w:rPr>
        <w:t xml:space="preserve"> “</w:t>
      </w:r>
      <w:r>
        <w:rPr>
          <w:rFonts w:eastAsia="Times New Roman" w:cs="Times New Roman"/>
          <w:kern w:val="0"/>
          <w:szCs w:val="24"/>
          <w14:ligatures w14:val="none"/>
        </w:rPr>
        <w:t>Jaunanna</w:t>
      </w:r>
      <w:r w:rsidRPr="00690A11">
        <w:rPr>
          <w:rFonts w:eastAsia="Times New Roman" w:cs="Times New Roman"/>
          <w:kern w:val="0"/>
          <w:szCs w:val="24"/>
          <w14:ligatures w14:val="none"/>
        </w:rPr>
        <w:t>”</w:t>
      </w:r>
      <w:r>
        <w:rPr>
          <w:rFonts w:eastAsia="Times New Roman" w:cs="Times New Roman"/>
          <w:kern w:val="0"/>
          <w:szCs w:val="24"/>
          <w14:ligatures w14:val="none"/>
        </w:rPr>
        <w:t xml:space="preserve"> repetitors</w:t>
      </w:r>
      <w:r w:rsidRPr="002D4548">
        <w:rPr>
          <w:rFonts w:eastAsia="Times New Roman" w:cs="Times New Roman"/>
          <w:kern w:val="0"/>
          <w:szCs w:val="24"/>
          <w14:ligatures w14:val="none"/>
        </w:rPr>
        <w:t xml:space="preserve">, izsakot </w:t>
      </w:r>
      <w:r>
        <w:rPr>
          <w:rFonts w:eastAsia="Times New Roman" w:cs="Times New Roman"/>
          <w:kern w:val="0"/>
          <w:szCs w:val="24"/>
          <w14:ligatures w14:val="none"/>
        </w:rPr>
        <w:t xml:space="preserve">62.pozīciju </w:t>
      </w:r>
      <w:r w:rsidRPr="002D4548">
        <w:rPr>
          <w:rFonts w:eastAsia="Times New Roman" w:cs="Times New Roman"/>
          <w:kern w:val="0"/>
          <w:szCs w:val="24"/>
          <w14:ligatures w14:val="none"/>
        </w:rPr>
        <w:t>šādā redakcijā:</w:t>
      </w:r>
    </w:p>
    <w:tbl>
      <w:tblPr>
        <w:tblW w:w="9161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738"/>
        <w:gridCol w:w="1945"/>
        <w:gridCol w:w="1059"/>
        <w:gridCol w:w="1247"/>
        <w:gridCol w:w="919"/>
        <w:gridCol w:w="1236"/>
        <w:gridCol w:w="920"/>
        <w:gridCol w:w="1097"/>
      </w:tblGrid>
      <w:tr w:rsidR="006C33E0" w:rsidRPr="002D4548" w:rsidTr="009511A2">
        <w:trPr>
          <w:trHeight w:val="552"/>
        </w:trPr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3E0" w:rsidRPr="002D4548" w:rsidRDefault="006C33E0" w:rsidP="009511A2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color w:val="000000"/>
                <w:kern w:val="0"/>
                <w:szCs w:val="24"/>
                <w:vertAlign w:val="superscript"/>
                <w:lang w:bidi="lo-LA"/>
                <w14:ligatures w14:val="none"/>
              </w:rPr>
            </w:pPr>
            <w:r w:rsidRPr="002D4548">
              <w:rPr>
                <w:rFonts w:eastAsia="Calibri" w:cs="Times New Roman"/>
                <w:color w:val="000000"/>
                <w:kern w:val="0"/>
                <w:szCs w:val="24"/>
                <w:lang w:bidi="lo-LA"/>
                <w14:ligatures w14:val="none"/>
              </w:rPr>
              <w:t>6</w:t>
            </w:r>
            <w:r>
              <w:rPr>
                <w:rFonts w:eastAsia="Calibri" w:cs="Times New Roman"/>
                <w:color w:val="000000"/>
                <w:kern w:val="0"/>
                <w:szCs w:val="24"/>
                <w:lang w:bidi="lo-LA"/>
                <w14:ligatures w14:val="none"/>
              </w:rPr>
              <w:t>1</w:t>
            </w:r>
            <w:r w:rsidRPr="002D4548">
              <w:rPr>
                <w:rFonts w:eastAsia="Calibri" w:cs="Times New Roman"/>
                <w:color w:val="000000"/>
                <w:kern w:val="0"/>
                <w:szCs w:val="24"/>
                <w:lang w:bidi="lo-LA"/>
                <w14:ligatures w14:val="none"/>
              </w:rPr>
              <w:t>.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3E0" w:rsidRPr="002D4548" w:rsidRDefault="006C33E0" w:rsidP="009511A2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color w:val="000000"/>
                <w:kern w:val="0"/>
                <w:szCs w:val="24"/>
                <w:lang w:bidi="lo-LA"/>
                <w14:ligatures w14:val="none"/>
              </w:rPr>
            </w:pPr>
            <w:r w:rsidRPr="00690A11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Jaunannas pagasta 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deju kolektīva</w:t>
            </w:r>
            <w:r w:rsidRPr="00690A11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“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Jaunanna</w:t>
            </w:r>
            <w:r w:rsidRPr="00690A11">
              <w:rPr>
                <w:rFonts w:eastAsia="Times New Roman" w:cs="Times New Roman"/>
                <w:kern w:val="0"/>
                <w:szCs w:val="24"/>
                <w14:ligatures w14:val="none"/>
              </w:rPr>
              <w:t>”</w:t>
            </w: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repetitors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3E0" w:rsidRPr="002D4548" w:rsidRDefault="006C33E0" w:rsidP="009511A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color w:val="000000"/>
                <w:kern w:val="0"/>
                <w:szCs w:val="24"/>
                <w:lang w:bidi="lo-LA"/>
                <w14:ligatures w14:val="none"/>
              </w:rPr>
            </w:pPr>
            <w:r w:rsidRPr="002D4548">
              <w:rPr>
                <w:rFonts w:eastAsia="Calibri" w:cs="Times New Roman"/>
                <w:color w:val="000000"/>
                <w:kern w:val="0"/>
                <w:szCs w:val="24"/>
                <w:lang w:bidi="lo-LA"/>
                <w14:ligatures w14:val="none"/>
              </w:rPr>
              <w:t>40./II</w:t>
            </w:r>
            <w:r>
              <w:rPr>
                <w:rFonts w:eastAsia="Calibri" w:cs="Times New Roman"/>
                <w:color w:val="000000"/>
                <w:kern w:val="0"/>
                <w:szCs w:val="24"/>
                <w:lang w:bidi="lo-LA"/>
                <w14:ligatures w14:val="none"/>
              </w:rPr>
              <w:t>A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3E0" w:rsidRPr="002D4548" w:rsidRDefault="006C33E0" w:rsidP="009511A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color w:val="000000"/>
                <w:kern w:val="0"/>
                <w:szCs w:val="24"/>
                <w:lang w:bidi="lo-LA"/>
                <w14:ligatures w14:val="none"/>
              </w:rPr>
            </w:pPr>
            <w:r w:rsidRPr="002D4548">
              <w:rPr>
                <w:rFonts w:eastAsia="Calibri" w:cs="Times New Roman"/>
                <w:color w:val="000000"/>
                <w:kern w:val="0"/>
                <w:szCs w:val="24"/>
                <w:lang w:bidi="lo-LA"/>
                <w14:ligatures w14:val="none"/>
              </w:rPr>
              <w:t>265</w:t>
            </w:r>
            <w:r>
              <w:rPr>
                <w:rFonts w:eastAsia="Calibri" w:cs="Times New Roman"/>
                <w:color w:val="000000"/>
                <w:kern w:val="0"/>
                <w:szCs w:val="24"/>
                <w:lang w:bidi="lo-LA"/>
                <w14:ligatures w14:val="none"/>
              </w:rPr>
              <w:t>3</w:t>
            </w:r>
            <w:r w:rsidRPr="002D4548">
              <w:rPr>
                <w:rFonts w:eastAsia="Calibri" w:cs="Times New Roman"/>
                <w:color w:val="000000"/>
                <w:kern w:val="0"/>
                <w:szCs w:val="24"/>
                <w:lang w:bidi="lo-LA"/>
                <w14:ligatures w14:val="none"/>
              </w:rPr>
              <w:t xml:space="preserve"> </w:t>
            </w:r>
            <w:r>
              <w:rPr>
                <w:rFonts w:eastAsia="Calibri" w:cs="Times New Roman"/>
                <w:color w:val="000000"/>
                <w:kern w:val="0"/>
                <w:szCs w:val="24"/>
                <w:lang w:bidi="lo-LA"/>
                <w14:ligatures w14:val="none"/>
              </w:rPr>
              <w:t>13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3E0" w:rsidRPr="002D4548" w:rsidRDefault="006C33E0" w:rsidP="009511A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color w:val="000000"/>
                <w:kern w:val="0"/>
                <w:szCs w:val="24"/>
                <w:lang w:bidi="lo-LA"/>
                <w14:ligatures w14:val="none"/>
              </w:rPr>
            </w:pPr>
            <w:r w:rsidRPr="002D4548">
              <w:rPr>
                <w:rFonts w:eastAsia="Calibri" w:cs="Times New Roman"/>
                <w:color w:val="000000"/>
                <w:kern w:val="0"/>
                <w:szCs w:val="24"/>
                <w:lang w:bidi="lo-LA"/>
                <w14:ligatures w14:val="none"/>
              </w:rPr>
              <w:t>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3E0" w:rsidRPr="002D4548" w:rsidRDefault="006C33E0" w:rsidP="009511A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color w:val="000000"/>
                <w:kern w:val="0"/>
                <w:szCs w:val="24"/>
                <w:lang w:bidi="lo-L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[..]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3E0" w:rsidRPr="002D4548" w:rsidRDefault="006C33E0" w:rsidP="009511A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color w:val="000000"/>
                <w:kern w:val="0"/>
                <w:szCs w:val="24"/>
                <w:lang w:bidi="lo-LA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Cs w:val="24"/>
                <w:lang w:bidi="lo-LA"/>
                <w14:ligatures w14:val="none"/>
              </w:rPr>
              <w:t>0,15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3E0" w:rsidRPr="002D4548" w:rsidRDefault="006C33E0" w:rsidP="009511A2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eastAsia="Calibri" w:cs="Times New Roman"/>
                <w:color w:val="000000"/>
                <w:kern w:val="0"/>
                <w:szCs w:val="24"/>
                <w:lang w:bidi="lo-L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[..]</w:t>
            </w:r>
          </w:p>
        </w:tc>
      </w:tr>
    </w:tbl>
    <w:p w:rsidR="006C33E0" w:rsidRPr="002D4548" w:rsidRDefault="006C33E0" w:rsidP="006C33E0">
      <w:pPr>
        <w:spacing w:after="0" w:line="240" w:lineRule="auto"/>
        <w:jc w:val="both"/>
        <w:rPr>
          <w:rFonts w:eastAsia="Times New Roman" w:cs="Times New Roman"/>
          <w:kern w:val="0"/>
          <w:szCs w:val="24"/>
          <w14:ligatures w14:val="none"/>
        </w:rPr>
      </w:pPr>
    </w:p>
    <w:p w:rsidR="00E862DE" w:rsidRDefault="00E862DE"/>
    <w:sectPr w:rsidR="00E862DE" w:rsidSect="006C33E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07D2"/>
    <w:multiLevelType w:val="multilevel"/>
    <w:tmpl w:val="44781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D970F0"/>
    <w:multiLevelType w:val="multilevel"/>
    <w:tmpl w:val="EC2C0D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9376420">
    <w:abstractNumId w:val="0"/>
  </w:num>
  <w:num w:numId="2" w16cid:durableId="16665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E0"/>
    <w:rsid w:val="00147D9E"/>
    <w:rsid w:val="00241716"/>
    <w:rsid w:val="006C33E0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24B8"/>
  <w15:chartTrackingRefBased/>
  <w15:docId w15:val="{6400E0D0-1CC9-44BD-8E42-80C5FEA2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C33E0"/>
    <w:pPr>
      <w:spacing w:line="259" w:lineRule="auto"/>
    </w:pPr>
    <w:rPr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C3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C3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C33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C33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C33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C33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C33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C33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C33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C3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C3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C33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C33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C33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C33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C33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C33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C33E0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C3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C3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C33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C33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C3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C33E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C33E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C33E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C3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C33E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C3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2025-10-12T10:44:00Z</dcterms:created>
  <dcterms:modified xsi:type="dcterms:W3CDTF">2025-10-12T10:45:00Z</dcterms:modified>
</cp:coreProperties>
</file>