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015C" w14:textId="77777777" w:rsidR="00BC1D75" w:rsidRDefault="00BC1D75" w:rsidP="00BC1D75">
      <w:pPr>
        <w:spacing w:after="0" w:line="240" w:lineRule="auto"/>
        <w:jc w:val="right"/>
        <w:rPr>
          <w:rFonts w:ascii="Times New Roman" w:eastAsia="Calibri" w:hAnsi="Times New Roman" w:cs="Times New Roman"/>
          <w:i/>
          <w:iCs/>
          <w:kern w:val="0"/>
          <w:sz w:val="24"/>
          <w14:ligatures w14:val="none"/>
        </w:rPr>
      </w:pPr>
      <w:r w:rsidRPr="001131C9">
        <w:rPr>
          <w:rFonts w:ascii="Times New Roman" w:eastAsia="Calibri" w:hAnsi="Times New Roman" w:cs="Times New Roman"/>
          <w:i/>
          <w:iCs/>
          <w:kern w:val="0"/>
          <w:sz w:val="24"/>
          <w14:ligatures w14:val="none"/>
        </w:rPr>
        <w:t>Lēmuma projekts</w:t>
      </w:r>
      <w:r>
        <w:rPr>
          <w:rFonts w:ascii="Times New Roman" w:eastAsia="Calibri" w:hAnsi="Times New Roman" w:cs="Times New Roman"/>
          <w:i/>
          <w:iCs/>
          <w:kern w:val="0"/>
          <w:sz w:val="24"/>
          <w14:ligatures w14:val="none"/>
        </w:rPr>
        <w:t xml:space="preserve"> satur ierobežotas pieejamības informāciju</w:t>
      </w:r>
    </w:p>
    <w:p w14:paraId="334D07E8" w14:textId="77777777" w:rsidR="00BC1D75" w:rsidRPr="001131C9" w:rsidRDefault="00BC1D75" w:rsidP="00BC1D75">
      <w:pPr>
        <w:spacing w:after="0" w:line="240" w:lineRule="auto"/>
        <w:jc w:val="right"/>
        <w:rPr>
          <w:rFonts w:ascii="Times New Roman" w:eastAsia="Calibri" w:hAnsi="Times New Roman" w:cs="Times New Roman"/>
          <w:i/>
          <w:iCs/>
          <w:kern w:val="0"/>
          <w:sz w:val="24"/>
          <w14:ligatures w14:val="none"/>
        </w:rPr>
      </w:pPr>
      <w:r>
        <w:rPr>
          <w:rFonts w:ascii="Times New Roman" w:eastAsia="Calibri" w:hAnsi="Times New Roman" w:cs="Times New Roman"/>
          <w:i/>
          <w:iCs/>
          <w:kern w:val="0"/>
          <w:sz w:val="24"/>
          <w14:ligatures w14:val="none"/>
        </w:rPr>
        <w:t>(vārds, uzvārds, personas kods, ziņas par nekustamo īpašumu)</w:t>
      </w:r>
    </w:p>
    <w:p w14:paraId="2D350ED2" w14:textId="77777777" w:rsidR="00BC1D75" w:rsidRPr="001131C9" w:rsidRDefault="00BC1D75" w:rsidP="00BC1D75">
      <w:pPr>
        <w:spacing w:after="0" w:line="240" w:lineRule="auto"/>
        <w:jc w:val="right"/>
        <w:rPr>
          <w:rFonts w:ascii="Times New Roman" w:eastAsia="Calibri" w:hAnsi="Times New Roman" w:cs="Times New Roman"/>
          <w:i/>
          <w:iCs/>
          <w:kern w:val="0"/>
          <w:sz w:val="24"/>
          <w14:ligatures w14:val="none"/>
        </w:rPr>
      </w:pPr>
    </w:p>
    <w:p w14:paraId="67866953" w14:textId="57727CD5" w:rsidR="00BC1D75" w:rsidRPr="001131C9" w:rsidRDefault="00BC1D75" w:rsidP="00BC1D75">
      <w:pPr>
        <w:spacing w:after="0" w:line="240" w:lineRule="auto"/>
        <w:jc w:val="center"/>
        <w:rPr>
          <w:rFonts w:ascii="Times New Roman" w:eastAsia="Calibri" w:hAnsi="Times New Roman" w:cs="Times New Roman"/>
          <w:b/>
          <w:kern w:val="0"/>
          <w:sz w:val="24"/>
          <w14:ligatures w14:val="none"/>
        </w:rPr>
      </w:pPr>
      <w:r w:rsidRPr="001131C9">
        <w:rPr>
          <w:rFonts w:ascii="Times New Roman" w:eastAsia="Calibri" w:hAnsi="Times New Roman" w:cs="Times New Roman"/>
          <w:b/>
          <w:kern w:val="0"/>
          <w:sz w:val="24"/>
          <w14:ligatures w14:val="none"/>
        </w:rPr>
        <w:t xml:space="preserve">Par </w:t>
      </w:r>
      <w:r>
        <w:rPr>
          <w:rFonts w:ascii="Times New Roman" w:eastAsia="Calibri" w:hAnsi="Times New Roman" w:cs="Times New Roman"/>
          <w:b/>
          <w:kern w:val="0"/>
          <w:sz w:val="24"/>
          <w14:ligatures w14:val="none"/>
        </w:rPr>
        <w:t xml:space="preserve">atmežošanas atļauju lauksaimniecībā izmantojamās zemes ierīkošanai mežā īpašumā </w:t>
      </w:r>
      <w:r>
        <w:rPr>
          <w:rFonts w:ascii="Times New Roman" w:eastAsia="Calibri" w:hAnsi="Times New Roman" w:cs="Times New Roman"/>
          <w:b/>
          <w:kern w:val="0"/>
          <w:sz w:val="24"/>
          <w14:ligatures w14:val="none"/>
        </w:rPr>
        <w:t>[..]</w:t>
      </w:r>
      <w:r>
        <w:rPr>
          <w:rFonts w:ascii="Times New Roman" w:eastAsia="Calibri" w:hAnsi="Times New Roman" w:cs="Times New Roman"/>
          <w:b/>
          <w:kern w:val="0"/>
          <w:sz w:val="24"/>
          <w14:ligatures w14:val="none"/>
        </w:rPr>
        <w:t>, Jaunlaicenes pagastā, Alūksnes novadā</w:t>
      </w:r>
    </w:p>
    <w:p w14:paraId="2A838998" w14:textId="77777777" w:rsidR="00BC1D75" w:rsidRPr="001131C9" w:rsidRDefault="00BC1D75" w:rsidP="00BC1D75">
      <w:pPr>
        <w:spacing w:after="0" w:line="240" w:lineRule="auto"/>
        <w:jc w:val="center"/>
        <w:rPr>
          <w:rFonts w:ascii="Times New Roman" w:eastAsia="Calibri" w:hAnsi="Times New Roman" w:cs="Times New Roman"/>
          <w:b/>
          <w:kern w:val="0"/>
          <w:sz w:val="24"/>
          <w14:ligatures w14:val="none"/>
        </w:rPr>
      </w:pPr>
    </w:p>
    <w:p w14:paraId="13424A0A" w14:textId="1C8A8EAE" w:rsidR="00BC1D75" w:rsidRDefault="00BC1D75" w:rsidP="00BC1D75">
      <w:pPr>
        <w:spacing w:after="0" w:line="240" w:lineRule="auto"/>
        <w:jc w:val="both"/>
        <w:rPr>
          <w:rFonts w:ascii="Times New Roman" w:eastAsia="Calibri" w:hAnsi="Times New Roman" w:cs="Times New Roman"/>
          <w:kern w:val="0"/>
          <w:sz w:val="24"/>
          <w14:ligatures w14:val="none"/>
        </w:rPr>
      </w:pPr>
      <w:r w:rsidRPr="001131C9">
        <w:rPr>
          <w:rFonts w:ascii="Times New Roman" w:eastAsia="Calibri" w:hAnsi="Times New Roman" w:cs="Times New Roman"/>
          <w:b/>
          <w:kern w:val="0"/>
          <w:sz w:val="24"/>
          <w14:ligatures w14:val="none"/>
        </w:rPr>
        <w:tab/>
      </w:r>
      <w:r>
        <w:rPr>
          <w:rFonts w:ascii="Times New Roman" w:eastAsia="Calibri" w:hAnsi="Times New Roman" w:cs="Times New Roman"/>
          <w:kern w:val="0"/>
          <w:sz w:val="24"/>
          <w14:ligatures w14:val="none"/>
        </w:rPr>
        <w:t xml:space="preserve">Izskatot nekustamā īpašuma </w:t>
      </w:r>
      <w:r>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Jaunlaicenes pagastā, Alūksnes novadā, kadastra Nr. </w:t>
      </w:r>
      <w:r>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xml:space="preserve">, īpašnieka </w:t>
      </w:r>
      <w:r>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xml:space="preserve"> 15.11.2024. iesniegumu, kas saņemts Alūksnes novada pašvaldībā 19.11.2024. un reģistrēts ar Nr. ANP/1-23/24/992, par atļauju meža zemes atmežošanai nekustamā īpašuma </w:t>
      </w:r>
      <w:r>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xml:space="preserve"> sastāvā esošajā zemes vienībā ar kadastra apzīmējumu [..], un iesniegumu, kas saņemts Alūksnes novada pašvaldībā 16.12.2024. un reģistrēts ar Nr. ANP/1-23/24/1073, konstatēts:</w:t>
      </w:r>
    </w:p>
    <w:p w14:paraId="711F0F7C" w14:textId="578F946C" w:rsidR="00BC1D75" w:rsidRDefault="00BC1D75" w:rsidP="00BC1D75">
      <w:pPr>
        <w:pStyle w:val="Sarakstarindkopa"/>
        <w:numPr>
          <w:ilvl w:val="0"/>
          <w:numId w:val="1"/>
        </w:num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Nekustamā īpašuma [..], Jaunlaicenes pagastā, Alūksnes novadā, kadastra Nr. [..], īpašnieks ir [..], turpmāk – Īpašnieks, saskaņā ar Vidzemes rajona tiesas Jaunlaicenes pagasta zemesgrāmatas nodalījumu Nr.</w:t>
      </w:r>
      <w:r w:rsidRPr="00BC1D75">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w:t>
      </w:r>
    </w:p>
    <w:p w14:paraId="4FA20E8B" w14:textId="21F8498F" w:rsidR="00BC1D75" w:rsidRDefault="00BC1D75" w:rsidP="00BC1D75">
      <w:pPr>
        <w:pStyle w:val="Sarakstarindkopa"/>
        <w:numPr>
          <w:ilvl w:val="0"/>
          <w:numId w:val="1"/>
        </w:num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Īpašnieks nekustamā īpašuma [..], sastāvā esošajā zemes vienībā, ar kadastra apzīmējumu </w:t>
      </w:r>
      <w:r w:rsidRPr="00BC1D75">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vēlas atmežot meža zemes nogabalu 1,3 ha platībā, kas atrodas1. kvartāla 7. nogabalā.</w:t>
      </w:r>
    </w:p>
    <w:p w14:paraId="1714C623" w14:textId="7708A1B3" w:rsidR="00BC1D75" w:rsidRDefault="00BC1D75" w:rsidP="00BC1D75">
      <w:pPr>
        <w:pStyle w:val="Sarakstarindkopa"/>
        <w:numPr>
          <w:ilvl w:val="0"/>
          <w:numId w:val="1"/>
        </w:num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Saskaņā ar aktuālo īpašuma </w:t>
      </w:r>
      <w:r w:rsidRPr="00BC1D75">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meža inventarizāciju, teritorija, ko Īpašnieks vēlas atmežot 1. kvartāla 7.nogabalā, 1,3 ha platībā, ir reģistrēta kā plantāciju mežs.</w:t>
      </w:r>
    </w:p>
    <w:p w14:paraId="1301E5D0" w14:textId="77777777" w:rsidR="00BC1D75" w:rsidRDefault="00BC1D75" w:rsidP="00BC1D75">
      <w:pPr>
        <w:pStyle w:val="Sarakstarindkopa"/>
        <w:numPr>
          <w:ilvl w:val="0"/>
          <w:numId w:val="1"/>
        </w:num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Saskaņā ar Meža likuma 41. panta pirmo daļu </w:t>
      </w:r>
      <w:r>
        <w:rPr>
          <w:rFonts w:ascii="Times New Roman" w:eastAsia="Calibri" w:hAnsi="Times New Roman" w:cs="Times New Roman"/>
          <w:i/>
          <w:iCs/>
          <w:kern w:val="0"/>
          <w:sz w:val="24"/>
          <w14:ligatures w14:val="none"/>
        </w:rPr>
        <w:t>platību atmežo, ja tas nepieciešams […] lauksaimniecībā izmantojamās zemes ierīkošanai.</w:t>
      </w:r>
    </w:p>
    <w:p w14:paraId="4ADA1FC6" w14:textId="77777777" w:rsidR="00BC1D75" w:rsidRPr="00472B85" w:rsidRDefault="00BC1D75" w:rsidP="00BC1D75">
      <w:pPr>
        <w:pStyle w:val="Sarakstarindkopa"/>
        <w:numPr>
          <w:ilvl w:val="0"/>
          <w:numId w:val="1"/>
        </w:numPr>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S</w:t>
      </w:r>
      <w:r w:rsidRPr="00472B85">
        <w:rPr>
          <w:rFonts w:ascii="Times New Roman" w:eastAsia="Calibri" w:hAnsi="Times New Roman" w:cs="Times New Roman"/>
          <w:kern w:val="0"/>
          <w:sz w:val="24"/>
          <w14:ligatures w14:val="none"/>
        </w:rPr>
        <w:t>askaņā ar Alūksnes novada pašvaldības domes 2015.</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gada 27.</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augusta saistoš</w:t>
      </w:r>
      <w:r>
        <w:rPr>
          <w:rFonts w:ascii="Times New Roman" w:eastAsia="Calibri" w:hAnsi="Times New Roman" w:cs="Times New Roman"/>
          <w:kern w:val="0"/>
          <w:sz w:val="24"/>
          <w14:ligatures w14:val="none"/>
        </w:rPr>
        <w:t>o</w:t>
      </w:r>
      <w:r w:rsidRPr="00472B85">
        <w:rPr>
          <w:rFonts w:ascii="Times New Roman" w:eastAsia="Calibri" w:hAnsi="Times New Roman" w:cs="Times New Roman"/>
          <w:kern w:val="0"/>
          <w:sz w:val="24"/>
          <w14:ligatures w14:val="none"/>
        </w:rPr>
        <w:t xml:space="preserve"> noteikum</w:t>
      </w:r>
      <w:r>
        <w:rPr>
          <w:rFonts w:ascii="Times New Roman" w:eastAsia="Calibri" w:hAnsi="Times New Roman" w:cs="Times New Roman"/>
          <w:kern w:val="0"/>
          <w:sz w:val="24"/>
          <w14:ligatures w14:val="none"/>
        </w:rPr>
        <w:t>u</w:t>
      </w:r>
      <w:r w:rsidRPr="00472B85">
        <w:rPr>
          <w:rFonts w:ascii="Times New Roman" w:eastAsia="Calibri" w:hAnsi="Times New Roman" w:cs="Times New Roman"/>
          <w:kern w:val="0"/>
          <w:sz w:val="24"/>
          <w14:ligatures w14:val="none"/>
        </w:rPr>
        <w:t xml:space="preserve"> Nr.</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14/2015 “Alūksnes novada teritorijas plānojums 2015.-2027.</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gadam, Teritorijas izmantošanas un apbūves noteikumi un grafiskā daļa” (ar grozījumiem, kas izdarīti ar Alūksnes novada pašvaldības domes 2023.</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gada 27.</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aprīļa saistošajiem noteikumiem Nr.</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7/2023; 2023.</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gada 31.</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augusta saistošajiem noteikumiem Nr.</w:t>
      </w:r>
      <w:r>
        <w:rPr>
          <w:rFonts w:ascii="Times New Roman" w:eastAsia="Calibri" w:hAnsi="Times New Roman" w:cs="Times New Roman"/>
          <w:kern w:val="0"/>
          <w:sz w:val="24"/>
          <w14:ligatures w14:val="none"/>
        </w:rPr>
        <w:t> </w:t>
      </w:r>
      <w:r w:rsidRPr="00472B85">
        <w:rPr>
          <w:rFonts w:ascii="Times New Roman" w:eastAsia="Calibri" w:hAnsi="Times New Roman" w:cs="Times New Roman"/>
          <w:kern w:val="0"/>
          <w:sz w:val="24"/>
          <w14:ligatures w14:val="none"/>
        </w:rPr>
        <w:t xml:space="preserve">22/2023), turpmāk – Teritorijas plānojums, </w:t>
      </w:r>
      <w:r>
        <w:rPr>
          <w:rFonts w:ascii="Times New Roman" w:eastAsia="Calibri" w:hAnsi="Times New Roman" w:cs="Times New Roman"/>
          <w:kern w:val="0"/>
          <w:sz w:val="24"/>
          <w14:ligatures w14:val="none"/>
        </w:rPr>
        <w:t>173.punktu, meža zemes atmežošana jāveic atbilstoši normatīvajos aktos noteiktajai kārtībai.</w:t>
      </w:r>
    </w:p>
    <w:p w14:paraId="2D01C626" w14:textId="77777777" w:rsidR="00BC1D75" w:rsidRDefault="00BC1D75" w:rsidP="00BC1D75">
      <w:pPr>
        <w:pStyle w:val="Sarakstarindkopa"/>
        <w:numPr>
          <w:ilvl w:val="0"/>
          <w:numId w:val="1"/>
        </w:num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Saskaņā ar Teritorijas plānojuma Jaunlaicenes pagasta funkcionālā zonējuma un apgrūtināto teritoriju karti atmežojamā platība atrodas Lauksaimniecības teritorijas (L) funkcionālajā zonā.</w:t>
      </w:r>
    </w:p>
    <w:p w14:paraId="381B63C4" w14:textId="77777777" w:rsidR="00BC1D75" w:rsidRDefault="00BC1D75" w:rsidP="00BC1D75">
      <w:pPr>
        <w:pStyle w:val="Sarakstarindkopa"/>
        <w:numPr>
          <w:ilvl w:val="0"/>
          <w:numId w:val="1"/>
        </w:numPr>
        <w:spacing w:after="0" w:line="240" w:lineRule="auto"/>
        <w:jc w:val="both"/>
        <w:rPr>
          <w:rFonts w:ascii="Times New Roman" w:eastAsia="Calibri" w:hAnsi="Times New Roman" w:cs="Times New Roman"/>
          <w:kern w:val="0"/>
          <w:sz w:val="24"/>
          <w14:ligatures w14:val="none"/>
        </w:rPr>
      </w:pPr>
      <w:r w:rsidRPr="00457B4F">
        <w:rPr>
          <w:rFonts w:ascii="Times New Roman" w:eastAsia="Calibri" w:hAnsi="Times New Roman" w:cs="Times New Roman"/>
          <w:kern w:val="0"/>
          <w:sz w:val="24"/>
          <w14:ligatures w14:val="none"/>
        </w:rPr>
        <w:t>Saskaņā ar Ministru kabineta 2013.</w:t>
      </w:r>
      <w:r>
        <w:rPr>
          <w:rFonts w:ascii="Times New Roman" w:eastAsia="Calibri" w:hAnsi="Times New Roman" w:cs="Times New Roman"/>
          <w:kern w:val="0"/>
          <w:sz w:val="24"/>
          <w14:ligatures w14:val="none"/>
        </w:rPr>
        <w:t> </w:t>
      </w:r>
      <w:r w:rsidRPr="00457B4F">
        <w:rPr>
          <w:rFonts w:ascii="Times New Roman" w:eastAsia="Calibri" w:hAnsi="Times New Roman" w:cs="Times New Roman"/>
          <w:kern w:val="0"/>
          <w:sz w:val="24"/>
          <w14:ligatures w14:val="none"/>
        </w:rPr>
        <w:t>gada 5.</w:t>
      </w:r>
      <w:r>
        <w:rPr>
          <w:rFonts w:ascii="Times New Roman" w:eastAsia="Calibri" w:hAnsi="Times New Roman" w:cs="Times New Roman"/>
          <w:kern w:val="0"/>
          <w:sz w:val="24"/>
          <w14:ligatures w14:val="none"/>
        </w:rPr>
        <w:t> </w:t>
      </w:r>
      <w:r w:rsidRPr="00457B4F">
        <w:rPr>
          <w:rFonts w:ascii="Times New Roman" w:eastAsia="Calibri" w:hAnsi="Times New Roman" w:cs="Times New Roman"/>
          <w:kern w:val="0"/>
          <w:sz w:val="24"/>
          <w14:ligatures w14:val="none"/>
        </w:rPr>
        <w:t>marta noteikumiem Nr.</w:t>
      </w:r>
      <w:r>
        <w:rPr>
          <w:rFonts w:ascii="Times New Roman" w:eastAsia="Calibri" w:hAnsi="Times New Roman" w:cs="Times New Roman"/>
          <w:kern w:val="0"/>
          <w:sz w:val="24"/>
          <w14:ligatures w14:val="none"/>
        </w:rPr>
        <w:t> </w:t>
      </w:r>
      <w:r w:rsidRPr="00457B4F">
        <w:rPr>
          <w:rFonts w:ascii="Times New Roman" w:eastAsia="Calibri" w:hAnsi="Times New Roman" w:cs="Times New Roman"/>
          <w:kern w:val="0"/>
          <w:sz w:val="24"/>
          <w14:ligatures w14:val="none"/>
        </w:rPr>
        <w:t>118 “Kārtība, kādā lauksaimniecībā izmantojamo zemi ierīko mežā, kā arī izsniedz atļauju tās ierīkošanai” ir saņemti atzinumi no Valsts meža dienesta Ziemeļaustrumu virsmežniecības (06.12.2024. Nr.</w:t>
      </w:r>
      <w:r>
        <w:rPr>
          <w:rFonts w:ascii="Times New Roman" w:eastAsia="Calibri" w:hAnsi="Times New Roman" w:cs="Times New Roman"/>
          <w:kern w:val="0"/>
          <w:sz w:val="24"/>
          <w14:ligatures w14:val="none"/>
        </w:rPr>
        <w:t> </w:t>
      </w:r>
      <w:r w:rsidRPr="00457B4F">
        <w:rPr>
          <w:rFonts w:ascii="Times New Roman" w:eastAsia="Calibri" w:hAnsi="Times New Roman" w:cs="Times New Roman"/>
          <w:kern w:val="0"/>
          <w:sz w:val="24"/>
          <w14:ligatures w14:val="none"/>
        </w:rPr>
        <w:t>AVM.5-3/2137; saņemts pašvaldībā 06.12.2024. un reģistrēts ar Nr.</w:t>
      </w:r>
      <w:r>
        <w:rPr>
          <w:rFonts w:ascii="Times New Roman" w:eastAsia="Calibri" w:hAnsi="Times New Roman" w:cs="Times New Roman"/>
          <w:kern w:val="0"/>
          <w:sz w:val="24"/>
          <w14:ligatures w14:val="none"/>
        </w:rPr>
        <w:t> </w:t>
      </w:r>
      <w:r w:rsidRPr="00457B4F">
        <w:rPr>
          <w:rFonts w:ascii="Times New Roman" w:eastAsia="Calibri" w:hAnsi="Times New Roman" w:cs="Times New Roman"/>
          <w:kern w:val="0"/>
          <w:sz w:val="24"/>
          <w14:ligatures w14:val="none"/>
        </w:rPr>
        <w:t>ANP/1-35/24/4085), Dabas aizsardzības pārvaldes Vidzemes reģionālās administrācijas (02.12.2024. Nr.</w:t>
      </w:r>
      <w:r>
        <w:rPr>
          <w:rFonts w:ascii="Times New Roman" w:eastAsia="Calibri" w:hAnsi="Times New Roman" w:cs="Times New Roman"/>
          <w:kern w:val="0"/>
          <w:sz w:val="24"/>
          <w14:ligatures w14:val="none"/>
        </w:rPr>
        <w:t> </w:t>
      </w:r>
      <w:r w:rsidRPr="00457B4F">
        <w:rPr>
          <w:rFonts w:ascii="Times New Roman" w:eastAsia="Calibri" w:hAnsi="Times New Roman" w:cs="Times New Roman"/>
          <w:kern w:val="0"/>
          <w:sz w:val="24"/>
          <w14:ligatures w14:val="none"/>
        </w:rPr>
        <w:t>3.13.2/7776/2024-N; saņemts pašvaldībā 02.12.2024. un reģistrēts ar Nr.</w:t>
      </w:r>
      <w:r>
        <w:rPr>
          <w:rFonts w:ascii="Times New Roman" w:eastAsia="Calibri" w:hAnsi="Times New Roman" w:cs="Times New Roman"/>
          <w:kern w:val="0"/>
          <w:sz w:val="24"/>
          <w14:ligatures w14:val="none"/>
        </w:rPr>
        <w:t> </w:t>
      </w:r>
      <w:r w:rsidRPr="00457B4F">
        <w:rPr>
          <w:rFonts w:ascii="Times New Roman" w:eastAsia="Calibri" w:hAnsi="Times New Roman" w:cs="Times New Roman"/>
          <w:kern w:val="0"/>
          <w:sz w:val="24"/>
          <w14:ligatures w14:val="none"/>
        </w:rPr>
        <w:t>ANP/1-35/24/4019) un Valsts vides dienesta Atļauju pārvaldes (06.01.2025. Nr.</w:t>
      </w:r>
      <w:r>
        <w:rPr>
          <w:rFonts w:ascii="Times New Roman" w:eastAsia="Calibri" w:hAnsi="Times New Roman" w:cs="Times New Roman"/>
          <w:kern w:val="0"/>
          <w:sz w:val="24"/>
          <w14:ligatures w14:val="none"/>
        </w:rPr>
        <w:t> </w:t>
      </w:r>
      <w:r w:rsidRPr="00457B4F">
        <w:rPr>
          <w:rFonts w:ascii="Times New Roman" w:eastAsia="Calibri" w:hAnsi="Times New Roman" w:cs="Times New Roman"/>
          <w:kern w:val="0"/>
          <w:sz w:val="24"/>
          <w14:ligatures w14:val="none"/>
        </w:rPr>
        <w:t>2.3/AP/150/2025; saņemts pašvaldībā 07.01.2025. un reģistrēts ar Nr.</w:t>
      </w:r>
      <w:r>
        <w:rPr>
          <w:rFonts w:ascii="Times New Roman" w:eastAsia="Calibri" w:hAnsi="Times New Roman" w:cs="Times New Roman"/>
          <w:kern w:val="0"/>
          <w:sz w:val="24"/>
          <w14:ligatures w14:val="none"/>
        </w:rPr>
        <w:t> </w:t>
      </w:r>
      <w:r w:rsidRPr="00457B4F">
        <w:rPr>
          <w:rFonts w:ascii="Times New Roman" w:eastAsia="Calibri" w:hAnsi="Times New Roman" w:cs="Times New Roman"/>
          <w:kern w:val="0"/>
          <w:sz w:val="24"/>
          <w14:ligatures w14:val="none"/>
        </w:rPr>
        <w:t>ANP/1-35/25/60) par to, ka ir pieļaujama plānotā atmežošana, tā nav pretrunā ar dabas un vides aizsardzību reglamentējošiem normatīvajiem aktiem, un minētajām institūcijām nav iebildumu.</w:t>
      </w:r>
    </w:p>
    <w:p w14:paraId="0DCF2661" w14:textId="36257FDC" w:rsidR="00BC1D75" w:rsidRDefault="00BC1D75" w:rsidP="00BC1D75">
      <w:pPr>
        <w:pStyle w:val="Sarakstarindkopa"/>
        <w:numPr>
          <w:ilvl w:val="0"/>
          <w:numId w:val="1"/>
        </w:num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Valsts meža dienesta Ziemeļaustrumu virsmežniecība ar 16.01.2025. vēstuli Nr.</w:t>
      </w:r>
      <w:r>
        <w:rPr>
          <w:rFonts w:ascii="Times New Roman" w:eastAsia="Calibri" w:hAnsi="Times New Roman" w:cs="Times New Roman"/>
          <w:kern w:val="0"/>
          <w:sz w:val="24"/>
          <w14:ligatures w14:val="none"/>
        </w:rPr>
        <w:t> </w:t>
      </w:r>
      <w:r>
        <w:rPr>
          <w:rFonts w:ascii="Times New Roman" w:eastAsia="Calibri" w:hAnsi="Times New Roman" w:cs="Times New Roman"/>
          <w:kern w:val="0"/>
          <w:sz w:val="24"/>
          <w14:ligatures w14:val="none"/>
        </w:rPr>
        <w:t>AVM.5-3/161, par atmežošanas kompensācijas aprēķināšanu īpašumā [..]</w:t>
      </w:r>
      <w:r>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1.kvartāla 7.nogabalā, informē, ka aprēķinātais kompensācijas apmērs ir nulle, pamatojoties uz Ministru kabineta 2012. gada 18. decembra noteikumu Nr. 889 “Noteikumi par atmežošanas kompensācijas noteikšanas kritērijiem, aprēķināšanas un atlīdzināšanas kārtību” pielikuma 3.6. punktu.</w:t>
      </w:r>
    </w:p>
    <w:p w14:paraId="5F001859" w14:textId="77777777" w:rsidR="00BC1D75" w:rsidRPr="00457B4F" w:rsidRDefault="00BC1D75" w:rsidP="00BC1D75">
      <w:pPr>
        <w:pStyle w:val="Sarakstarindkopa"/>
        <w:spacing w:after="0" w:line="240" w:lineRule="auto"/>
        <w:ind w:left="1080"/>
        <w:jc w:val="both"/>
        <w:rPr>
          <w:rFonts w:ascii="Times New Roman" w:eastAsia="Calibri" w:hAnsi="Times New Roman" w:cs="Times New Roman"/>
          <w:kern w:val="0"/>
          <w:sz w:val="24"/>
          <w14:ligatures w14:val="none"/>
        </w:rPr>
      </w:pPr>
    </w:p>
    <w:p w14:paraId="21B3089E" w14:textId="38680CC6" w:rsidR="00BC1D75" w:rsidRPr="001131C9" w:rsidRDefault="00BC1D75" w:rsidP="00BC1D75">
      <w:pPr>
        <w:spacing w:after="0" w:line="240" w:lineRule="auto"/>
        <w:ind w:firstLine="720"/>
        <w:jc w:val="both"/>
        <w:rPr>
          <w:rFonts w:ascii="Times New Roman" w:eastAsia="Calibri" w:hAnsi="Times New Roman" w:cs="Times New Roman"/>
          <w:kern w:val="0"/>
          <w:sz w:val="24"/>
          <w14:ligatures w14:val="none"/>
        </w:rPr>
      </w:pPr>
      <w:r w:rsidRPr="001131C9">
        <w:rPr>
          <w:rFonts w:ascii="Times New Roman" w:eastAsia="Calibri" w:hAnsi="Times New Roman" w:cs="Times New Roman"/>
          <w:kern w:val="0"/>
          <w:sz w:val="24"/>
          <w14:ligatures w14:val="none"/>
        </w:rPr>
        <w:t xml:space="preserve">Pamatojoties uz </w:t>
      </w:r>
      <w:r>
        <w:rPr>
          <w:rFonts w:ascii="Times New Roman" w:eastAsia="Calibri" w:hAnsi="Times New Roman" w:cs="Times New Roman"/>
          <w:kern w:val="0"/>
          <w:sz w:val="24"/>
          <w14:ligatures w14:val="none"/>
        </w:rPr>
        <w:t>Meža</w:t>
      </w:r>
      <w:r w:rsidRPr="001131C9">
        <w:rPr>
          <w:rFonts w:ascii="Times New Roman" w:eastAsia="Calibri" w:hAnsi="Times New Roman" w:cs="Times New Roman"/>
          <w:kern w:val="0"/>
          <w:sz w:val="24"/>
          <w14:ligatures w14:val="none"/>
        </w:rPr>
        <w:t xml:space="preserve"> likuma </w:t>
      </w:r>
      <w:r>
        <w:rPr>
          <w:rFonts w:ascii="Times New Roman" w:eastAsia="Calibri" w:hAnsi="Times New Roman" w:cs="Times New Roman"/>
          <w:kern w:val="0"/>
          <w:sz w:val="24"/>
          <w14:ligatures w14:val="none"/>
        </w:rPr>
        <w:t>41</w:t>
      </w:r>
      <w:r w:rsidRPr="001131C9">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w:t>
      </w:r>
      <w:r w:rsidRPr="001131C9">
        <w:rPr>
          <w:rFonts w:ascii="Times New Roman" w:eastAsia="Calibri" w:hAnsi="Times New Roman" w:cs="Times New Roman"/>
          <w:kern w:val="0"/>
          <w:sz w:val="24"/>
          <w14:ligatures w14:val="none"/>
        </w:rPr>
        <w:t>panta pirm</w:t>
      </w:r>
      <w:r>
        <w:rPr>
          <w:rFonts w:ascii="Times New Roman" w:eastAsia="Calibri" w:hAnsi="Times New Roman" w:cs="Times New Roman"/>
          <w:kern w:val="0"/>
          <w:sz w:val="24"/>
          <w14:ligatures w14:val="none"/>
        </w:rPr>
        <w:t>o</w:t>
      </w:r>
      <w:r w:rsidRPr="001131C9">
        <w:rPr>
          <w:rFonts w:ascii="Times New Roman" w:eastAsia="Calibri" w:hAnsi="Times New Roman" w:cs="Times New Roman"/>
          <w:kern w:val="0"/>
          <w:sz w:val="24"/>
          <w14:ligatures w14:val="none"/>
        </w:rPr>
        <w:t xml:space="preserve"> daļu, </w:t>
      </w:r>
      <w:r>
        <w:rPr>
          <w:rFonts w:ascii="Times New Roman" w:eastAsia="Calibri" w:hAnsi="Times New Roman" w:cs="Times New Roman"/>
          <w:kern w:val="0"/>
          <w:sz w:val="24"/>
          <w14:ligatures w14:val="none"/>
        </w:rPr>
        <w:t>Lauksaimniecības un lauku attīstības</w:t>
      </w:r>
      <w:r w:rsidRPr="001131C9">
        <w:rPr>
          <w:rFonts w:ascii="Times New Roman" w:eastAsia="Calibri" w:hAnsi="Times New Roman" w:cs="Times New Roman"/>
          <w:kern w:val="0"/>
          <w:sz w:val="24"/>
          <w14:ligatures w14:val="none"/>
        </w:rPr>
        <w:t xml:space="preserve"> likuma </w:t>
      </w:r>
      <w:r>
        <w:rPr>
          <w:rFonts w:ascii="Times New Roman" w:eastAsia="Calibri" w:hAnsi="Times New Roman" w:cs="Times New Roman"/>
          <w:kern w:val="0"/>
          <w:sz w:val="24"/>
          <w14:ligatures w14:val="none"/>
        </w:rPr>
        <w:t>10</w:t>
      </w:r>
      <w:r w:rsidRPr="001131C9">
        <w:rPr>
          <w:rFonts w:ascii="Times New Roman" w:eastAsia="Calibri" w:hAnsi="Times New Roman" w:cs="Times New Roman"/>
          <w:kern w:val="0"/>
          <w:sz w:val="24"/>
          <w14:ligatures w14:val="none"/>
        </w:rPr>
        <w:t>.</w:t>
      </w:r>
      <w:r w:rsidRPr="001131C9">
        <w:rPr>
          <w:rFonts w:ascii="Times New Roman" w:eastAsia="Calibri" w:hAnsi="Times New Roman" w:cs="Times New Roman"/>
          <w:kern w:val="0"/>
          <w:sz w:val="24"/>
          <w:vertAlign w:val="superscript"/>
          <w14:ligatures w14:val="none"/>
        </w:rPr>
        <w:t>1</w:t>
      </w:r>
      <w:r>
        <w:rPr>
          <w:rFonts w:ascii="Times New Roman" w:eastAsia="Calibri" w:hAnsi="Times New Roman" w:cs="Times New Roman"/>
          <w:kern w:val="0"/>
          <w:sz w:val="24"/>
          <w14:ligatures w14:val="none"/>
        </w:rPr>
        <w:t> </w:t>
      </w:r>
      <w:r w:rsidRPr="001131C9">
        <w:rPr>
          <w:rFonts w:ascii="Times New Roman" w:eastAsia="Calibri" w:hAnsi="Times New Roman" w:cs="Times New Roman"/>
          <w:kern w:val="0"/>
          <w:sz w:val="24"/>
          <w14:ligatures w14:val="none"/>
        </w:rPr>
        <w:t xml:space="preserve">panta </w:t>
      </w:r>
      <w:r>
        <w:rPr>
          <w:rFonts w:ascii="Times New Roman" w:eastAsia="Calibri" w:hAnsi="Times New Roman" w:cs="Times New Roman"/>
          <w:kern w:val="0"/>
          <w:sz w:val="24"/>
          <w14:ligatures w14:val="none"/>
        </w:rPr>
        <w:t>pirmo</w:t>
      </w:r>
      <w:r w:rsidRPr="001131C9">
        <w:rPr>
          <w:rFonts w:ascii="Times New Roman" w:eastAsia="Calibri" w:hAnsi="Times New Roman" w:cs="Times New Roman"/>
          <w:kern w:val="0"/>
          <w:sz w:val="24"/>
          <w14:ligatures w14:val="none"/>
        </w:rPr>
        <w:t xml:space="preserve"> daļu, Ministru kabineta 201</w:t>
      </w:r>
      <w:r>
        <w:rPr>
          <w:rFonts w:ascii="Times New Roman" w:eastAsia="Calibri" w:hAnsi="Times New Roman" w:cs="Times New Roman"/>
          <w:kern w:val="0"/>
          <w:sz w:val="24"/>
          <w14:ligatures w14:val="none"/>
        </w:rPr>
        <w:t>3</w:t>
      </w:r>
      <w:r w:rsidRPr="001131C9">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w:t>
      </w:r>
      <w:r w:rsidRPr="001131C9">
        <w:rPr>
          <w:rFonts w:ascii="Times New Roman" w:eastAsia="Calibri" w:hAnsi="Times New Roman" w:cs="Times New Roman"/>
          <w:kern w:val="0"/>
          <w:sz w:val="24"/>
          <w14:ligatures w14:val="none"/>
        </w:rPr>
        <w:t xml:space="preserve">gada </w:t>
      </w:r>
      <w:r>
        <w:rPr>
          <w:rFonts w:ascii="Times New Roman" w:eastAsia="Calibri" w:hAnsi="Times New Roman" w:cs="Times New Roman"/>
          <w:kern w:val="0"/>
          <w:sz w:val="24"/>
          <w14:ligatures w14:val="none"/>
        </w:rPr>
        <w:t>5</w:t>
      </w:r>
      <w:r w:rsidRPr="001131C9">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marta</w:t>
      </w:r>
      <w:r w:rsidRPr="001131C9">
        <w:rPr>
          <w:rFonts w:ascii="Times New Roman" w:eastAsia="Calibri" w:hAnsi="Times New Roman" w:cs="Times New Roman"/>
          <w:kern w:val="0"/>
          <w:sz w:val="24"/>
          <w14:ligatures w14:val="none"/>
        </w:rPr>
        <w:t xml:space="preserve"> noteikumu </w:t>
      </w:r>
      <w:r w:rsidRPr="001131C9">
        <w:rPr>
          <w:rFonts w:ascii="Times New Roman" w:eastAsia="Calibri" w:hAnsi="Times New Roman" w:cs="Times New Roman"/>
          <w:kern w:val="0"/>
          <w:sz w:val="24"/>
          <w14:ligatures w14:val="none"/>
        </w:rPr>
        <w:lastRenderedPageBreak/>
        <w:t>Nr.</w:t>
      </w:r>
      <w:r>
        <w:rPr>
          <w:rFonts w:ascii="Times New Roman" w:eastAsia="Calibri" w:hAnsi="Times New Roman" w:cs="Times New Roman"/>
          <w:kern w:val="0"/>
          <w:sz w:val="24"/>
          <w14:ligatures w14:val="none"/>
        </w:rPr>
        <w:t> </w:t>
      </w:r>
      <w:r>
        <w:rPr>
          <w:rFonts w:ascii="Times New Roman" w:eastAsia="Calibri" w:hAnsi="Times New Roman" w:cs="Times New Roman"/>
          <w:kern w:val="0"/>
          <w:sz w:val="24"/>
          <w14:ligatures w14:val="none"/>
        </w:rPr>
        <w:t>118</w:t>
      </w:r>
      <w:r w:rsidRPr="001131C9">
        <w:rPr>
          <w:rFonts w:ascii="Times New Roman" w:eastAsia="Calibri" w:hAnsi="Times New Roman" w:cs="Times New Roman"/>
          <w:kern w:val="0"/>
          <w:sz w:val="24"/>
          <w14:ligatures w14:val="none"/>
        </w:rPr>
        <w:t xml:space="preserve"> “Kārtība, kādā </w:t>
      </w:r>
      <w:r w:rsidRPr="00F16A95">
        <w:rPr>
          <w:rFonts w:ascii="Times New Roman" w:eastAsia="Calibri" w:hAnsi="Times New Roman" w:cs="Times New Roman"/>
          <w:kern w:val="0"/>
          <w:sz w:val="24"/>
          <w14:ligatures w14:val="none"/>
        </w:rPr>
        <w:t>lauksaimniecībā izmantojamo zemi ierīko mežā, kā arī izsniedz atļauju tās ierīkošanai</w:t>
      </w:r>
      <w:r w:rsidRPr="001131C9">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7. punktu,</w:t>
      </w:r>
      <w:r w:rsidRPr="001131C9">
        <w:rPr>
          <w:rFonts w:ascii="Times New Roman" w:eastAsia="Calibri" w:hAnsi="Times New Roman" w:cs="Times New Roman"/>
          <w:kern w:val="0"/>
          <w:sz w:val="24"/>
          <w14:ligatures w14:val="none"/>
        </w:rPr>
        <w:t xml:space="preserve"> </w:t>
      </w:r>
      <w:r w:rsidRPr="00F16A95">
        <w:rPr>
          <w:rFonts w:ascii="Times New Roman" w:eastAsia="Calibri" w:hAnsi="Times New Roman" w:cs="Times New Roman"/>
          <w:kern w:val="0"/>
          <w:sz w:val="24"/>
          <w14:ligatures w14:val="none"/>
        </w:rPr>
        <w:t>Ministru kabineta 20</w:t>
      </w:r>
      <w:r>
        <w:rPr>
          <w:rFonts w:ascii="Times New Roman" w:eastAsia="Calibri" w:hAnsi="Times New Roman" w:cs="Times New Roman"/>
          <w:kern w:val="0"/>
          <w:sz w:val="24"/>
          <w14:ligatures w14:val="none"/>
        </w:rPr>
        <w:t>07</w:t>
      </w:r>
      <w:r w:rsidRPr="00F16A95">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w:t>
      </w:r>
      <w:r w:rsidRPr="00F16A95">
        <w:rPr>
          <w:rFonts w:ascii="Times New Roman" w:eastAsia="Calibri" w:hAnsi="Times New Roman" w:cs="Times New Roman"/>
          <w:kern w:val="0"/>
          <w:sz w:val="24"/>
          <w14:ligatures w14:val="none"/>
        </w:rPr>
        <w:t xml:space="preserve">gada </w:t>
      </w:r>
      <w:r>
        <w:rPr>
          <w:rFonts w:ascii="Times New Roman" w:eastAsia="Calibri" w:hAnsi="Times New Roman" w:cs="Times New Roman"/>
          <w:kern w:val="0"/>
          <w:sz w:val="24"/>
          <w14:ligatures w14:val="none"/>
        </w:rPr>
        <w:t>21</w:t>
      </w:r>
      <w:r w:rsidRPr="00F16A95">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augusta</w:t>
      </w:r>
      <w:r w:rsidRPr="00F16A95">
        <w:rPr>
          <w:rFonts w:ascii="Times New Roman" w:eastAsia="Calibri" w:hAnsi="Times New Roman" w:cs="Times New Roman"/>
          <w:kern w:val="0"/>
          <w:sz w:val="24"/>
          <w14:ligatures w14:val="none"/>
        </w:rPr>
        <w:t xml:space="preserve"> noteikumu Nr.</w:t>
      </w:r>
      <w:r>
        <w:rPr>
          <w:rFonts w:ascii="Times New Roman" w:eastAsia="Calibri" w:hAnsi="Times New Roman" w:cs="Times New Roman"/>
          <w:kern w:val="0"/>
          <w:sz w:val="24"/>
          <w14:ligatures w14:val="none"/>
        </w:rPr>
        <w:t> 562 “Noteikumi par zemes lietošanas veidu klasifikācijas kārtību un to noteikšanas kritērijiem” pielikumu,</w:t>
      </w:r>
    </w:p>
    <w:p w14:paraId="6C5E59A8" w14:textId="77777777" w:rsidR="00BC1D75" w:rsidRPr="001131C9" w:rsidRDefault="00BC1D75" w:rsidP="00BC1D75">
      <w:pPr>
        <w:spacing w:after="0" w:line="240" w:lineRule="auto"/>
        <w:jc w:val="center"/>
        <w:rPr>
          <w:rFonts w:ascii="Times New Roman" w:eastAsia="Calibri" w:hAnsi="Times New Roman" w:cs="Times New Roman"/>
          <w:kern w:val="0"/>
          <w:sz w:val="24"/>
          <w14:ligatures w14:val="none"/>
        </w:rPr>
      </w:pPr>
    </w:p>
    <w:p w14:paraId="7AA26E13" w14:textId="2F581D85" w:rsidR="00BC1D75" w:rsidRDefault="00BC1D75" w:rsidP="00BC1D75">
      <w:pPr>
        <w:spacing w:after="0" w:line="240" w:lineRule="auto"/>
        <w:ind w:firstLine="720"/>
        <w:contextualSpacing/>
        <w:jc w:val="both"/>
        <w:rPr>
          <w:rFonts w:ascii="Times New Roman" w:eastAsia="Calibri" w:hAnsi="Times New Roman" w:cs="Times New Roman"/>
          <w:kern w:val="0"/>
          <w:sz w:val="24"/>
          <w14:ligatures w14:val="none"/>
        </w:rPr>
      </w:pPr>
      <w:r w:rsidRPr="001131C9">
        <w:rPr>
          <w:rFonts w:ascii="Times New Roman" w:eastAsia="Calibri" w:hAnsi="Times New Roman" w:cs="Times New Roman"/>
          <w:kern w:val="0"/>
          <w:sz w:val="24"/>
          <w14:ligatures w14:val="none"/>
        </w:rPr>
        <w:t>at</w:t>
      </w:r>
      <w:r>
        <w:rPr>
          <w:rFonts w:ascii="Times New Roman" w:eastAsia="Calibri" w:hAnsi="Times New Roman" w:cs="Times New Roman"/>
          <w:kern w:val="0"/>
          <w:sz w:val="24"/>
          <w14:ligatures w14:val="none"/>
        </w:rPr>
        <w:t>ļaut</w:t>
      </w:r>
      <w:r w:rsidRPr="001131C9">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 xml:space="preserve">[..], personas kods </w:t>
      </w:r>
      <w:r w:rsidRPr="00BC1D75">
        <w:rPr>
          <w:rFonts w:ascii="Times New Roman" w:eastAsia="Calibri" w:hAnsi="Times New Roman" w:cs="Times New Roman"/>
          <w:kern w:val="0"/>
          <w:sz w:val="24"/>
          <w14:ligatures w14:val="none"/>
        </w:rPr>
        <w:t>[..]</w:t>
      </w:r>
      <w:r>
        <w:rPr>
          <w:rFonts w:ascii="Times New Roman" w:eastAsia="Calibri" w:hAnsi="Times New Roman" w:cs="Times New Roman"/>
          <w:kern w:val="0"/>
          <w:sz w:val="24"/>
          <w14:ligatures w14:val="none"/>
        </w:rPr>
        <w:t>, atmežot meža zemi 1,3 ha platībā nekustamā īpašuma [..], Jaunlaicenes pagastā, Alūksnes novadā, kadastra Nr. [..], sastāvā esošajā zemes vienībā ar kadastra apzīmējumu [..], šādā meža zemes nogabalā: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134"/>
        <w:gridCol w:w="1275"/>
        <w:gridCol w:w="993"/>
        <w:gridCol w:w="1842"/>
        <w:gridCol w:w="2127"/>
      </w:tblGrid>
      <w:tr w:rsidR="00BC1D75" w:rsidRPr="00F16A95" w14:paraId="2E96CE7E" w14:textId="77777777" w:rsidTr="005F1707">
        <w:tc>
          <w:tcPr>
            <w:tcW w:w="2122" w:type="dxa"/>
            <w:shd w:val="clear" w:color="auto" w:fill="auto"/>
            <w:vAlign w:val="center"/>
          </w:tcPr>
          <w:p w14:paraId="4465CC68" w14:textId="77777777" w:rsidR="00BC1D75" w:rsidRDefault="00BC1D75" w:rsidP="005F1707">
            <w:pPr>
              <w:spacing w:after="0" w:line="240" w:lineRule="auto"/>
              <w:contextualSpacing/>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Zemes vienības kadastra apzīmējums</w:t>
            </w:r>
          </w:p>
          <w:p w14:paraId="105F9537" w14:textId="77777777" w:rsidR="00BC1D75" w:rsidRPr="00F16A95" w:rsidRDefault="00BC1D75" w:rsidP="005F1707">
            <w:pPr>
              <w:spacing w:after="0" w:line="240" w:lineRule="auto"/>
              <w:contextualSpacing/>
              <w:rPr>
                <w:rFonts w:ascii="Times New Roman" w:eastAsia="Calibri" w:hAnsi="Times New Roman" w:cs="Times New Roman"/>
                <w:kern w:val="0"/>
                <w:sz w:val="24"/>
                <w14:ligatures w14:val="none"/>
              </w:rPr>
            </w:pPr>
          </w:p>
        </w:tc>
        <w:tc>
          <w:tcPr>
            <w:tcW w:w="1134" w:type="dxa"/>
            <w:shd w:val="clear" w:color="auto" w:fill="auto"/>
            <w:vAlign w:val="center"/>
          </w:tcPr>
          <w:p w14:paraId="3DEC13E1" w14:textId="77777777" w:rsidR="00BC1D75" w:rsidRPr="00F16A95" w:rsidRDefault="00BC1D75" w:rsidP="005F1707">
            <w:pPr>
              <w:spacing w:after="0" w:line="240" w:lineRule="auto"/>
              <w:contextualSpacing/>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Kvartāla numurs</w:t>
            </w:r>
          </w:p>
        </w:tc>
        <w:tc>
          <w:tcPr>
            <w:tcW w:w="1275" w:type="dxa"/>
            <w:shd w:val="clear" w:color="auto" w:fill="auto"/>
            <w:vAlign w:val="center"/>
          </w:tcPr>
          <w:p w14:paraId="24C381B8" w14:textId="77777777" w:rsidR="00BC1D75" w:rsidRPr="00F16A95" w:rsidRDefault="00BC1D75" w:rsidP="005F1707">
            <w:pPr>
              <w:spacing w:after="0" w:line="240" w:lineRule="auto"/>
              <w:contextualSpacing/>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Nogabala numurs</w:t>
            </w:r>
          </w:p>
        </w:tc>
        <w:tc>
          <w:tcPr>
            <w:tcW w:w="993" w:type="dxa"/>
            <w:shd w:val="clear" w:color="auto" w:fill="auto"/>
            <w:vAlign w:val="center"/>
          </w:tcPr>
          <w:p w14:paraId="7B5447A8" w14:textId="77777777" w:rsidR="00BC1D75" w:rsidRPr="00F16A95" w:rsidRDefault="00BC1D75" w:rsidP="005F1707">
            <w:pPr>
              <w:spacing w:after="0" w:line="240" w:lineRule="auto"/>
              <w:contextualSpacing/>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Platība, ha</w:t>
            </w:r>
          </w:p>
        </w:tc>
        <w:tc>
          <w:tcPr>
            <w:tcW w:w="1842" w:type="dxa"/>
            <w:shd w:val="clear" w:color="auto" w:fill="auto"/>
            <w:vAlign w:val="center"/>
          </w:tcPr>
          <w:p w14:paraId="6B4DF3BC" w14:textId="77777777" w:rsidR="00BC1D75" w:rsidRPr="00F16A95" w:rsidRDefault="00BC1D75" w:rsidP="005F1707">
            <w:pPr>
              <w:spacing w:after="0" w:line="240" w:lineRule="auto"/>
              <w:contextualSpacing/>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Zemes lietošanas veids pēc atmežošanas</w:t>
            </w:r>
          </w:p>
        </w:tc>
        <w:tc>
          <w:tcPr>
            <w:tcW w:w="2127" w:type="dxa"/>
            <w:shd w:val="clear" w:color="auto" w:fill="auto"/>
            <w:vAlign w:val="center"/>
          </w:tcPr>
          <w:p w14:paraId="288C6F4E" w14:textId="77777777" w:rsidR="00BC1D75" w:rsidRPr="00F16A95" w:rsidRDefault="00BC1D75" w:rsidP="005F1707">
            <w:pPr>
              <w:spacing w:after="0" w:line="240" w:lineRule="auto"/>
              <w:contextualSpacing/>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Plānotais nekustamā īpašuma lietošanas mērķis</w:t>
            </w:r>
          </w:p>
        </w:tc>
      </w:tr>
      <w:tr w:rsidR="00BC1D75" w:rsidRPr="00F16A95" w14:paraId="395B358E" w14:textId="77777777" w:rsidTr="005F1707">
        <w:tc>
          <w:tcPr>
            <w:tcW w:w="2122" w:type="dxa"/>
            <w:shd w:val="clear" w:color="auto" w:fill="auto"/>
          </w:tcPr>
          <w:p w14:paraId="433C5BA3" w14:textId="462151EF" w:rsidR="00BC1D75" w:rsidRPr="00F16A95" w:rsidRDefault="00BC1D75" w:rsidP="005F1707">
            <w:pPr>
              <w:spacing w:after="0" w:line="240" w:lineRule="auto"/>
              <w:contextualSpacing/>
              <w:jc w:val="center"/>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w:t>
            </w:r>
          </w:p>
        </w:tc>
        <w:tc>
          <w:tcPr>
            <w:tcW w:w="1134" w:type="dxa"/>
            <w:shd w:val="clear" w:color="auto" w:fill="auto"/>
          </w:tcPr>
          <w:p w14:paraId="7D944DBC" w14:textId="77777777" w:rsidR="00BC1D75" w:rsidRPr="00F16A95" w:rsidRDefault="00BC1D75" w:rsidP="005F1707">
            <w:pPr>
              <w:spacing w:after="0" w:line="240" w:lineRule="auto"/>
              <w:contextualSpacing/>
              <w:jc w:val="center"/>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1</w:t>
            </w:r>
          </w:p>
        </w:tc>
        <w:tc>
          <w:tcPr>
            <w:tcW w:w="1275" w:type="dxa"/>
            <w:shd w:val="clear" w:color="auto" w:fill="auto"/>
          </w:tcPr>
          <w:p w14:paraId="3D77171D" w14:textId="77777777" w:rsidR="00BC1D75" w:rsidRPr="00F16A95" w:rsidRDefault="00BC1D75" w:rsidP="005F1707">
            <w:pPr>
              <w:spacing w:after="0" w:line="240" w:lineRule="auto"/>
              <w:contextualSpacing/>
              <w:jc w:val="center"/>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7</w:t>
            </w:r>
          </w:p>
        </w:tc>
        <w:tc>
          <w:tcPr>
            <w:tcW w:w="993" w:type="dxa"/>
            <w:shd w:val="clear" w:color="auto" w:fill="auto"/>
          </w:tcPr>
          <w:p w14:paraId="1CBE8A14" w14:textId="77777777" w:rsidR="00BC1D75" w:rsidRPr="00F16A95" w:rsidRDefault="00BC1D75" w:rsidP="005F1707">
            <w:pPr>
              <w:spacing w:after="0" w:line="240" w:lineRule="auto"/>
              <w:contextualSpacing/>
              <w:jc w:val="center"/>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1,3</w:t>
            </w:r>
          </w:p>
        </w:tc>
        <w:tc>
          <w:tcPr>
            <w:tcW w:w="1842" w:type="dxa"/>
            <w:shd w:val="clear" w:color="auto" w:fill="auto"/>
          </w:tcPr>
          <w:p w14:paraId="54C3F33C" w14:textId="77777777" w:rsidR="00BC1D75" w:rsidRPr="00F16A95" w:rsidRDefault="00BC1D75" w:rsidP="005F1707">
            <w:pPr>
              <w:spacing w:after="0" w:line="240" w:lineRule="auto"/>
              <w:contextualSpacing/>
              <w:jc w:val="center"/>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014 Ganības</w:t>
            </w:r>
          </w:p>
        </w:tc>
        <w:tc>
          <w:tcPr>
            <w:tcW w:w="2127" w:type="dxa"/>
            <w:shd w:val="clear" w:color="auto" w:fill="auto"/>
          </w:tcPr>
          <w:p w14:paraId="7C573A0E" w14:textId="77777777" w:rsidR="00BC1D75" w:rsidRPr="00F16A95" w:rsidRDefault="00BC1D75" w:rsidP="005F1707">
            <w:pPr>
              <w:spacing w:after="0" w:line="240" w:lineRule="auto"/>
              <w:contextualSpacing/>
              <w:jc w:val="center"/>
              <w:rPr>
                <w:rFonts w:ascii="Times New Roman" w:eastAsia="Calibri" w:hAnsi="Times New Roman" w:cs="Times New Roman"/>
                <w:kern w:val="0"/>
                <w:sz w:val="24"/>
                <w14:ligatures w14:val="none"/>
              </w:rPr>
            </w:pPr>
            <w:r w:rsidRPr="00F16A95">
              <w:rPr>
                <w:rFonts w:ascii="Times New Roman" w:eastAsia="Calibri" w:hAnsi="Times New Roman" w:cs="Times New Roman"/>
                <w:kern w:val="0"/>
                <w:sz w:val="24"/>
                <w14:ligatures w14:val="none"/>
              </w:rPr>
              <w:t>0101</w:t>
            </w:r>
          </w:p>
        </w:tc>
      </w:tr>
    </w:tbl>
    <w:p w14:paraId="7B2255D5" w14:textId="77777777" w:rsidR="00BC1D75" w:rsidRPr="001131C9" w:rsidRDefault="00BC1D75" w:rsidP="00BC1D75">
      <w:pPr>
        <w:spacing w:after="0" w:line="240" w:lineRule="auto"/>
        <w:contextualSpacing/>
        <w:jc w:val="both"/>
        <w:rPr>
          <w:rFonts w:ascii="Times New Roman" w:eastAsia="Calibri" w:hAnsi="Times New Roman" w:cs="Times New Roman"/>
          <w:kern w:val="0"/>
          <w:sz w:val="24"/>
          <w14:ligatures w14:val="none"/>
        </w:rPr>
      </w:pPr>
    </w:p>
    <w:p w14:paraId="6F43D6FE" w14:textId="77777777" w:rsidR="00BC1D75" w:rsidRPr="001131C9" w:rsidRDefault="00BC1D75" w:rsidP="00BC1D75">
      <w:pPr>
        <w:spacing w:after="0" w:line="240" w:lineRule="auto"/>
        <w:ind w:firstLine="720"/>
        <w:contextualSpacing/>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Lēmums stājas spēkā ar brīdi, kad tas paziņots adresātam.</w:t>
      </w:r>
    </w:p>
    <w:p w14:paraId="189BCFFA" w14:textId="77777777" w:rsidR="00BC1D75" w:rsidRPr="001131C9" w:rsidRDefault="00BC1D75" w:rsidP="00BC1D75">
      <w:pPr>
        <w:spacing w:after="0" w:line="240" w:lineRule="auto"/>
        <w:contextualSpacing/>
        <w:jc w:val="both"/>
        <w:rPr>
          <w:rFonts w:ascii="Times New Roman" w:eastAsia="Calibri" w:hAnsi="Times New Roman" w:cs="Times New Roman"/>
          <w:kern w:val="0"/>
          <w:sz w:val="24"/>
          <w14:ligatures w14:val="none"/>
        </w:rPr>
      </w:pPr>
    </w:p>
    <w:p w14:paraId="2C866D7B" w14:textId="77777777" w:rsidR="00BC1D75" w:rsidRPr="001131C9" w:rsidRDefault="00BC1D75" w:rsidP="00BC1D75">
      <w:pPr>
        <w:spacing w:after="0" w:line="240" w:lineRule="auto"/>
        <w:ind w:firstLine="720"/>
        <w:contextualSpacing/>
        <w:jc w:val="both"/>
        <w:rPr>
          <w:rFonts w:ascii="Times New Roman" w:eastAsia="Calibri" w:hAnsi="Times New Roman" w:cs="Times New Roman"/>
          <w:kern w:val="0"/>
          <w:sz w:val="24"/>
          <w14:ligatures w14:val="none"/>
        </w:rPr>
      </w:pPr>
      <w:r w:rsidRPr="001131C9">
        <w:rPr>
          <w:rFonts w:ascii="Times New Roman" w:eastAsia="Calibri" w:hAnsi="Times New Roman" w:cs="Times New Roman"/>
          <w:kern w:val="0"/>
          <w:sz w:val="24"/>
          <w14:ligatures w14:val="none"/>
        </w:rPr>
        <w:t>Lēmums ir pārsūdzams Administratīvajā rajona tiesā viena mēneša laikā no tā spēkā stāšanās dienas.</w:t>
      </w:r>
    </w:p>
    <w:p w14:paraId="3C22E259" w14:textId="77777777" w:rsidR="00BC1D75" w:rsidRDefault="00BC1D75" w:rsidP="00BC1D75">
      <w:pPr>
        <w:spacing w:after="0" w:line="240" w:lineRule="auto"/>
        <w:contextualSpacing/>
        <w:jc w:val="both"/>
        <w:rPr>
          <w:rFonts w:ascii="Times New Roman" w:eastAsia="Calibri" w:hAnsi="Times New Roman" w:cs="Times New Roman"/>
          <w:kern w:val="0"/>
          <w:sz w:val="24"/>
          <w14:ligatures w14:val="none"/>
        </w:rPr>
      </w:pPr>
    </w:p>
    <w:p w14:paraId="215241EE" w14:textId="0FDFE149" w:rsidR="00BC1D75" w:rsidRPr="001131C9" w:rsidRDefault="00BC1D75" w:rsidP="00BC1D75">
      <w:pPr>
        <w:spacing w:after="0" w:line="240" w:lineRule="auto"/>
        <w:contextualSpacing/>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Pielikumā: [..].</w:t>
      </w:r>
    </w:p>
    <w:p w14:paraId="6133616A" w14:textId="77777777" w:rsidR="002E3F3E" w:rsidRDefault="002E3F3E"/>
    <w:sectPr w:rsidR="002E3F3E"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00E2"/>
    <w:multiLevelType w:val="multilevel"/>
    <w:tmpl w:val="91EC78F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80715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75"/>
    <w:rsid w:val="002E3F3E"/>
    <w:rsid w:val="004F7DD7"/>
    <w:rsid w:val="00BC1D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24D2"/>
  <w15:chartTrackingRefBased/>
  <w15:docId w15:val="{A22ED4A6-DE7B-4F69-9705-0982C55B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1D75"/>
    <w:rPr>
      <w:rFonts w:asciiTheme="minorHAnsi" w:hAnsiTheme="minorHAnsi"/>
      <w:kern w:val="2"/>
      <w:sz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1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2829</Words>
  <Characters>1614</Characters>
  <Application>Microsoft Office Word</Application>
  <DocSecurity>0</DocSecurity>
  <Lines>13</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2025-01-21T11:32:00Z</dcterms:created>
  <dcterms:modified xsi:type="dcterms:W3CDTF">2025-01-21T11:37:00Z</dcterms:modified>
</cp:coreProperties>
</file>