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5023" w14:textId="77777777" w:rsidR="003928DE" w:rsidRPr="003928DE" w:rsidRDefault="003928DE" w:rsidP="003928DE">
      <w:pPr>
        <w:spacing w:after="0" w:line="240" w:lineRule="auto"/>
        <w:jc w:val="right"/>
        <w:rPr>
          <w:rFonts w:eastAsia="Times New Roman" w:cs="Times New Roman"/>
          <w:i/>
          <w:kern w:val="0"/>
          <w14:ligatures w14:val="none"/>
        </w:rPr>
      </w:pPr>
      <w:r w:rsidRPr="003928DE">
        <w:rPr>
          <w:rFonts w:eastAsia="Times New Roman" w:cs="Times New Roman"/>
          <w:i/>
          <w:kern w:val="0"/>
          <w14:ligatures w14:val="none"/>
        </w:rPr>
        <w:t xml:space="preserve">Domes lēmuma projekts </w:t>
      </w:r>
    </w:p>
    <w:p w14:paraId="34A326AF" w14:textId="77777777" w:rsidR="003928DE" w:rsidRPr="003928DE" w:rsidRDefault="003928DE" w:rsidP="003928DE">
      <w:pPr>
        <w:spacing w:after="0" w:line="240" w:lineRule="auto"/>
        <w:jc w:val="right"/>
        <w:rPr>
          <w:rFonts w:eastAsia="Times New Roman" w:cs="Times New Roman"/>
          <w:kern w:val="0"/>
          <w14:ligatures w14:val="none"/>
        </w:rPr>
      </w:pPr>
    </w:p>
    <w:p w14:paraId="720FC47D" w14:textId="77777777" w:rsidR="003928DE" w:rsidRPr="003928DE" w:rsidRDefault="003928DE" w:rsidP="003928DE">
      <w:pPr>
        <w:spacing w:after="0" w:line="240" w:lineRule="auto"/>
        <w:jc w:val="center"/>
        <w:rPr>
          <w:rFonts w:eastAsia="Times New Roman" w:cs="Times New Roman"/>
          <w:b/>
          <w:kern w:val="0"/>
          <w14:ligatures w14:val="none"/>
        </w:rPr>
      </w:pPr>
      <w:r w:rsidRPr="003928DE">
        <w:rPr>
          <w:rFonts w:eastAsia="Times New Roman" w:cs="Times New Roman"/>
          <w:b/>
          <w:kern w:val="0"/>
          <w14:ligatures w14:val="none"/>
        </w:rPr>
        <w:t>Par saistošo noteikumu Nr. _/2026 “Grozījumi Alūksnes novada pašvaldības domes 2023. gada 28. septembra saistošajos noteikumos Nr. 28/2023 “Par pašvaldības brīvprātīgās iniciatīvas pabalstiem Alūksnes novadā”” izdošanu</w:t>
      </w:r>
    </w:p>
    <w:p w14:paraId="61F1E319" w14:textId="77777777" w:rsidR="003928DE" w:rsidRPr="003928DE" w:rsidRDefault="003928DE" w:rsidP="003928DE">
      <w:pPr>
        <w:tabs>
          <w:tab w:val="left" w:pos="900"/>
          <w:tab w:val="num" w:pos="1080"/>
        </w:tabs>
        <w:spacing w:after="0" w:line="240" w:lineRule="auto"/>
        <w:jc w:val="both"/>
        <w:rPr>
          <w:rFonts w:eastAsia="Times New Roman" w:cs="Times New Roman"/>
          <w:kern w:val="0"/>
          <w14:ligatures w14:val="none"/>
        </w:rPr>
      </w:pPr>
    </w:p>
    <w:p w14:paraId="17A2214F" w14:textId="77777777" w:rsidR="003928DE" w:rsidRPr="003928DE" w:rsidRDefault="003928DE" w:rsidP="003928DE">
      <w:pPr>
        <w:tabs>
          <w:tab w:val="left" w:pos="900"/>
          <w:tab w:val="num" w:pos="1080"/>
        </w:tabs>
        <w:spacing w:after="0" w:line="240" w:lineRule="auto"/>
        <w:jc w:val="both"/>
        <w:rPr>
          <w:rFonts w:eastAsia="Times New Roman" w:cs="Times New Roman"/>
          <w:kern w:val="0"/>
          <w14:ligatures w14:val="none"/>
        </w:rPr>
      </w:pPr>
      <w:r w:rsidRPr="003928DE">
        <w:rPr>
          <w:rFonts w:eastAsia="Times New Roman" w:cs="Times New Roman"/>
          <w:kern w:val="0"/>
          <w14:ligatures w14:val="none"/>
        </w:rPr>
        <w:tab/>
      </w:r>
      <w:r w:rsidRPr="003928DE">
        <w:rPr>
          <w:rFonts w:eastAsia="Times New Roman" w:cs="Times New Roman"/>
          <w:iCs/>
          <w:kern w:val="0"/>
          <w:szCs w:val="28"/>
          <w:lang w:eastAsia="lv-LV"/>
          <w14:ligatures w14:val="none"/>
        </w:rPr>
        <w:t>Pamatojoties uz Pašvaldību likuma 44. panta otro daļu,</w:t>
      </w:r>
    </w:p>
    <w:p w14:paraId="41E48467" w14:textId="77777777" w:rsidR="003928DE" w:rsidRPr="003928DE" w:rsidRDefault="003928DE" w:rsidP="003928DE">
      <w:pPr>
        <w:tabs>
          <w:tab w:val="left" w:pos="900"/>
          <w:tab w:val="num" w:pos="1080"/>
        </w:tabs>
        <w:spacing w:after="0" w:line="240" w:lineRule="auto"/>
        <w:jc w:val="center"/>
        <w:rPr>
          <w:rFonts w:eastAsia="Times New Roman" w:cs="Times New Roman"/>
          <w:kern w:val="0"/>
          <w14:ligatures w14:val="none"/>
        </w:rPr>
      </w:pPr>
      <w:r w:rsidRPr="003928DE">
        <w:rPr>
          <w:rFonts w:eastAsia="Times New Roman" w:cs="Times New Roman"/>
          <w:color w:val="000000"/>
          <w:kern w:val="0"/>
          <w14:ligatures w14:val="none"/>
        </w:rPr>
        <w:tab/>
      </w:r>
    </w:p>
    <w:p w14:paraId="157002C2" w14:textId="3F41C55E" w:rsidR="00AB3D32" w:rsidRDefault="003928DE" w:rsidP="003928DE">
      <w:pPr>
        <w:jc w:val="both"/>
        <w:rPr>
          <w:rFonts w:eastAsia="Times New Roman" w:cs="Times New Roman"/>
          <w:color w:val="000000"/>
          <w:kern w:val="0"/>
          <w14:ligatures w14:val="none"/>
        </w:rPr>
      </w:pPr>
      <w:r>
        <w:rPr>
          <w:rFonts w:eastAsia="Times New Roman" w:cs="Times New Roman"/>
          <w:color w:val="000000"/>
          <w:kern w:val="0"/>
          <w14:ligatures w14:val="none"/>
        </w:rPr>
        <w:t xml:space="preserve">               </w:t>
      </w:r>
      <w:r w:rsidRPr="003928DE">
        <w:rPr>
          <w:rFonts w:eastAsia="Times New Roman" w:cs="Times New Roman"/>
          <w:color w:val="000000"/>
          <w:kern w:val="0"/>
          <w14:ligatures w14:val="none"/>
        </w:rPr>
        <w:t>izdot saistošos noteikumus Nr. _/2026 “Grozījumi</w:t>
      </w:r>
      <w:r w:rsidRPr="003928DE">
        <w:rPr>
          <w:rFonts w:eastAsia="Times New Roman" w:cs="Times New Roman"/>
          <w:kern w:val="0"/>
          <w14:ligatures w14:val="none"/>
        </w:rPr>
        <w:t xml:space="preserve"> Alūksnes novada pašvaldības domes 2023. gada 28. septembra saistošajos noteikumos Nr. 28/2023 “Par pašvaldības brīvprātīgās iniciatīvās pabalstiem Alūksnes novadā””</w:t>
      </w:r>
      <w:r w:rsidRPr="003928DE">
        <w:rPr>
          <w:rFonts w:eastAsia="Times New Roman" w:cs="Times New Roman"/>
          <w:color w:val="000000"/>
          <w:kern w:val="0"/>
          <w14:ligatures w14:val="none"/>
        </w:rPr>
        <w:t>.</w:t>
      </w:r>
    </w:p>
    <w:p w14:paraId="2E0EE3CA" w14:textId="77777777" w:rsidR="00D90AE9" w:rsidRDefault="00D90AE9" w:rsidP="003928DE">
      <w:pPr>
        <w:jc w:val="both"/>
        <w:rPr>
          <w:rFonts w:eastAsia="Times New Roman" w:cs="Times New Roman"/>
          <w:color w:val="000000"/>
          <w:kern w:val="0"/>
          <w14:ligatures w14:val="none"/>
        </w:rPr>
      </w:pPr>
    </w:p>
    <w:p w14:paraId="0131D5C8"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71CF81CD"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3AD292A"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5A6C8ADD"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67301275"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67E89B71"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56AFECC4"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3A1D3E2"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6A3D3451"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0F868FBB"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3D88AA77"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0C4410A4"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51EB5FAE"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36F85868"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52FCDD91"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561E02CF"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35DC10F"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8AE4331"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272A4052"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5B8F5B14"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6B610779"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3F298B3F"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36B4B630"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10821A27"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1C9FC050"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81C47A8"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15C5FB13"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56FD3BD"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1710DD16"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5AFCCEA"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FB1E4F3"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EC75750"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13106D13"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2A778572"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344568A2"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5AE9DD20" w14:textId="77777777" w:rsidR="000211EB" w:rsidRDefault="000211EB" w:rsidP="00D90AE9">
      <w:pPr>
        <w:spacing w:after="0" w:line="240" w:lineRule="auto"/>
        <w:jc w:val="right"/>
        <w:rPr>
          <w:rFonts w:eastAsia="Times New Roman" w:cs="Times New Roman"/>
          <w:i/>
          <w:color w:val="000000"/>
          <w:kern w:val="0"/>
          <w:szCs w:val="20"/>
          <w:lang w:eastAsia="lv-LV"/>
          <w14:ligatures w14:val="none"/>
        </w:rPr>
      </w:pPr>
    </w:p>
    <w:p w14:paraId="495079EB" w14:textId="65CBEA56" w:rsidR="00D90AE9" w:rsidRPr="00230390" w:rsidRDefault="00D90AE9" w:rsidP="00D90AE9">
      <w:pPr>
        <w:spacing w:after="0" w:line="240" w:lineRule="auto"/>
        <w:jc w:val="right"/>
        <w:rPr>
          <w:rFonts w:eastAsia="Times New Roman" w:cs="Times New Roman"/>
          <w:i/>
          <w:color w:val="000000"/>
          <w:kern w:val="0"/>
          <w:szCs w:val="20"/>
          <w:lang w:eastAsia="lv-LV"/>
          <w14:ligatures w14:val="none"/>
        </w:rPr>
      </w:pPr>
      <w:r w:rsidRPr="00230390">
        <w:rPr>
          <w:rFonts w:eastAsia="Times New Roman" w:cs="Times New Roman"/>
          <w:i/>
          <w:color w:val="000000"/>
          <w:kern w:val="0"/>
          <w:szCs w:val="20"/>
          <w:lang w:eastAsia="lv-LV"/>
          <w14:ligatures w14:val="none"/>
        </w:rPr>
        <w:lastRenderedPageBreak/>
        <w:t>Saistošo noteikumu projekts</w:t>
      </w:r>
    </w:p>
    <w:p w14:paraId="2F61F787" w14:textId="77777777" w:rsidR="00D90AE9" w:rsidRPr="00230390" w:rsidRDefault="00D90AE9" w:rsidP="00D90AE9">
      <w:pPr>
        <w:spacing w:after="0" w:line="240" w:lineRule="auto"/>
        <w:jc w:val="right"/>
        <w:rPr>
          <w:rFonts w:eastAsia="Times New Roman" w:cs="Times New Roman"/>
          <w:color w:val="000000"/>
          <w:kern w:val="0"/>
          <w:szCs w:val="20"/>
          <w:lang w:eastAsia="lv-LV"/>
          <w14:ligatures w14:val="none"/>
        </w:rPr>
      </w:pPr>
    </w:p>
    <w:p w14:paraId="5C61B0A3" w14:textId="77777777" w:rsidR="00D90AE9" w:rsidRPr="00230390" w:rsidRDefault="00D90AE9" w:rsidP="00D90AE9">
      <w:pPr>
        <w:spacing w:after="0" w:line="240" w:lineRule="auto"/>
        <w:jc w:val="center"/>
        <w:rPr>
          <w:rFonts w:eastAsia="Times New Roman" w:cs="Times New Roman"/>
          <w:b/>
          <w:color w:val="000000"/>
          <w:kern w:val="0"/>
          <w:szCs w:val="20"/>
          <w:lang w:eastAsia="lv-LV"/>
          <w14:ligatures w14:val="none"/>
        </w:rPr>
      </w:pPr>
      <w:r w:rsidRPr="00230390">
        <w:rPr>
          <w:rFonts w:eastAsia="Times New Roman" w:cs="Times New Roman"/>
          <w:b/>
          <w:color w:val="000000"/>
          <w:kern w:val="0"/>
          <w:szCs w:val="20"/>
          <w:lang w:eastAsia="lv-LV"/>
          <w14:ligatures w14:val="none"/>
        </w:rPr>
        <w:t xml:space="preserve">Grozījumi Alūksnes novada pašvaldības domes </w:t>
      </w:r>
      <w:r w:rsidRPr="00230390">
        <w:rPr>
          <w:rFonts w:eastAsia="Times New Roman" w:cs="Times New Roman"/>
          <w:b/>
          <w:kern w:val="0"/>
          <w14:ligatures w14:val="none"/>
        </w:rPr>
        <w:t>2023. gada 28. septembra saistošajos noteikumos Nr. 28/2023 “Par pašvaldības brīvprātīgās iniciatīvās pabalstiem Alūksnes novadā”</w:t>
      </w:r>
    </w:p>
    <w:p w14:paraId="2AC238B4" w14:textId="77777777" w:rsidR="00D90AE9" w:rsidRPr="00230390" w:rsidRDefault="00D90AE9" w:rsidP="00D90AE9">
      <w:pPr>
        <w:spacing w:after="0" w:line="240" w:lineRule="auto"/>
        <w:rPr>
          <w:rFonts w:eastAsia="Times New Roman" w:cs="Times New Roman"/>
          <w:b/>
          <w:kern w:val="0"/>
          <w:lang w:eastAsia="lv-LV"/>
          <w14:ligatures w14:val="none"/>
        </w:rPr>
      </w:pPr>
    </w:p>
    <w:p w14:paraId="780622E9" w14:textId="77777777" w:rsidR="00D90AE9" w:rsidRPr="00230390" w:rsidRDefault="00D90AE9" w:rsidP="00D90AE9">
      <w:pPr>
        <w:tabs>
          <w:tab w:val="left" w:pos="900"/>
          <w:tab w:val="num" w:pos="1080"/>
        </w:tabs>
        <w:spacing w:after="0" w:line="240" w:lineRule="auto"/>
        <w:jc w:val="right"/>
        <w:rPr>
          <w:rFonts w:eastAsia="Times New Roman" w:cs="Times New Roman"/>
          <w:i/>
          <w:iCs/>
          <w:kern w:val="0"/>
          <w:szCs w:val="28"/>
          <w:lang w:eastAsia="lv-LV"/>
          <w14:ligatures w14:val="none"/>
        </w:rPr>
      </w:pPr>
      <w:r w:rsidRPr="00230390">
        <w:rPr>
          <w:rFonts w:eastAsia="Times New Roman" w:cs="Times New Roman"/>
          <w:i/>
          <w:iCs/>
          <w:kern w:val="0"/>
          <w:szCs w:val="28"/>
          <w:lang w:eastAsia="lv-LV"/>
          <w14:ligatures w14:val="none"/>
        </w:rPr>
        <w:t>Izdoti saskaņā ar Pašvaldību likuma</w:t>
      </w:r>
    </w:p>
    <w:p w14:paraId="1E763677" w14:textId="77777777" w:rsidR="00D90AE9" w:rsidRPr="00230390" w:rsidRDefault="00D90AE9" w:rsidP="00D90AE9">
      <w:pPr>
        <w:tabs>
          <w:tab w:val="left" w:pos="900"/>
          <w:tab w:val="num" w:pos="1080"/>
        </w:tabs>
        <w:spacing w:after="0" w:line="240" w:lineRule="auto"/>
        <w:jc w:val="right"/>
        <w:rPr>
          <w:rFonts w:eastAsia="Times New Roman" w:cs="Times New Roman"/>
          <w:i/>
          <w:iCs/>
          <w:kern w:val="0"/>
          <w14:ligatures w14:val="none"/>
        </w:rPr>
      </w:pPr>
      <w:r w:rsidRPr="00230390">
        <w:rPr>
          <w:rFonts w:eastAsia="Times New Roman" w:cs="Times New Roman"/>
          <w:i/>
          <w:iCs/>
          <w:kern w:val="0"/>
          <w:szCs w:val="28"/>
          <w:lang w:eastAsia="lv-LV"/>
          <w14:ligatures w14:val="none"/>
        </w:rPr>
        <w:t>44. panta otro daļu</w:t>
      </w:r>
    </w:p>
    <w:p w14:paraId="38142369" w14:textId="77777777" w:rsidR="00D90AE9" w:rsidRPr="00230390" w:rsidRDefault="00D90AE9" w:rsidP="00D90AE9">
      <w:pPr>
        <w:spacing w:after="0" w:line="240" w:lineRule="auto"/>
        <w:rPr>
          <w:rFonts w:eastAsia="Times New Roman" w:cs="Times New Roman"/>
          <w:kern w:val="0"/>
          <w:lang w:eastAsia="lv-LV"/>
          <w14:ligatures w14:val="none"/>
        </w:rPr>
      </w:pPr>
    </w:p>
    <w:p w14:paraId="779F451D" w14:textId="77777777" w:rsidR="00D90AE9" w:rsidRPr="00230390" w:rsidRDefault="00D90AE9" w:rsidP="00D90AE9">
      <w:pPr>
        <w:spacing w:after="0" w:line="240" w:lineRule="auto"/>
        <w:ind w:left="360"/>
        <w:contextualSpacing/>
        <w:jc w:val="both"/>
        <w:rPr>
          <w:rFonts w:eastAsia="Times New Roman" w:cs="Times New Roman"/>
          <w:kern w:val="0"/>
          <w:lang w:eastAsia="lv-LV"/>
          <w14:ligatures w14:val="none"/>
        </w:rPr>
      </w:pPr>
      <w:r w:rsidRPr="00230390">
        <w:rPr>
          <w:rFonts w:eastAsia="Times New Roman" w:cs="Times New Roman"/>
          <w:kern w:val="0"/>
          <w:lang w:eastAsia="lv-LV"/>
          <w14:ligatures w14:val="none"/>
        </w:rPr>
        <w:t xml:space="preserve">Izdarīt </w:t>
      </w:r>
      <w:r w:rsidRPr="00230390">
        <w:rPr>
          <w:rFonts w:eastAsia="Times New Roman" w:cs="Times New Roman"/>
          <w:color w:val="000000"/>
          <w:kern w:val="0"/>
          <w:szCs w:val="20"/>
          <w:lang w:eastAsia="lv-LV"/>
          <w14:ligatures w14:val="none"/>
        </w:rPr>
        <w:t xml:space="preserve">Alūksnes novada pašvaldības domes </w:t>
      </w:r>
      <w:r w:rsidRPr="00230390">
        <w:rPr>
          <w:rFonts w:eastAsia="Times New Roman" w:cs="Times New Roman"/>
          <w:kern w:val="0"/>
          <w14:ligatures w14:val="none"/>
        </w:rPr>
        <w:t>2023. gada 28. septembra saistošajos noteikumos Nr. 28/2023 “Par pašvaldības brīvprātīgās iniciatīvas pabalstiem Alūksnes novadā”</w:t>
      </w:r>
      <w:r w:rsidRPr="00230390">
        <w:rPr>
          <w:rFonts w:eastAsia="Times New Roman" w:cs="Times New Roman"/>
          <w:kern w:val="0"/>
          <w:lang w:eastAsia="lv-LV"/>
          <w14:ligatures w14:val="none"/>
        </w:rPr>
        <w:t xml:space="preserve"> šādus grozījumus: </w:t>
      </w:r>
    </w:p>
    <w:p w14:paraId="342B5ECD" w14:textId="77777777" w:rsidR="00D90AE9" w:rsidRPr="00230390" w:rsidRDefault="00D90AE9" w:rsidP="00D90AE9">
      <w:pPr>
        <w:spacing w:after="0" w:line="240" w:lineRule="auto"/>
        <w:ind w:left="360"/>
        <w:contextualSpacing/>
        <w:jc w:val="both"/>
        <w:rPr>
          <w:rFonts w:eastAsia="Times New Roman" w:cs="Times New Roman"/>
          <w:b/>
          <w:color w:val="000000"/>
          <w:kern w:val="0"/>
          <w:szCs w:val="20"/>
          <w:lang w:eastAsia="lv-LV"/>
          <w14:ligatures w14:val="none"/>
        </w:rPr>
      </w:pPr>
    </w:p>
    <w:p w14:paraId="7EE09C49" w14:textId="77777777" w:rsidR="00D90AE9" w:rsidRPr="00230390" w:rsidRDefault="00D90AE9" w:rsidP="00D90AE9">
      <w:pPr>
        <w:numPr>
          <w:ilvl w:val="0"/>
          <w:numId w:val="1"/>
        </w:numPr>
        <w:tabs>
          <w:tab w:val="left" w:pos="0"/>
          <w:tab w:val="left" w:pos="284"/>
        </w:tabs>
        <w:spacing w:after="0" w:line="259" w:lineRule="auto"/>
        <w:contextualSpacing/>
        <w:jc w:val="both"/>
        <w:rPr>
          <w:rFonts w:eastAsia="Calibri" w:cs="Times New Roman"/>
          <w:kern w:val="0"/>
          <w:lang w:eastAsia="lv-LV"/>
          <w14:ligatures w14:val="none"/>
        </w:rPr>
      </w:pPr>
      <w:r w:rsidRPr="00230390">
        <w:rPr>
          <w:rFonts w:eastAsia="Calibri" w:cs="Times New Roman"/>
          <w:kern w:val="0"/>
          <w:lang w:eastAsia="lv-LV"/>
          <w14:ligatures w14:val="none"/>
        </w:rPr>
        <w:t>Aizstāt 5. punktā skaitli “7.11.” ar skaitli “7.12.”.</w:t>
      </w:r>
    </w:p>
    <w:p w14:paraId="09D8971B" w14:textId="77777777" w:rsidR="00D90AE9" w:rsidRPr="00230390" w:rsidRDefault="00D90AE9" w:rsidP="00D90AE9">
      <w:pPr>
        <w:numPr>
          <w:ilvl w:val="0"/>
          <w:numId w:val="1"/>
        </w:numPr>
        <w:tabs>
          <w:tab w:val="left" w:pos="0"/>
          <w:tab w:val="left" w:pos="284"/>
        </w:tabs>
        <w:spacing w:after="0" w:line="240" w:lineRule="auto"/>
        <w:contextualSpacing/>
        <w:jc w:val="both"/>
        <w:rPr>
          <w:rFonts w:eastAsia="Calibri" w:cs="Times New Roman"/>
          <w:kern w:val="0"/>
          <w:lang w:eastAsia="lv-LV"/>
          <w14:ligatures w14:val="none"/>
        </w:rPr>
      </w:pPr>
      <w:r w:rsidRPr="00230390">
        <w:rPr>
          <w:rFonts w:eastAsia="Calibri" w:cs="Times New Roman"/>
          <w:kern w:val="0"/>
          <w:lang w:eastAsia="lv-LV"/>
          <w14:ligatures w14:val="none"/>
        </w:rPr>
        <w:t>Papildināt ar 7.12. apakšpunktu šādā redakcijā:</w:t>
      </w:r>
    </w:p>
    <w:p w14:paraId="5529A094" w14:textId="77777777" w:rsidR="00D90AE9" w:rsidRPr="00230390" w:rsidRDefault="00D90AE9" w:rsidP="00D90AE9">
      <w:pPr>
        <w:tabs>
          <w:tab w:val="left" w:pos="0"/>
          <w:tab w:val="left" w:pos="284"/>
        </w:tabs>
        <w:spacing w:after="0" w:line="240" w:lineRule="auto"/>
        <w:ind w:left="1080"/>
        <w:contextualSpacing/>
        <w:jc w:val="both"/>
        <w:rPr>
          <w:rFonts w:eastAsia="Calibri" w:cs="Times New Roman"/>
          <w:kern w:val="0"/>
          <w:lang w:eastAsia="lv-LV"/>
          <w14:ligatures w14:val="none"/>
        </w:rPr>
      </w:pPr>
      <w:r w:rsidRPr="00230390">
        <w:rPr>
          <w:rFonts w:eastAsia="Calibri" w:cs="Times New Roman"/>
          <w:kern w:val="0"/>
          <w:lang w:eastAsia="lv-LV"/>
          <w14:ligatures w14:val="none"/>
        </w:rPr>
        <w:t>“7.12. atbalstu personas pārvadāšanai ar pielāgotu transportlīdzekli.”</w:t>
      </w:r>
    </w:p>
    <w:p w14:paraId="39022954" w14:textId="77777777" w:rsidR="00D90AE9" w:rsidRPr="00230390" w:rsidRDefault="00D90AE9" w:rsidP="00D90AE9">
      <w:pPr>
        <w:tabs>
          <w:tab w:val="left" w:pos="0"/>
          <w:tab w:val="left" w:pos="284"/>
        </w:tabs>
        <w:spacing w:after="0" w:line="240" w:lineRule="auto"/>
        <w:jc w:val="both"/>
        <w:rPr>
          <w:rFonts w:eastAsia="Calibri" w:cs="Times New Roman"/>
          <w:kern w:val="0"/>
          <w:lang w:eastAsia="lv-LV"/>
          <w14:ligatures w14:val="none"/>
        </w:rPr>
      </w:pPr>
      <w:r w:rsidRPr="00230390">
        <w:rPr>
          <w:rFonts w:eastAsia="Calibri" w:cs="Times New Roman"/>
          <w:kern w:val="0"/>
          <w:lang w:eastAsia="lv-LV"/>
          <w14:ligatures w14:val="none"/>
        </w:rPr>
        <w:t xml:space="preserve">            3.   Papildināt ar XII.</w:t>
      </w:r>
      <w:r w:rsidRPr="00230390">
        <w:rPr>
          <w:rFonts w:eastAsia="Calibri" w:cs="Times New Roman"/>
          <w:kern w:val="0"/>
          <w:vertAlign w:val="superscript"/>
          <w:lang w:eastAsia="lv-LV"/>
          <w14:ligatures w14:val="none"/>
        </w:rPr>
        <w:t>2</w:t>
      </w:r>
      <w:r w:rsidRPr="00230390">
        <w:rPr>
          <w:rFonts w:eastAsia="Calibri" w:cs="Times New Roman"/>
          <w:kern w:val="0"/>
          <w:lang w:eastAsia="lv-LV"/>
          <w14:ligatures w14:val="none"/>
        </w:rPr>
        <w:t xml:space="preserve"> nodaļu šādā redakcijā: </w:t>
      </w:r>
    </w:p>
    <w:p w14:paraId="22F85402" w14:textId="77777777" w:rsidR="00D90AE9" w:rsidRPr="00230390" w:rsidRDefault="00D90AE9" w:rsidP="00D90AE9">
      <w:pPr>
        <w:tabs>
          <w:tab w:val="left" w:pos="0"/>
          <w:tab w:val="left" w:pos="284"/>
        </w:tabs>
        <w:spacing w:after="0" w:line="240" w:lineRule="auto"/>
        <w:ind w:left="360"/>
        <w:jc w:val="center"/>
        <w:rPr>
          <w:rFonts w:eastAsia="Calibri" w:cs="Times New Roman"/>
          <w:kern w:val="0"/>
          <w:lang w:eastAsia="lv-LV"/>
          <w14:ligatures w14:val="none"/>
        </w:rPr>
      </w:pPr>
      <w:r w:rsidRPr="00230390">
        <w:rPr>
          <w:rFonts w:eastAsia="Calibri" w:cs="Times New Roman"/>
          <w:kern w:val="0"/>
          <w:lang w:eastAsia="lv-LV"/>
          <w14:ligatures w14:val="none"/>
        </w:rPr>
        <w:t>“XII.</w:t>
      </w:r>
      <w:r w:rsidRPr="00230390">
        <w:rPr>
          <w:rFonts w:eastAsia="Calibri" w:cs="Times New Roman"/>
          <w:kern w:val="0"/>
          <w:vertAlign w:val="superscript"/>
          <w:lang w:eastAsia="lv-LV"/>
          <w14:ligatures w14:val="none"/>
        </w:rPr>
        <w:t xml:space="preserve">2 </w:t>
      </w:r>
      <w:r w:rsidRPr="00230390">
        <w:rPr>
          <w:rFonts w:eastAsia="Calibri" w:cs="Times New Roman"/>
          <w:kern w:val="0"/>
          <w:lang w:eastAsia="lv-LV"/>
          <w14:ligatures w14:val="none"/>
        </w:rPr>
        <w:t>Atbalsts personas pārvadāšanai ar pielāgotu transportlīdzekli</w:t>
      </w:r>
    </w:p>
    <w:p w14:paraId="2BBB980F"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8</w:t>
      </w:r>
      <w:r w:rsidRPr="00230390">
        <w:rPr>
          <w:rFonts w:eastAsia="Calibri" w:cs="Times New Roman"/>
          <w:kern w:val="0"/>
          <w:lang w:eastAsia="lv-LV"/>
          <w14:ligatures w14:val="none"/>
        </w:rPr>
        <w:t xml:space="preserve"> Atbalstu personas pārvadāšanai ar pielāgotu transportlīdzekli (turpmāk šajā nodaļā – Atbalsts), var saņemt 2. punktā noteiktā persona, kuras pārvadāšana ir jāveic guļus stāvoklī.</w:t>
      </w:r>
    </w:p>
    <w:p w14:paraId="56C54E4A"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9</w:t>
      </w:r>
      <w:r w:rsidRPr="00230390">
        <w:rPr>
          <w:rFonts w:eastAsia="Calibri" w:cs="Times New Roman"/>
          <w:kern w:val="0"/>
          <w:lang w:eastAsia="lv-LV"/>
          <w14:ligatures w14:val="none"/>
        </w:rPr>
        <w:t xml:space="preserve"> Atbalstu var saņemt persona, ja:</w:t>
      </w:r>
    </w:p>
    <w:p w14:paraId="6A595ABA"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9</w:t>
      </w:r>
      <w:r w:rsidRPr="00230390">
        <w:rPr>
          <w:rFonts w:eastAsia="Calibri" w:cs="Times New Roman"/>
          <w:kern w:val="0"/>
          <w:lang w:eastAsia="lv-LV"/>
          <w14:ligatures w14:val="none"/>
        </w:rPr>
        <w:t>1. tai nepieciešama pārvešana ar pielāgotu transportlīdzekli no stacionāra Latvijas teritorijā uz personas dzīvesvietu, ja tā ir Alūksnes novada administratīvajā teritorijā;</w:t>
      </w:r>
    </w:p>
    <w:p w14:paraId="00FA765A"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9</w:t>
      </w:r>
      <w:r w:rsidRPr="00230390">
        <w:rPr>
          <w:rFonts w:eastAsia="Calibri" w:cs="Times New Roman"/>
          <w:kern w:val="0"/>
          <w:lang w:eastAsia="lv-LV"/>
          <w14:ligatures w14:val="none"/>
        </w:rPr>
        <w:t>2. ir ārstniecības personas vai ģimenes ārsta izziņa par personas pārvadāšanu guļus stāvoklī.</w:t>
      </w:r>
    </w:p>
    <w:p w14:paraId="239B19F0"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10</w:t>
      </w:r>
      <w:r w:rsidRPr="00230390">
        <w:rPr>
          <w:rFonts w:eastAsia="Calibri" w:cs="Times New Roman"/>
          <w:kern w:val="0"/>
          <w:lang w:eastAsia="lv-LV"/>
          <w14:ligatures w14:val="none"/>
        </w:rPr>
        <w:t xml:space="preserve"> Atbalstu var pieprasīt:</w:t>
      </w:r>
    </w:p>
    <w:p w14:paraId="103ECB5B"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10</w:t>
      </w:r>
      <w:r w:rsidRPr="00230390">
        <w:rPr>
          <w:rFonts w:eastAsia="Calibri" w:cs="Times New Roman"/>
          <w:kern w:val="0"/>
          <w:lang w:eastAsia="lv-LV"/>
          <w14:ligatures w14:val="none"/>
        </w:rPr>
        <w:t>1. persona, kurai nepieciešams Atbalsts, vai;</w:t>
      </w:r>
    </w:p>
    <w:p w14:paraId="540C25C1"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10</w:t>
      </w:r>
      <w:r w:rsidRPr="00230390">
        <w:rPr>
          <w:rFonts w:eastAsia="Calibri" w:cs="Times New Roman"/>
          <w:kern w:val="0"/>
          <w:lang w:eastAsia="lv-LV"/>
          <w14:ligatures w14:val="none"/>
        </w:rPr>
        <w:t>2. personas likumiskais pārstāvis vai pārstāvis, normatīvajos aktos noteiktajā kārtībā vai;</w:t>
      </w:r>
    </w:p>
    <w:p w14:paraId="71114E71"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10</w:t>
      </w:r>
      <w:r w:rsidRPr="00230390">
        <w:rPr>
          <w:rFonts w:eastAsia="Calibri" w:cs="Times New Roman"/>
          <w:kern w:val="0"/>
          <w:lang w:eastAsia="lv-LV"/>
          <w14:ligatures w14:val="none"/>
        </w:rPr>
        <w:t>3. ārstniecības persona vai ģimenes ārsts, ja persona pati nespēj paust gribu un personas tuviniekiem nav likumiska pamata pārstāvēt personas intereses.</w:t>
      </w:r>
    </w:p>
    <w:p w14:paraId="3FFB27CE"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 xml:space="preserve">11 </w:t>
      </w:r>
      <w:r w:rsidRPr="00230390">
        <w:rPr>
          <w:rFonts w:eastAsia="Calibri" w:cs="Times New Roman"/>
          <w:kern w:val="0"/>
          <w:lang w:eastAsia="lv-LV"/>
          <w14:ligatures w14:val="none"/>
        </w:rPr>
        <w:t>Lai saņemtu Atbalstu, Pārvaldē iesniedz:</w:t>
      </w:r>
    </w:p>
    <w:p w14:paraId="2132F343"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11</w:t>
      </w:r>
      <w:r w:rsidRPr="00230390">
        <w:rPr>
          <w:rFonts w:eastAsia="Calibri" w:cs="Times New Roman"/>
          <w:kern w:val="0"/>
          <w:lang w:eastAsia="lv-LV"/>
          <w14:ligatures w14:val="none"/>
        </w:rPr>
        <w:t>1. iesniegumu par Atbalsta nepieciešamību, norādot maršrutu;</w:t>
      </w:r>
    </w:p>
    <w:p w14:paraId="3AAB1A9F"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11</w:t>
      </w:r>
      <w:r w:rsidRPr="00230390">
        <w:rPr>
          <w:rFonts w:eastAsia="Calibri" w:cs="Times New Roman"/>
          <w:kern w:val="0"/>
          <w:lang w:eastAsia="lv-LV"/>
          <w14:ligatures w14:val="none"/>
        </w:rPr>
        <w:t>2. ārstniecības personas vai ģimenes ārsta izziņu, ar norādi par personas pārvadāšanu guļus stāvoklī.</w:t>
      </w:r>
    </w:p>
    <w:p w14:paraId="512911F7"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12</w:t>
      </w:r>
      <w:r w:rsidRPr="00230390">
        <w:rPr>
          <w:rFonts w:eastAsia="Calibri" w:cs="Times New Roman"/>
          <w:kern w:val="0"/>
          <w:lang w:eastAsia="lv-LV"/>
          <w14:ligatures w14:val="none"/>
        </w:rPr>
        <w:t xml:space="preserve"> Par Atbalsta piešķiršanu vai atteikumu piešķirt Atbalstu Pārvalde pieņem lēmumu divu darba dienu laikā no iesnieguma saņemšanas dienas.</w:t>
      </w:r>
    </w:p>
    <w:p w14:paraId="2FA30028"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13</w:t>
      </w:r>
      <w:r w:rsidRPr="00230390">
        <w:rPr>
          <w:rFonts w:eastAsia="Calibri" w:cs="Times New Roman"/>
          <w:kern w:val="0"/>
          <w:lang w:eastAsia="lv-LV"/>
          <w14:ligatures w14:val="none"/>
        </w:rPr>
        <w:t xml:space="preserve"> Atbalsta apmēru aprēķina saskaņā ar Pašvaldības domes apstiprināto personas pārvadāšanas ar pielāgotu transportlīdzekli izmaksu apmēru par katru pārvadājamo kilometru un attālumu no stacionāra līdz personas dzīvesvietai. Attālumu no stacionāra līdz personas dzīvesvietai Pārvalde pārbauda uzņemot transportlīdzekļa odometra rādījumu pirms un pēc maršruta veikšanas.</w:t>
      </w:r>
    </w:p>
    <w:p w14:paraId="1B49C6B1"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14</w:t>
      </w:r>
      <w:r w:rsidRPr="00230390">
        <w:rPr>
          <w:rFonts w:eastAsia="Calibri" w:cs="Times New Roman"/>
          <w:kern w:val="0"/>
          <w:lang w:eastAsia="lv-LV"/>
          <w14:ligatures w14:val="none"/>
        </w:rPr>
        <w:t xml:space="preserve"> Personas pārvadāšana tiek veikta ar Pašvaldības transportlīdzekli.</w:t>
      </w:r>
    </w:p>
    <w:p w14:paraId="785824B4" w14:textId="77777777" w:rsidR="00D90AE9" w:rsidRPr="00230390" w:rsidRDefault="00D90AE9" w:rsidP="00D90AE9">
      <w:pPr>
        <w:tabs>
          <w:tab w:val="left" w:pos="0"/>
          <w:tab w:val="left" w:pos="284"/>
        </w:tabs>
        <w:spacing w:after="0" w:line="240" w:lineRule="auto"/>
        <w:ind w:left="360"/>
        <w:jc w:val="both"/>
        <w:rPr>
          <w:rFonts w:eastAsia="Calibri" w:cs="Times New Roman"/>
          <w:kern w:val="0"/>
          <w:lang w:eastAsia="lv-LV"/>
          <w14:ligatures w14:val="none"/>
        </w:rPr>
      </w:pPr>
      <w:r w:rsidRPr="00230390">
        <w:rPr>
          <w:rFonts w:eastAsia="Calibri" w:cs="Times New Roman"/>
          <w:kern w:val="0"/>
          <w:lang w:eastAsia="lv-LV"/>
          <w14:ligatures w14:val="none"/>
        </w:rPr>
        <w:t>66.</w:t>
      </w:r>
      <w:r w:rsidRPr="00230390">
        <w:rPr>
          <w:rFonts w:eastAsia="Calibri" w:cs="Times New Roman"/>
          <w:kern w:val="0"/>
          <w:vertAlign w:val="superscript"/>
          <w:lang w:eastAsia="lv-LV"/>
          <w14:ligatures w14:val="none"/>
        </w:rPr>
        <w:t>15</w:t>
      </w:r>
      <w:r w:rsidRPr="00230390">
        <w:rPr>
          <w:rFonts w:eastAsia="Calibri" w:cs="Times New Roman"/>
          <w:kern w:val="0"/>
          <w:lang w:eastAsia="lv-LV"/>
          <w14:ligatures w14:val="none"/>
        </w:rPr>
        <w:t xml:space="preserve"> Izdevumus, par personas pārvadāšanu, pilnā apmērā sedz Pašvaldība.”</w:t>
      </w:r>
    </w:p>
    <w:p w14:paraId="6884F444" w14:textId="77777777" w:rsidR="00D90AE9" w:rsidRPr="00230390" w:rsidRDefault="00D90AE9" w:rsidP="00D90AE9">
      <w:pPr>
        <w:tabs>
          <w:tab w:val="left" w:pos="0"/>
          <w:tab w:val="left" w:pos="284"/>
        </w:tabs>
        <w:spacing w:after="0" w:line="259" w:lineRule="auto"/>
        <w:jc w:val="both"/>
        <w:rPr>
          <w:rFonts w:eastAsia="Times New Roman" w:cs="Times New Roman"/>
          <w:kern w:val="0"/>
          <w14:ligatures w14:val="none"/>
        </w:rPr>
      </w:pPr>
    </w:p>
    <w:p w14:paraId="4F9BBDAD" w14:textId="77777777" w:rsidR="00D90AE9" w:rsidRPr="00230390" w:rsidRDefault="00D90AE9" w:rsidP="00D90AE9">
      <w:pPr>
        <w:tabs>
          <w:tab w:val="left" w:pos="0"/>
          <w:tab w:val="left" w:pos="284"/>
        </w:tabs>
        <w:spacing w:after="0" w:line="259" w:lineRule="auto"/>
        <w:jc w:val="both"/>
        <w:rPr>
          <w:rFonts w:eastAsia="Times New Roman" w:cs="Times New Roman"/>
          <w:kern w:val="0"/>
          <w14:ligatures w14:val="none"/>
        </w:rPr>
      </w:pPr>
    </w:p>
    <w:p w14:paraId="20513F1D" w14:textId="58D50671" w:rsidR="00D90AE9" w:rsidRPr="000211EB" w:rsidRDefault="00D90AE9" w:rsidP="000211EB">
      <w:pPr>
        <w:tabs>
          <w:tab w:val="left" w:pos="0"/>
          <w:tab w:val="left" w:pos="284"/>
        </w:tabs>
        <w:spacing w:line="259" w:lineRule="auto"/>
        <w:jc w:val="both"/>
        <w:rPr>
          <w:rFonts w:eastAsia="Calibri" w:cs="Times New Roman"/>
          <w:kern w:val="0"/>
          <w:lang w:eastAsia="lv-LV"/>
          <w14:ligatures w14:val="none"/>
        </w:rPr>
      </w:pPr>
      <w:r w:rsidRPr="00230390">
        <w:rPr>
          <w:rFonts w:eastAsia="Times New Roman" w:cs="Times New Roman"/>
          <w:kern w:val="0"/>
          <w14:ligatures w14:val="none"/>
        </w:rPr>
        <w:t>Domes priekšsēdētājs</w:t>
      </w:r>
      <w:r w:rsidRPr="00230390">
        <w:rPr>
          <w:rFonts w:eastAsia="Times New Roman" w:cs="Times New Roman"/>
          <w:kern w:val="0"/>
          <w14:ligatures w14:val="none"/>
        </w:rPr>
        <w:tab/>
      </w:r>
      <w:r w:rsidRPr="00230390">
        <w:rPr>
          <w:rFonts w:eastAsia="Times New Roman" w:cs="Times New Roman"/>
          <w:kern w:val="0"/>
          <w14:ligatures w14:val="none"/>
        </w:rPr>
        <w:tab/>
      </w:r>
      <w:r w:rsidRPr="00230390">
        <w:rPr>
          <w:rFonts w:eastAsia="Times New Roman" w:cs="Times New Roman"/>
          <w:kern w:val="0"/>
          <w14:ligatures w14:val="none"/>
        </w:rPr>
        <w:tab/>
      </w:r>
      <w:r w:rsidRPr="00230390">
        <w:rPr>
          <w:rFonts w:eastAsia="Times New Roman" w:cs="Times New Roman"/>
          <w:kern w:val="0"/>
          <w14:ligatures w14:val="none"/>
        </w:rPr>
        <w:tab/>
        <w:t xml:space="preserve">                                                 Dz. </w:t>
      </w:r>
      <w:proofErr w:type="spellStart"/>
      <w:r w:rsidRPr="00230390">
        <w:rPr>
          <w:rFonts w:eastAsia="Times New Roman" w:cs="Times New Roman"/>
          <w:kern w:val="0"/>
          <w14:ligatures w14:val="none"/>
        </w:rPr>
        <w:t>Adlers</w:t>
      </w:r>
      <w:proofErr w:type="spellEnd"/>
      <w:r w:rsidRPr="00230390">
        <w:rPr>
          <w:rFonts w:eastAsia="Calibri" w:cs="Times New Roman"/>
          <w:kern w:val="0"/>
          <w:lang w:eastAsia="lv-LV"/>
          <w14:ligatures w14:val="none"/>
        </w:rPr>
        <w:t xml:space="preserve"> </w:t>
      </w:r>
    </w:p>
    <w:p w14:paraId="1B71ABB8" w14:textId="4F057B1F" w:rsidR="00D90AE9" w:rsidRPr="00230390" w:rsidRDefault="00D90AE9" w:rsidP="00D90AE9">
      <w:pPr>
        <w:tabs>
          <w:tab w:val="left" w:pos="0"/>
          <w:tab w:val="left" w:pos="284"/>
        </w:tabs>
        <w:spacing w:line="259" w:lineRule="auto"/>
        <w:jc w:val="center"/>
        <w:rPr>
          <w:rFonts w:eastAsia="Calibri" w:cs="Times New Roman"/>
          <w:kern w:val="0"/>
          <w:lang w:eastAsia="lv-LV"/>
          <w14:ligatures w14:val="none"/>
        </w:rPr>
      </w:pPr>
      <w:r w:rsidRPr="00230390">
        <w:rPr>
          <w:rFonts w:eastAsia="Calibri" w:cs="Times New Roman"/>
          <w:b/>
          <w:kern w:val="0"/>
          <w:lang w:eastAsia="lv-LV"/>
          <w14:ligatures w14:val="none"/>
        </w:rPr>
        <w:lastRenderedPageBreak/>
        <w:t>Alūksnes novada pašvaldības domes saistošo noteikumu projekta</w:t>
      </w:r>
      <w:r w:rsidRPr="00230390">
        <w:rPr>
          <w:rFonts w:eastAsia="Calibri" w:cs="Times New Roman"/>
          <w:color w:val="000000"/>
          <w:kern w:val="0"/>
          <w:lang w:eastAsia="lv-LV"/>
          <w14:ligatures w14:val="none"/>
        </w:rPr>
        <w:t xml:space="preserve"> </w:t>
      </w:r>
      <w:r w:rsidRPr="00230390">
        <w:rPr>
          <w:rFonts w:eastAsia="Calibri" w:cs="Times New Roman"/>
          <w:b/>
          <w:color w:val="000000"/>
          <w:kern w:val="0"/>
          <w:lang w:eastAsia="lv-LV"/>
          <w14:ligatures w14:val="none"/>
        </w:rPr>
        <w:t xml:space="preserve">“Grozījumi Alūksnes novada pašvaldības domes </w:t>
      </w:r>
      <w:r w:rsidRPr="00230390">
        <w:rPr>
          <w:rFonts w:eastAsia="Times New Roman" w:cs="Times New Roman"/>
          <w:b/>
          <w:kern w:val="0"/>
          <w14:ligatures w14:val="none"/>
        </w:rPr>
        <w:t xml:space="preserve">2023. gada 28. septembra saistošajos noteikumos Nr. 28/2023 “Par pašvaldības brīvprātīgās iniciatīvas pabalstiem Alūksnes novadā” </w:t>
      </w:r>
      <w:r w:rsidRPr="00230390">
        <w:rPr>
          <w:rFonts w:eastAsia="Calibri" w:cs="Times New Roman"/>
          <w:b/>
          <w:kern w:val="0"/>
          <w:lang w:eastAsia="lv-LV"/>
          <w14:ligatures w14:val="none"/>
        </w:rPr>
        <w:t>paskaidrojuma raksts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378"/>
      </w:tblGrid>
      <w:tr w:rsidR="00D90AE9" w:rsidRPr="00230390" w14:paraId="1DB7402B" w14:textId="77777777" w:rsidTr="00BB21C9">
        <w:trPr>
          <w:trHeight w:val="631"/>
        </w:trPr>
        <w:tc>
          <w:tcPr>
            <w:tcW w:w="2689" w:type="dxa"/>
            <w:tcBorders>
              <w:top w:val="single" w:sz="4" w:space="0" w:color="auto"/>
              <w:left w:val="single" w:sz="4" w:space="0" w:color="auto"/>
              <w:bottom w:val="single" w:sz="4" w:space="0" w:color="auto"/>
              <w:right w:val="single" w:sz="4" w:space="0" w:color="auto"/>
            </w:tcBorders>
            <w:hideMark/>
          </w:tcPr>
          <w:p w14:paraId="72D56ADD" w14:textId="77777777" w:rsidR="00D90AE9" w:rsidRPr="00230390" w:rsidRDefault="00D90AE9" w:rsidP="00BB21C9">
            <w:pPr>
              <w:spacing w:after="0" w:line="276" w:lineRule="auto"/>
              <w:jc w:val="center"/>
              <w:rPr>
                <w:rFonts w:eastAsia="Times New Roman" w:cs="Times New Roman"/>
                <w:b/>
                <w:kern w:val="0"/>
                <w14:ligatures w14:val="none"/>
              </w:rPr>
            </w:pPr>
            <w:r w:rsidRPr="00230390">
              <w:rPr>
                <w:rFonts w:eastAsia="Times New Roman" w:cs="Times New Roman"/>
                <w:b/>
                <w:kern w:val="0"/>
                <w14:ligatures w14:val="none"/>
              </w:rPr>
              <w:t>Paskaidrojuma raksta sadaļas</w:t>
            </w:r>
          </w:p>
        </w:tc>
        <w:tc>
          <w:tcPr>
            <w:tcW w:w="6378" w:type="dxa"/>
            <w:tcBorders>
              <w:top w:val="single" w:sz="4" w:space="0" w:color="auto"/>
              <w:left w:val="single" w:sz="4" w:space="0" w:color="auto"/>
              <w:bottom w:val="single" w:sz="4" w:space="0" w:color="auto"/>
              <w:right w:val="single" w:sz="4" w:space="0" w:color="auto"/>
            </w:tcBorders>
            <w:hideMark/>
          </w:tcPr>
          <w:p w14:paraId="007182E5" w14:textId="77777777" w:rsidR="00D90AE9" w:rsidRPr="00230390" w:rsidRDefault="00D90AE9" w:rsidP="00BB21C9">
            <w:pPr>
              <w:spacing w:after="0" w:line="276" w:lineRule="auto"/>
              <w:jc w:val="center"/>
              <w:rPr>
                <w:rFonts w:eastAsia="Times New Roman" w:cs="Times New Roman"/>
                <w:b/>
                <w:kern w:val="0"/>
                <w14:ligatures w14:val="none"/>
              </w:rPr>
            </w:pPr>
            <w:r w:rsidRPr="00230390">
              <w:rPr>
                <w:rFonts w:eastAsia="Times New Roman" w:cs="Times New Roman"/>
                <w:b/>
                <w:kern w:val="0"/>
                <w14:ligatures w14:val="none"/>
              </w:rPr>
              <w:t>Informācija</w:t>
            </w:r>
          </w:p>
        </w:tc>
      </w:tr>
      <w:tr w:rsidR="00D90AE9" w:rsidRPr="00230390" w14:paraId="02578D26" w14:textId="77777777" w:rsidTr="00BB21C9">
        <w:trPr>
          <w:trHeight w:val="557"/>
        </w:trPr>
        <w:tc>
          <w:tcPr>
            <w:tcW w:w="2689" w:type="dxa"/>
            <w:tcBorders>
              <w:top w:val="single" w:sz="4" w:space="0" w:color="auto"/>
              <w:left w:val="single" w:sz="4" w:space="0" w:color="auto"/>
              <w:bottom w:val="single" w:sz="4" w:space="0" w:color="auto"/>
              <w:right w:val="single" w:sz="4" w:space="0" w:color="auto"/>
            </w:tcBorders>
            <w:hideMark/>
          </w:tcPr>
          <w:p w14:paraId="1A257536"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t xml:space="preserve">1. Projekta mērķis un nepieciešamības pamatojums </w:t>
            </w:r>
          </w:p>
        </w:tc>
        <w:tc>
          <w:tcPr>
            <w:tcW w:w="6378" w:type="dxa"/>
            <w:tcBorders>
              <w:top w:val="single" w:sz="4" w:space="0" w:color="auto"/>
              <w:left w:val="single" w:sz="4" w:space="0" w:color="auto"/>
              <w:bottom w:val="single" w:sz="4" w:space="0" w:color="auto"/>
              <w:right w:val="single" w:sz="4" w:space="0" w:color="auto"/>
            </w:tcBorders>
            <w:hideMark/>
          </w:tcPr>
          <w:p w14:paraId="2A0E5174" w14:textId="77777777" w:rsidR="00D90AE9" w:rsidRPr="00230390" w:rsidRDefault="00D90AE9" w:rsidP="00BB21C9">
            <w:pPr>
              <w:spacing w:after="0" w:line="240" w:lineRule="auto"/>
              <w:jc w:val="both"/>
              <w:rPr>
                <w:rFonts w:eastAsia="Calibri" w:cs="Times New Roman"/>
                <w:kern w:val="0"/>
                <w14:ligatures w14:val="none"/>
              </w:rPr>
            </w:pPr>
            <w:r w:rsidRPr="00230390">
              <w:rPr>
                <w:rFonts w:eastAsia="Times New Roman" w:cs="Times New Roman"/>
                <w:kern w:val="0"/>
                <w:lang w:eastAsia="lv-LV"/>
                <w14:ligatures w14:val="none"/>
              </w:rPr>
              <w:t>Saistošo noteikumu projekta mērķis ir nodrošināt atbalstu personu pārvadāšanai ar pielāgotu transportlīdzekli gadījumos, kad pēc ārstēšanās stacionārā nepieciešama pārvadāšana guļus stāvoklī uz dzīvesvietu. Novadā šāds atbalsts pašlaik nav pieejams, un komersanti to nepiedāvā, lai gan iedzīvotāju pieprasījums pēc atbalsta ir būtisks un pieaugošs. Nepieciešamība attiecas ne tikai uz personām, kuras saņem vai plāno saņemt ilgstošas sociālās aprūpes un sociālās rehabilitācijas pakalpojumu institūcijā, bet arī uz iedzīvotājiem, kuri saņem sociālās aprūpes pakalpojumu dzīvesvietā vai, kuru aprūpi veic tuvinieki patstāvīgi, personas dzīvesvietā. Plānotais atbalsts mazinās sociālo nevienlīdzību un nodrošinās cilvēka cienīgu un drošu atgriešanos mājās pēc ārstēšanās. Persona ir tiesīga saņemt atbalstu pārvadāšanai no jebkuras Latvijas Republikas ārstniecības iestādes stacionāra uz personas deklarēto vai faktisko dzīvesvietu, ja tā ir Alūksnes novada administratīvajā teritorijā. Atbalsta saņemšanas reižu skaits vienai personai netiek ierobežots. Atbalstu personas vārdā ir tiesīgi pieprasīt arī tās pilnvarotie pārstāvji un likumiskie pārstāvji Civillikuma noteiktajā kārtībā. Ja persona veselības stāvokļa dēļ nespēj paust savu gribu un tai nav likumiskā vai pilnvarotā pārstāvja, informāciju par atbalsta nepieciešamību var sniegt attiecīgā stacionāra ārstniecības persona vai personas ģimenes ārsts.</w:t>
            </w:r>
          </w:p>
        </w:tc>
      </w:tr>
      <w:tr w:rsidR="00D90AE9" w:rsidRPr="00230390" w14:paraId="51AA3CE7" w14:textId="77777777" w:rsidTr="00BB21C9">
        <w:trPr>
          <w:trHeight w:val="861"/>
        </w:trPr>
        <w:tc>
          <w:tcPr>
            <w:tcW w:w="2689" w:type="dxa"/>
            <w:tcBorders>
              <w:top w:val="single" w:sz="4" w:space="0" w:color="auto"/>
              <w:left w:val="single" w:sz="4" w:space="0" w:color="auto"/>
              <w:bottom w:val="single" w:sz="4" w:space="0" w:color="auto"/>
              <w:right w:val="single" w:sz="4" w:space="0" w:color="auto"/>
            </w:tcBorders>
          </w:tcPr>
          <w:p w14:paraId="73CE96E6"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t>2. Projekta fiskālā ietekme uz pašvaldības budžetu</w:t>
            </w:r>
          </w:p>
        </w:tc>
        <w:tc>
          <w:tcPr>
            <w:tcW w:w="6378" w:type="dxa"/>
            <w:tcBorders>
              <w:top w:val="single" w:sz="4" w:space="0" w:color="auto"/>
              <w:left w:val="single" w:sz="4" w:space="0" w:color="auto"/>
              <w:bottom w:val="single" w:sz="4" w:space="0" w:color="auto"/>
              <w:right w:val="single" w:sz="4" w:space="0" w:color="auto"/>
            </w:tcBorders>
          </w:tcPr>
          <w:p w14:paraId="577FDE91" w14:textId="77777777" w:rsidR="00D90AE9" w:rsidRPr="00230390" w:rsidRDefault="00D90AE9" w:rsidP="00BB21C9">
            <w:pPr>
              <w:spacing w:after="0" w:line="240" w:lineRule="auto"/>
              <w:jc w:val="both"/>
              <w:rPr>
                <w:rFonts w:eastAsia="Times New Roman" w:cs="Times New Roman"/>
                <w:kern w:val="0"/>
                <w:lang w:eastAsia="lv-LV"/>
                <w14:ligatures w14:val="none"/>
              </w:rPr>
            </w:pPr>
            <w:r w:rsidRPr="00230390">
              <w:rPr>
                <w:rFonts w:eastAsia="Times New Roman" w:cs="Times New Roman"/>
                <w:kern w:val="0"/>
                <w:lang w:eastAsia="lv-LV"/>
                <w14:ligatures w14:val="none"/>
              </w:rPr>
              <w:t>Transportlīdzeklis, ar kuru paredzēts sniegt atbalstu ir pašvaldības īpašumā. Netiek plānota jaunu amata vietu izveide, jo atbalstu nodrošinās pašvaldībā nodarbināti darbinieki. Papildu izmaksas būs saistītas ar transportlīdzekļa uzturēšanu un iespējamu darba laika organizēšanu.</w:t>
            </w:r>
          </w:p>
          <w:p w14:paraId="5F8A544A" w14:textId="77777777" w:rsidR="00D90AE9" w:rsidRPr="00230390" w:rsidRDefault="00D90AE9" w:rsidP="00BB21C9">
            <w:pPr>
              <w:spacing w:after="0" w:line="240" w:lineRule="auto"/>
              <w:jc w:val="both"/>
              <w:rPr>
                <w:rFonts w:eastAsia="Times New Roman" w:cs="Times New Roman"/>
                <w:kern w:val="0"/>
                <w:lang w:eastAsia="lv-LV"/>
                <w14:ligatures w14:val="none"/>
              </w:rPr>
            </w:pPr>
            <w:r w:rsidRPr="00230390">
              <w:rPr>
                <w:rFonts w:eastAsia="Times New Roman" w:cs="Times New Roman"/>
                <w:kern w:val="0"/>
                <w:lang w:eastAsia="lv-LV"/>
                <w14:ligatures w14:val="none"/>
              </w:rPr>
              <w:t>Transportlīdzeklis ar pilnu uzlādi var nobraukt 380 km, tāpēc projektā noteikts atbalsta maksimālais pieļaujamais attālums, lai izvairītos no transportlīdzekļa uzlādes brauciena laikā, kas var ietekmēt transportlīdzekļa vadītāja virsstundas darbā.</w:t>
            </w:r>
          </w:p>
          <w:p w14:paraId="58D07F23" w14:textId="77777777" w:rsidR="00D90AE9" w:rsidRPr="00230390" w:rsidRDefault="00D90AE9" w:rsidP="00BB21C9">
            <w:pPr>
              <w:spacing w:after="0" w:line="240" w:lineRule="auto"/>
              <w:jc w:val="both"/>
              <w:rPr>
                <w:rFonts w:eastAsia="Times New Roman" w:cs="Times New Roman"/>
                <w:bCs/>
                <w:kern w:val="0"/>
                <w14:ligatures w14:val="none"/>
              </w:rPr>
            </w:pPr>
            <w:r w:rsidRPr="00230390">
              <w:rPr>
                <w:rFonts w:eastAsia="Times New Roman" w:cs="Times New Roman"/>
                <w:bCs/>
                <w:kern w:val="0"/>
                <w:lang w:eastAsia="lv-LV"/>
                <w14:ligatures w14:val="none"/>
              </w:rPr>
              <w:t xml:space="preserve">Atbalsta viena km izmaksas uz saistošo noteikumu izdošanu aprēķināta 1,81 </w:t>
            </w:r>
            <w:proofErr w:type="spellStart"/>
            <w:r w:rsidRPr="00230390">
              <w:rPr>
                <w:rFonts w:eastAsia="Times New Roman" w:cs="Times New Roman"/>
                <w:bCs/>
                <w:kern w:val="0"/>
                <w:lang w:eastAsia="lv-LV"/>
                <w14:ligatures w14:val="none"/>
              </w:rPr>
              <w:t>euro</w:t>
            </w:r>
            <w:proofErr w:type="spellEnd"/>
            <w:r w:rsidRPr="00230390">
              <w:rPr>
                <w:rFonts w:eastAsia="Times New Roman" w:cs="Times New Roman"/>
                <w:bCs/>
                <w:kern w:val="0"/>
                <w:lang w:eastAsia="lv-LV"/>
                <w14:ligatures w14:val="none"/>
              </w:rPr>
              <w:t xml:space="preserve">.  </w:t>
            </w:r>
          </w:p>
        </w:tc>
      </w:tr>
      <w:tr w:rsidR="00D90AE9" w:rsidRPr="00230390" w14:paraId="61620AAB" w14:textId="77777777" w:rsidTr="00BB21C9">
        <w:trPr>
          <w:trHeight w:val="1274"/>
        </w:trPr>
        <w:tc>
          <w:tcPr>
            <w:tcW w:w="2689" w:type="dxa"/>
            <w:tcBorders>
              <w:top w:val="single" w:sz="4" w:space="0" w:color="auto"/>
              <w:left w:val="single" w:sz="4" w:space="0" w:color="auto"/>
              <w:bottom w:val="single" w:sz="4" w:space="0" w:color="auto"/>
              <w:right w:val="single" w:sz="4" w:space="0" w:color="auto"/>
            </w:tcBorders>
          </w:tcPr>
          <w:p w14:paraId="0AEF45EF"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t>3. Projekta sociālā ietekme, ietekme uz vidi, iedzīvotāju veselību, uzņēmējdarbības vidi pašvaldības teritorijā, ietekme uz konkurenci</w:t>
            </w:r>
          </w:p>
        </w:tc>
        <w:tc>
          <w:tcPr>
            <w:tcW w:w="6378" w:type="dxa"/>
            <w:tcBorders>
              <w:top w:val="single" w:sz="4" w:space="0" w:color="auto"/>
              <w:left w:val="single" w:sz="4" w:space="0" w:color="auto"/>
              <w:bottom w:val="single" w:sz="4" w:space="0" w:color="auto"/>
              <w:right w:val="single" w:sz="4" w:space="0" w:color="auto"/>
            </w:tcBorders>
          </w:tcPr>
          <w:p w14:paraId="185A9767" w14:textId="77777777" w:rsidR="00D90AE9" w:rsidRPr="00230390" w:rsidRDefault="00D90AE9" w:rsidP="00BB21C9">
            <w:pPr>
              <w:spacing w:after="0" w:line="240" w:lineRule="auto"/>
              <w:jc w:val="both"/>
              <w:rPr>
                <w:rFonts w:eastAsia="Times New Roman" w:cs="Times New Roman"/>
                <w:color w:val="000000"/>
                <w:kern w:val="0"/>
                <w14:ligatures w14:val="none"/>
              </w:rPr>
            </w:pPr>
            <w:r w:rsidRPr="00230390">
              <w:rPr>
                <w:rFonts w:eastAsia="Times New Roman" w:cs="Times New Roman"/>
                <w:kern w:val="0"/>
                <w:lang w:eastAsia="lv-LV"/>
                <w14:ligatures w14:val="none"/>
              </w:rPr>
              <w:t>3.1. Sociālā ietekme – Projekts būtiski uzlabos sociālo drošību un vienlīdzīgas iespējas, nodrošinot smagi slimiem un aprūpējamiem iedzīvotājiem pieejamu, drošu un cilvēka cieņai atbilstošu pārvadāšanu no ārstniecības iestādes uz dzīvesvietu, vienlaikus mazinot slogu viņu ģimenēm.</w:t>
            </w:r>
          </w:p>
          <w:p w14:paraId="666EF905" w14:textId="77777777" w:rsidR="00D90AE9" w:rsidRPr="00230390" w:rsidRDefault="00D90AE9" w:rsidP="00BB21C9">
            <w:pPr>
              <w:spacing w:after="0" w:line="240" w:lineRule="auto"/>
              <w:jc w:val="both"/>
              <w:rPr>
                <w:rFonts w:eastAsia="Times New Roman" w:cs="Times New Roman"/>
                <w:kern w:val="0"/>
                <w:lang w:eastAsia="lv-LV"/>
                <w14:ligatures w14:val="none"/>
              </w:rPr>
            </w:pPr>
            <w:r w:rsidRPr="00230390">
              <w:rPr>
                <w:rFonts w:eastAsia="Times New Roman" w:cs="Times New Roman"/>
                <w:kern w:val="0"/>
                <w:lang w:eastAsia="lv-LV"/>
                <w14:ligatures w14:val="none"/>
              </w:rPr>
              <w:t xml:space="preserve">3.2. Ietekme uz vidi –  Projektam ir labvēlīga ietekme uz vidi, jo atbalsta sniegšanai tiks izmantots </w:t>
            </w:r>
            <w:proofErr w:type="spellStart"/>
            <w:r w:rsidRPr="00230390">
              <w:rPr>
                <w:rFonts w:eastAsia="Times New Roman" w:cs="Times New Roman"/>
                <w:kern w:val="0"/>
                <w:lang w:eastAsia="lv-LV"/>
                <w14:ligatures w14:val="none"/>
              </w:rPr>
              <w:t>elektrotransportlīdzeklis</w:t>
            </w:r>
            <w:proofErr w:type="spellEnd"/>
            <w:r w:rsidRPr="00230390">
              <w:rPr>
                <w:rFonts w:eastAsia="Times New Roman" w:cs="Times New Roman"/>
                <w:kern w:val="0"/>
                <w:lang w:eastAsia="lv-LV"/>
                <w14:ligatures w14:val="none"/>
              </w:rPr>
              <w:t xml:space="preserve">, tādējādi samazinot siltumnīcefekta gāzu emisijas un gaisa </w:t>
            </w:r>
            <w:r w:rsidRPr="00230390">
              <w:rPr>
                <w:rFonts w:eastAsia="Times New Roman" w:cs="Times New Roman"/>
                <w:kern w:val="0"/>
                <w:lang w:eastAsia="lv-LV"/>
                <w14:ligatures w14:val="none"/>
              </w:rPr>
              <w:lastRenderedPageBreak/>
              <w:t xml:space="preserve">piesārņojumu salīdzinājumā ar </w:t>
            </w:r>
            <w:proofErr w:type="spellStart"/>
            <w:r w:rsidRPr="00230390">
              <w:rPr>
                <w:rFonts w:eastAsia="Times New Roman" w:cs="Times New Roman"/>
                <w:kern w:val="0"/>
                <w:lang w:eastAsia="lv-LV"/>
                <w14:ligatures w14:val="none"/>
              </w:rPr>
              <w:t>iekšdedzes</w:t>
            </w:r>
            <w:proofErr w:type="spellEnd"/>
            <w:r w:rsidRPr="00230390">
              <w:rPr>
                <w:rFonts w:eastAsia="Times New Roman" w:cs="Times New Roman"/>
                <w:kern w:val="0"/>
                <w:lang w:eastAsia="lv-LV"/>
                <w14:ligatures w14:val="none"/>
              </w:rPr>
              <w:t xml:space="preserve"> dzinēja transportlīdzekļiem.</w:t>
            </w:r>
          </w:p>
          <w:p w14:paraId="4A543445" w14:textId="77777777" w:rsidR="00D90AE9" w:rsidRPr="00230390" w:rsidRDefault="00D90AE9" w:rsidP="00BB21C9">
            <w:pPr>
              <w:spacing w:after="0" w:line="240" w:lineRule="auto"/>
              <w:jc w:val="both"/>
              <w:rPr>
                <w:rFonts w:eastAsia="Times New Roman" w:cs="Times New Roman"/>
                <w:kern w:val="0"/>
                <w:lang w:eastAsia="lv-LV"/>
                <w14:ligatures w14:val="none"/>
              </w:rPr>
            </w:pPr>
            <w:r w:rsidRPr="00230390">
              <w:rPr>
                <w:rFonts w:eastAsia="Times New Roman" w:cs="Times New Roman"/>
                <w:kern w:val="0"/>
                <w:lang w:eastAsia="lv-LV"/>
                <w14:ligatures w14:val="none"/>
              </w:rPr>
              <w:t>3.3. Ietekme uz iedzīvotāju veselību – Projekts veicinās iedzīvotāju veselības aizsardzību, nodrošinot medicīniski pamatotu un drošu pārvadāšanu guļus stāvoklī, tādējādi mazinot veselības stāvokļa pasliktināšanos un komplikāciju risku pēc izrakstīšanās no stacionāra.</w:t>
            </w:r>
          </w:p>
          <w:p w14:paraId="1B6613C9" w14:textId="77777777" w:rsidR="00D90AE9" w:rsidRPr="00230390" w:rsidRDefault="00D90AE9" w:rsidP="00BB21C9">
            <w:pPr>
              <w:spacing w:after="0" w:line="240" w:lineRule="auto"/>
              <w:jc w:val="both"/>
              <w:rPr>
                <w:rFonts w:eastAsia="Times New Roman" w:cs="Times New Roman"/>
                <w:kern w:val="0"/>
                <w:lang w:eastAsia="lv-LV"/>
                <w14:ligatures w14:val="none"/>
              </w:rPr>
            </w:pPr>
            <w:r w:rsidRPr="00230390">
              <w:rPr>
                <w:rFonts w:eastAsia="Times New Roman" w:cs="Times New Roman"/>
                <w:kern w:val="0"/>
                <w:lang w:eastAsia="lv-LV"/>
                <w14:ligatures w14:val="none"/>
              </w:rPr>
              <w:t>3.4. Ietekme uz uzņēmējdarbības vidi pašvaldības teritorijā – Projektam nav ietekmes uz uzņēmējdarbības vidi pašvaldības teritorijā, jo tas paredz sociāla rakstura atbalstu situācijā, kad tirgū šāds atbalsts faktiski netiek piedāvāts, vienlaikus tas var radīt priekšnoteikumus atbalsta attīstībai nākotnē, ja parādītos komersanti, kas būtu gatavi to nodrošināt.</w:t>
            </w:r>
          </w:p>
          <w:p w14:paraId="3611BBE5" w14:textId="77777777" w:rsidR="00D90AE9" w:rsidRPr="00230390" w:rsidRDefault="00D90AE9" w:rsidP="00BB21C9">
            <w:pPr>
              <w:spacing w:after="0" w:line="240" w:lineRule="auto"/>
              <w:jc w:val="both"/>
              <w:rPr>
                <w:rFonts w:eastAsia="Times New Roman" w:cs="Times New Roman"/>
                <w:kern w:val="0"/>
                <w:lang w:eastAsia="lv-LV"/>
                <w14:ligatures w14:val="none"/>
              </w:rPr>
            </w:pPr>
            <w:r w:rsidRPr="00230390">
              <w:rPr>
                <w:rFonts w:eastAsia="Times New Roman" w:cs="Times New Roman"/>
                <w:kern w:val="0"/>
                <w:lang w:eastAsia="lv-LV"/>
                <w14:ligatures w14:val="none"/>
              </w:rPr>
              <w:t>3.5. Ietekme uz konkurenci – Projektam nav ietekmes uz konkurenci, jo pašvaldības teritorijā šāds pakalpojums netiek nodrošināts un komersanti to nepiedāvā, līdz ar to atbalsts neaizskar esošo tirgus dalībnieku intereses un nerada konkurences ierobežojumus.</w:t>
            </w:r>
          </w:p>
        </w:tc>
      </w:tr>
      <w:tr w:rsidR="00D90AE9" w:rsidRPr="00230390" w14:paraId="4FDB3A76" w14:textId="77777777" w:rsidTr="00BB21C9">
        <w:trPr>
          <w:trHeight w:val="416"/>
        </w:trPr>
        <w:tc>
          <w:tcPr>
            <w:tcW w:w="2689" w:type="dxa"/>
            <w:tcBorders>
              <w:top w:val="single" w:sz="4" w:space="0" w:color="auto"/>
              <w:left w:val="single" w:sz="4" w:space="0" w:color="auto"/>
              <w:bottom w:val="single" w:sz="4" w:space="0" w:color="auto"/>
              <w:right w:val="single" w:sz="4" w:space="0" w:color="auto"/>
            </w:tcBorders>
          </w:tcPr>
          <w:p w14:paraId="09403118"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lastRenderedPageBreak/>
              <w:t>4. Projekta ietekme uz administratīvajām procedūrām</w:t>
            </w:r>
          </w:p>
        </w:tc>
        <w:tc>
          <w:tcPr>
            <w:tcW w:w="6378" w:type="dxa"/>
            <w:tcBorders>
              <w:top w:val="single" w:sz="4" w:space="0" w:color="auto"/>
              <w:left w:val="single" w:sz="4" w:space="0" w:color="auto"/>
              <w:bottom w:val="single" w:sz="4" w:space="0" w:color="auto"/>
              <w:right w:val="single" w:sz="4" w:space="0" w:color="auto"/>
            </w:tcBorders>
          </w:tcPr>
          <w:p w14:paraId="7EA81991" w14:textId="77777777" w:rsidR="00D90AE9" w:rsidRPr="00230390" w:rsidRDefault="00D90AE9" w:rsidP="00BB21C9">
            <w:pPr>
              <w:keepNext/>
              <w:keepLines/>
              <w:shd w:val="clear" w:color="auto" w:fill="FFFFFF"/>
              <w:spacing w:after="0" w:line="240" w:lineRule="auto"/>
              <w:jc w:val="both"/>
              <w:textAlignment w:val="baseline"/>
              <w:outlineLvl w:val="0"/>
              <w:rPr>
                <w:rFonts w:eastAsia="Times New Roman" w:cs="Times New Roman"/>
                <w:kern w:val="0"/>
                <w:lang w:eastAsia="lv-LV"/>
                <w14:ligatures w14:val="none"/>
              </w:rPr>
            </w:pPr>
            <w:r w:rsidRPr="00230390">
              <w:rPr>
                <w:rFonts w:eastAsia="Times New Roman" w:cs="Times New Roman"/>
                <w:kern w:val="0"/>
                <w14:ligatures w14:val="none"/>
              </w:rPr>
              <w:t xml:space="preserve">4.1. Visas personas, kuras skar šo noteikumu piemērošana, var vērsties Alūksnes novada Sociālo lietu pārvaldē, Uzvaras ielā 1, Alūksnē, Alūksnes novadā vai </w:t>
            </w:r>
            <w:r w:rsidRPr="00230390">
              <w:rPr>
                <w:rFonts w:eastAsia="Times New Roman" w:cs="Times New Roman"/>
                <w:bCs/>
                <w:kern w:val="0"/>
                <w:bdr w:val="none" w:sz="0" w:space="0" w:color="auto" w:frame="1"/>
                <w:lang w:eastAsia="lv-LV"/>
                <w14:ligatures w14:val="none"/>
              </w:rPr>
              <w:t>Alūksnes novada valsts un pašvaldības vienota</w:t>
            </w:r>
            <w:r w:rsidRPr="00230390">
              <w:rPr>
                <w:rFonts w:eastAsia="Times New Roman" w:cs="Times New Roman"/>
                <w:bCs/>
                <w:iCs/>
                <w:kern w:val="0"/>
                <w:bdr w:val="none" w:sz="0" w:space="0" w:color="auto" w:frame="1"/>
                <w:lang w:eastAsia="lv-LV"/>
                <w14:ligatures w14:val="none"/>
              </w:rPr>
              <w:t>jos</w:t>
            </w:r>
            <w:r w:rsidRPr="00230390">
              <w:rPr>
                <w:rFonts w:eastAsia="Times New Roman" w:cs="Times New Roman"/>
                <w:bCs/>
                <w:kern w:val="0"/>
                <w:bdr w:val="none" w:sz="0" w:space="0" w:color="auto" w:frame="1"/>
                <w:lang w:eastAsia="lv-LV"/>
                <w14:ligatures w14:val="none"/>
              </w:rPr>
              <w:t xml:space="preserve"> klientu apkalpošanas centr</w:t>
            </w:r>
            <w:r w:rsidRPr="00230390">
              <w:rPr>
                <w:rFonts w:eastAsia="Times New Roman" w:cs="Times New Roman"/>
                <w:bCs/>
                <w:iCs/>
                <w:kern w:val="0"/>
                <w:bdr w:val="none" w:sz="0" w:space="0" w:color="auto" w:frame="1"/>
                <w:lang w:eastAsia="lv-LV"/>
                <w14:ligatures w14:val="none"/>
              </w:rPr>
              <w:t>os</w:t>
            </w:r>
            <w:r w:rsidRPr="00230390">
              <w:rPr>
                <w:rFonts w:eastAsia="Times New Roman" w:cs="Times New Roman"/>
                <w:kern w:val="0"/>
                <w14:ligatures w14:val="none"/>
              </w:rPr>
              <w:t>.</w:t>
            </w:r>
          </w:p>
          <w:p w14:paraId="11E9C431" w14:textId="77777777" w:rsidR="00D90AE9" w:rsidRPr="00230390" w:rsidRDefault="00D90AE9" w:rsidP="00BB21C9">
            <w:pPr>
              <w:spacing w:after="0" w:line="240" w:lineRule="auto"/>
              <w:jc w:val="both"/>
              <w:rPr>
                <w:rFonts w:eastAsia="Times New Roman" w:cs="Times New Roman"/>
                <w:kern w:val="0"/>
                <w14:ligatures w14:val="none"/>
              </w:rPr>
            </w:pPr>
            <w:r w:rsidRPr="00230390">
              <w:rPr>
                <w:rFonts w:eastAsia="Times New Roman" w:cs="Times New Roman"/>
                <w:kern w:val="0"/>
                <w14:ligatures w14:val="none"/>
              </w:rPr>
              <w:t xml:space="preserve">4.2. Alūksnes novada Sociālo lietu pārvaldes amatpersonas lēmumu par atbalsta piešķiršanu vai atteikumu to piešķirt var apstrīdēt Alūksnes novada Sociālo lietu pārvaldes vadītājam viena mēneša laikā no tā spēkā stāšanās dienas, savukārt Alūksnes novada Sociālo lietu pārvaldes vadītāja lēmumu var pārsūdzēt Administratīvajā rajona tiesā mēneša laikā no tā spēkā stāšanās. Saistošie noteikumi tiks publicēti oficiālajā izdevumā “Latvijas Vēstnesis” un ievietoti Alūksnes novada pašvaldības oficiālajā tīmekļvietnē </w:t>
            </w:r>
            <w:hyperlink r:id="rId5" w:history="1">
              <w:r w:rsidRPr="00230390">
                <w:rPr>
                  <w:rFonts w:eastAsia="Times New Roman" w:cs="Times New Roman"/>
                  <w:kern w:val="0"/>
                  <w:u w:val="single"/>
                  <w14:ligatures w14:val="none"/>
                </w:rPr>
                <w:t>www.aluksne.lv</w:t>
              </w:r>
            </w:hyperlink>
            <w:r w:rsidRPr="00230390">
              <w:rPr>
                <w:rFonts w:eastAsia="Times New Roman" w:cs="Times New Roman"/>
                <w:kern w:val="0"/>
                <w14:ligatures w14:val="none"/>
              </w:rPr>
              <w:t>.</w:t>
            </w:r>
          </w:p>
          <w:p w14:paraId="501850A9" w14:textId="77777777" w:rsidR="00D90AE9" w:rsidRPr="00230390" w:rsidRDefault="00D90AE9" w:rsidP="00BB21C9">
            <w:pPr>
              <w:spacing w:after="0" w:line="240" w:lineRule="auto"/>
              <w:jc w:val="both"/>
              <w:rPr>
                <w:rFonts w:eastAsia="Times New Roman" w:cs="Times New Roman"/>
                <w:kern w:val="0"/>
                <w14:ligatures w14:val="none"/>
              </w:rPr>
            </w:pPr>
            <w:r w:rsidRPr="00230390">
              <w:rPr>
                <w:rFonts w:eastAsia="Times New Roman" w:cs="Times New Roman"/>
                <w:kern w:val="0"/>
                <w14:ligatures w14:val="none"/>
              </w:rPr>
              <w:t>4.3.Paredzētās administratīvo procedūru izmaksas – nav administratīvo procedūru izmaksu.</w:t>
            </w:r>
          </w:p>
        </w:tc>
      </w:tr>
      <w:tr w:rsidR="00D90AE9" w:rsidRPr="00230390" w14:paraId="78355007" w14:textId="77777777" w:rsidTr="00BB21C9">
        <w:trPr>
          <w:trHeight w:val="1274"/>
        </w:trPr>
        <w:tc>
          <w:tcPr>
            <w:tcW w:w="2689" w:type="dxa"/>
            <w:tcBorders>
              <w:top w:val="single" w:sz="4" w:space="0" w:color="auto"/>
              <w:left w:val="single" w:sz="4" w:space="0" w:color="auto"/>
              <w:bottom w:val="single" w:sz="4" w:space="0" w:color="auto"/>
              <w:right w:val="single" w:sz="4" w:space="0" w:color="auto"/>
            </w:tcBorders>
          </w:tcPr>
          <w:p w14:paraId="285E9D41"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t>5. Projekta ietekme uz pašvaldības funkcijām un cilvēkresursiem</w:t>
            </w:r>
          </w:p>
        </w:tc>
        <w:tc>
          <w:tcPr>
            <w:tcW w:w="6378" w:type="dxa"/>
            <w:tcBorders>
              <w:top w:val="single" w:sz="4" w:space="0" w:color="auto"/>
              <w:left w:val="single" w:sz="4" w:space="0" w:color="auto"/>
              <w:bottom w:val="single" w:sz="4" w:space="0" w:color="auto"/>
              <w:right w:val="single" w:sz="4" w:space="0" w:color="auto"/>
            </w:tcBorders>
          </w:tcPr>
          <w:p w14:paraId="50C39F07" w14:textId="77777777" w:rsidR="00D90AE9" w:rsidRPr="00230390" w:rsidRDefault="00D90AE9" w:rsidP="00BB21C9">
            <w:pPr>
              <w:tabs>
                <w:tab w:val="left" w:pos="253"/>
                <w:tab w:val="left" w:pos="472"/>
                <w:tab w:val="left" w:pos="537"/>
              </w:tabs>
              <w:spacing w:after="0" w:line="240" w:lineRule="auto"/>
              <w:jc w:val="both"/>
              <w:rPr>
                <w:rFonts w:eastAsia="Calibri" w:cs="Times New Roman"/>
                <w:kern w:val="0"/>
                <w:shd w:val="clear" w:color="auto" w:fill="FFFFFF"/>
                <w14:ligatures w14:val="none"/>
              </w:rPr>
            </w:pPr>
            <w:r w:rsidRPr="00230390">
              <w:rPr>
                <w:rFonts w:eastAsia="Calibri" w:cs="Times New Roman"/>
                <w:kern w:val="0"/>
                <w:shd w:val="clear" w:color="auto" w:fill="FFFFFF"/>
                <w14:ligatures w14:val="none"/>
              </w:rPr>
              <w:t xml:space="preserve">5.1.Pašvaldība savas administratīvās teritorijas iedzīvotāju interesēs var brīvprātīgi īstenot savas iniciatīvas ikvienā jautājumā, ja šādu darbību neierobežo citi normatīvie akti. </w:t>
            </w:r>
          </w:p>
          <w:p w14:paraId="7BB8B644" w14:textId="77777777" w:rsidR="00D90AE9" w:rsidRPr="00230390" w:rsidRDefault="00D90AE9" w:rsidP="00BB21C9">
            <w:pPr>
              <w:tabs>
                <w:tab w:val="left" w:pos="472"/>
              </w:tabs>
              <w:spacing w:after="0" w:line="240" w:lineRule="auto"/>
              <w:jc w:val="both"/>
              <w:rPr>
                <w:rFonts w:eastAsia="Times New Roman" w:cs="Times New Roman"/>
                <w:kern w:val="0"/>
                <w14:ligatures w14:val="none"/>
              </w:rPr>
            </w:pPr>
            <w:r w:rsidRPr="00230390">
              <w:rPr>
                <w:rFonts w:eastAsia="Calibri" w:cs="Times New Roman"/>
                <w:kern w:val="0"/>
                <w:shd w:val="clear" w:color="auto" w:fill="FFFFFF"/>
                <w14:ligatures w14:val="none"/>
              </w:rPr>
              <w:t xml:space="preserve">5.2. Papildu cilvēkresursi nav nepieciešami. </w:t>
            </w:r>
          </w:p>
        </w:tc>
      </w:tr>
      <w:tr w:rsidR="00D90AE9" w:rsidRPr="00230390" w14:paraId="4C1D6CD3" w14:textId="77777777" w:rsidTr="00BB21C9">
        <w:trPr>
          <w:trHeight w:val="922"/>
        </w:trPr>
        <w:tc>
          <w:tcPr>
            <w:tcW w:w="2689" w:type="dxa"/>
            <w:tcBorders>
              <w:top w:val="single" w:sz="4" w:space="0" w:color="auto"/>
              <w:left w:val="single" w:sz="4" w:space="0" w:color="auto"/>
              <w:bottom w:val="single" w:sz="4" w:space="0" w:color="auto"/>
              <w:right w:val="single" w:sz="4" w:space="0" w:color="auto"/>
            </w:tcBorders>
            <w:hideMark/>
          </w:tcPr>
          <w:p w14:paraId="304C0A2A"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t>6. Informācija par projekta izpildes nodrošināšanu</w:t>
            </w:r>
          </w:p>
        </w:tc>
        <w:tc>
          <w:tcPr>
            <w:tcW w:w="6378" w:type="dxa"/>
            <w:tcBorders>
              <w:top w:val="single" w:sz="4" w:space="0" w:color="auto"/>
              <w:left w:val="single" w:sz="4" w:space="0" w:color="auto"/>
              <w:bottom w:val="single" w:sz="4" w:space="0" w:color="auto"/>
              <w:right w:val="single" w:sz="4" w:space="0" w:color="auto"/>
            </w:tcBorders>
            <w:hideMark/>
          </w:tcPr>
          <w:p w14:paraId="702EBD34" w14:textId="77777777" w:rsidR="00D90AE9" w:rsidRPr="00230390" w:rsidRDefault="00D90AE9" w:rsidP="00BB21C9">
            <w:pPr>
              <w:spacing w:after="0" w:line="240" w:lineRule="auto"/>
              <w:jc w:val="both"/>
              <w:rPr>
                <w:rFonts w:eastAsia="Times New Roman" w:cs="Times New Roman"/>
                <w:kern w:val="0"/>
                <w14:ligatures w14:val="none"/>
              </w:rPr>
            </w:pPr>
            <w:r w:rsidRPr="00230390">
              <w:rPr>
                <w:rFonts w:eastAsia="Times New Roman" w:cs="Times New Roman"/>
                <w:kern w:val="0"/>
                <w14:ligatures w14:val="none"/>
              </w:rPr>
              <w:t>Projekta izpilde ir Alūksnes novada pašvaldības iestādes –  Alūksnes novada Sociālo lietu pārvaldes – kompetencē.</w:t>
            </w:r>
          </w:p>
        </w:tc>
      </w:tr>
      <w:tr w:rsidR="00D90AE9" w:rsidRPr="00230390" w14:paraId="70BCC3E7" w14:textId="77777777" w:rsidTr="00BB21C9">
        <w:trPr>
          <w:trHeight w:val="1578"/>
        </w:trPr>
        <w:tc>
          <w:tcPr>
            <w:tcW w:w="2689" w:type="dxa"/>
            <w:tcBorders>
              <w:top w:val="single" w:sz="4" w:space="0" w:color="auto"/>
              <w:left w:val="single" w:sz="4" w:space="0" w:color="auto"/>
              <w:bottom w:val="single" w:sz="4" w:space="0" w:color="auto"/>
              <w:right w:val="single" w:sz="4" w:space="0" w:color="auto"/>
            </w:tcBorders>
            <w:hideMark/>
          </w:tcPr>
          <w:p w14:paraId="1FE4BB16"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t>7. Projekta prasību un izmaksu samērīgums pret ieguvumiem, ko sniedz mērķa sasniegšana</w:t>
            </w:r>
          </w:p>
        </w:tc>
        <w:tc>
          <w:tcPr>
            <w:tcW w:w="6378" w:type="dxa"/>
            <w:tcBorders>
              <w:top w:val="single" w:sz="4" w:space="0" w:color="auto"/>
              <w:left w:val="single" w:sz="4" w:space="0" w:color="auto"/>
              <w:bottom w:val="single" w:sz="4" w:space="0" w:color="auto"/>
              <w:right w:val="single" w:sz="4" w:space="0" w:color="auto"/>
            </w:tcBorders>
            <w:hideMark/>
          </w:tcPr>
          <w:p w14:paraId="24EA0C11" w14:textId="77777777" w:rsidR="00D90AE9" w:rsidRPr="00230390" w:rsidRDefault="00D90AE9" w:rsidP="00BB21C9">
            <w:pPr>
              <w:spacing w:after="0" w:line="240" w:lineRule="auto"/>
              <w:jc w:val="both"/>
              <w:rPr>
                <w:rFonts w:eastAsia="Times New Roman" w:cs="Times New Roman"/>
                <w:kern w:val="0"/>
                <w14:ligatures w14:val="none"/>
              </w:rPr>
            </w:pPr>
            <w:r w:rsidRPr="00230390">
              <w:rPr>
                <w:rFonts w:eastAsia="Times New Roman" w:cs="Times New Roman"/>
                <w:kern w:val="0"/>
                <w14:ligatures w14:val="none"/>
              </w:rPr>
              <w:t>7.1. Projekts ir piemērots šī paskaidrojuma raksta 1. punktā noteiktā mērķa sasniegšanai.</w:t>
            </w:r>
          </w:p>
          <w:p w14:paraId="41DDB02F" w14:textId="77777777" w:rsidR="00D90AE9" w:rsidRPr="00230390" w:rsidRDefault="00D90AE9" w:rsidP="00BB21C9">
            <w:pPr>
              <w:spacing w:after="0" w:line="240" w:lineRule="auto"/>
              <w:jc w:val="both"/>
              <w:rPr>
                <w:rFonts w:eastAsia="Times New Roman" w:cs="Times New Roman"/>
                <w:kern w:val="0"/>
                <w14:ligatures w14:val="none"/>
              </w:rPr>
            </w:pPr>
            <w:r w:rsidRPr="00230390">
              <w:rPr>
                <w:rFonts w:eastAsia="Times New Roman" w:cs="Times New Roman"/>
                <w:kern w:val="0"/>
                <w14:ligatures w14:val="none"/>
              </w:rPr>
              <w:t>7.2. Pašvaldības rīcība ir atbilstoša normatīvo aktu prasībām.</w:t>
            </w:r>
          </w:p>
        </w:tc>
      </w:tr>
      <w:tr w:rsidR="00D90AE9" w:rsidRPr="00230390" w14:paraId="1869F604" w14:textId="77777777" w:rsidTr="00BB21C9">
        <w:trPr>
          <w:trHeight w:val="1313"/>
        </w:trPr>
        <w:tc>
          <w:tcPr>
            <w:tcW w:w="2689" w:type="dxa"/>
            <w:tcBorders>
              <w:top w:val="single" w:sz="4" w:space="0" w:color="auto"/>
              <w:left w:val="single" w:sz="4" w:space="0" w:color="auto"/>
              <w:bottom w:val="single" w:sz="4" w:space="0" w:color="auto"/>
              <w:right w:val="single" w:sz="4" w:space="0" w:color="auto"/>
            </w:tcBorders>
          </w:tcPr>
          <w:p w14:paraId="14B4640A" w14:textId="77777777" w:rsidR="00D90AE9" w:rsidRPr="00230390" w:rsidRDefault="00D90AE9" w:rsidP="00BB21C9">
            <w:pPr>
              <w:spacing w:after="0" w:line="276" w:lineRule="auto"/>
              <w:rPr>
                <w:rFonts w:eastAsia="Times New Roman" w:cs="Times New Roman"/>
                <w:kern w:val="0"/>
                <w14:ligatures w14:val="none"/>
              </w:rPr>
            </w:pPr>
            <w:r w:rsidRPr="00230390">
              <w:rPr>
                <w:rFonts w:eastAsia="Times New Roman" w:cs="Times New Roman"/>
                <w:kern w:val="0"/>
                <w14:ligatures w14:val="none"/>
              </w:rPr>
              <w:lastRenderedPageBreak/>
              <w:t>8. Projekta izstrādes gaitā veiktās konsultācijas ar privātpersonām un institūcijām</w:t>
            </w:r>
          </w:p>
        </w:tc>
        <w:tc>
          <w:tcPr>
            <w:tcW w:w="6378" w:type="dxa"/>
            <w:tcBorders>
              <w:top w:val="single" w:sz="4" w:space="0" w:color="auto"/>
              <w:left w:val="single" w:sz="4" w:space="0" w:color="auto"/>
              <w:bottom w:val="single" w:sz="4" w:space="0" w:color="auto"/>
              <w:right w:val="single" w:sz="4" w:space="0" w:color="auto"/>
            </w:tcBorders>
          </w:tcPr>
          <w:p w14:paraId="676E957E" w14:textId="6EFE22FC" w:rsidR="00D90AE9" w:rsidRPr="00230390" w:rsidRDefault="00D90AE9" w:rsidP="00BB21C9">
            <w:pPr>
              <w:spacing w:after="0" w:line="240" w:lineRule="auto"/>
              <w:jc w:val="both"/>
              <w:rPr>
                <w:rFonts w:eastAsia="Times New Roman" w:cs="Times New Roman"/>
                <w:kern w:val="0"/>
                <w14:ligatures w14:val="none"/>
              </w:rPr>
            </w:pPr>
            <w:r w:rsidRPr="00230390">
              <w:rPr>
                <w:rFonts w:eastAsia="Times New Roman" w:cs="Times New Roman"/>
                <w:kern w:val="0"/>
                <w14:ligatures w14:val="none"/>
              </w:rPr>
              <w:t xml:space="preserve">Ievērojot Pašvaldību likuma 46. panta trešās daļas nosacījumus, Projekts tika publicēts Alūksnes novada pašvaldības oficiālajā tīmekļvietnē </w:t>
            </w:r>
            <w:hyperlink r:id="rId6" w:history="1">
              <w:r w:rsidRPr="00230390">
                <w:rPr>
                  <w:rFonts w:eastAsia="Times New Roman" w:cs="Times New Roman"/>
                  <w:color w:val="0000FF"/>
                  <w:kern w:val="0"/>
                  <w:u w:val="single"/>
                  <w14:ligatures w14:val="none"/>
                </w:rPr>
                <w:t>www.aluksne.lv</w:t>
              </w:r>
            </w:hyperlink>
            <w:r w:rsidRPr="00230390">
              <w:rPr>
                <w:rFonts w:eastAsia="Times New Roman" w:cs="Times New Roman"/>
                <w:kern w:val="0"/>
                <w14:ligatures w14:val="none"/>
              </w:rPr>
              <w:t xml:space="preserve"> sabiedrības viedokļa noskaidrošanai laika periodā no</w:t>
            </w:r>
            <w:r>
              <w:rPr>
                <w:rFonts w:eastAsia="Times New Roman" w:cs="Times New Roman"/>
                <w:kern w:val="0"/>
                <w14:ligatures w14:val="none"/>
              </w:rPr>
              <w:t xml:space="preserve"> </w:t>
            </w:r>
            <w:r w:rsidRPr="00D90AE9">
              <w:rPr>
                <w:rFonts w:eastAsia="Times New Roman" w:cs="Times New Roman"/>
                <w:kern w:val="0"/>
                <w14:ligatures w14:val="none"/>
              </w:rPr>
              <w:t>25.02.2026. līdz 11.03.2026.</w:t>
            </w:r>
            <w:r w:rsidR="000211EB">
              <w:rPr>
                <w:rFonts w:eastAsia="Times New Roman" w:cs="Times New Roman"/>
                <w:kern w:val="0"/>
                <w14:ligatures w14:val="none"/>
              </w:rPr>
              <w:t xml:space="preserve"> </w:t>
            </w:r>
            <w:r w:rsidR="000211EB" w:rsidRPr="000211EB">
              <w:rPr>
                <w:rFonts w:eastAsia="Times New Roman" w:cs="Times New Roman"/>
                <w:lang w:eastAsia="lv-LV"/>
              </w:rPr>
              <w:t>Norādītajā termiņā</w:t>
            </w:r>
            <w:r w:rsidR="000211EB">
              <w:rPr>
                <w:rFonts w:eastAsia="Times New Roman" w:cs="Times New Roman"/>
                <w:lang w:eastAsia="lv-LV"/>
              </w:rPr>
              <w:t xml:space="preserve"> </w:t>
            </w:r>
            <w:r w:rsidR="000211EB" w:rsidRPr="000211EB">
              <w:rPr>
                <w:rFonts w:eastAsia="Times New Roman" w:cs="Times New Roman"/>
                <w:lang w:eastAsia="lv-LV"/>
              </w:rPr>
              <w:t>par projektu netika saņemts neviens viedoklis. </w:t>
            </w:r>
          </w:p>
        </w:tc>
      </w:tr>
    </w:tbl>
    <w:p w14:paraId="340FB8DE" w14:textId="77777777" w:rsidR="00D90AE9" w:rsidRDefault="00D90AE9" w:rsidP="00D90AE9">
      <w:pPr>
        <w:spacing w:after="0" w:line="240" w:lineRule="auto"/>
        <w:rPr>
          <w:rFonts w:eastAsia="Calibri" w:cs="Times New Roman"/>
          <w:kern w:val="0"/>
          <w14:ligatures w14:val="none"/>
        </w:rPr>
      </w:pPr>
    </w:p>
    <w:p w14:paraId="5A33E614" w14:textId="67EEEFC2" w:rsidR="00D90AE9" w:rsidRPr="00230390" w:rsidRDefault="00D90AE9" w:rsidP="00D90AE9">
      <w:pPr>
        <w:spacing w:after="0" w:line="240" w:lineRule="auto"/>
        <w:rPr>
          <w:rFonts w:eastAsia="Calibri" w:cs="Times New Roman"/>
          <w:kern w:val="0"/>
          <w14:ligatures w14:val="none"/>
        </w:rPr>
      </w:pPr>
      <w:r w:rsidRPr="00230390">
        <w:rPr>
          <w:rFonts w:eastAsia="Calibri" w:cs="Times New Roman"/>
          <w:kern w:val="0"/>
          <w14:ligatures w14:val="none"/>
        </w:rPr>
        <w:t>Domes priekšsēdētājs</w:t>
      </w:r>
      <w:r w:rsidRPr="00230390">
        <w:rPr>
          <w:rFonts w:eastAsia="Calibri" w:cs="Times New Roman"/>
          <w:kern w:val="0"/>
          <w14:ligatures w14:val="none"/>
        </w:rPr>
        <w:tab/>
      </w:r>
      <w:r w:rsidRPr="00230390">
        <w:rPr>
          <w:rFonts w:eastAsia="Calibri" w:cs="Times New Roman"/>
          <w:kern w:val="0"/>
          <w14:ligatures w14:val="none"/>
        </w:rPr>
        <w:tab/>
      </w:r>
      <w:r w:rsidRPr="00230390">
        <w:rPr>
          <w:rFonts w:eastAsia="Calibri" w:cs="Times New Roman"/>
          <w:kern w:val="0"/>
          <w14:ligatures w14:val="none"/>
        </w:rPr>
        <w:tab/>
      </w:r>
      <w:r w:rsidRPr="00230390">
        <w:rPr>
          <w:rFonts w:eastAsia="Calibri" w:cs="Times New Roman"/>
          <w:kern w:val="0"/>
          <w14:ligatures w14:val="none"/>
        </w:rPr>
        <w:tab/>
      </w:r>
      <w:r w:rsidRPr="00230390">
        <w:rPr>
          <w:rFonts w:eastAsia="Calibri" w:cs="Times New Roman"/>
          <w:kern w:val="0"/>
          <w14:ligatures w14:val="none"/>
        </w:rPr>
        <w:tab/>
      </w:r>
      <w:r w:rsidRPr="00230390">
        <w:rPr>
          <w:rFonts w:eastAsia="Calibri" w:cs="Times New Roman"/>
          <w:kern w:val="0"/>
          <w14:ligatures w14:val="none"/>
        </w:rPr>
        <w:tab/>
      </w:r>
      <w:r w:rsidRPr="00230390">
        <w:rPr>
          <w:rFonts w:eastAsia="Calibri" w:cs="Times New Roman"/>
          <w:kern w:val="0"/>
          <w14:ligatures w14:val="none"/>
        </w:rPr>
        <w:tab/>
        <w:t>Dz. ADLERS</w:t>
      </w:r>
    </w:p>
    <w:p w14:paraId="623C95EC" w14:textId="77777777" w:rsidR="00D90AE9" w:rsidRDefault="00D90AE9" w:rsidP="003928DE">
      <w:pPr>
        <w:jc w:val="both"/>
      </w:pPr>
    </w:p>
    <w:sectPr w:rsidR="00D90A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55498"/>
    <w:multiLevelType w:val="hybridMultilevel"/>
    <w:tmpl w:val="E800C9C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169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18"/>
    <w:rsid w:val="000211EB"/>
    <w:rsid w:val="000636E3"/>
    <w:rsid w:val="00263318"/>
    <w:rsid w:val="003928DE"/>
    <w:rsid w:val="00AB3D32"/>
    <w:rsid w:val="00B40BBE"/>
    <w:rsid w:val="00D90AE9"/>
    <w:rsid w:val="00F3081B"/>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A4C9"/>
  <w15:chartTrackingRefBased/>
  <w15:docId w15:val="{40FF35BF-1A32-4DFA-9581-A76CEC50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63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63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633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633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6331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633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6331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6331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6331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6331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6331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63318"/>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63318"/>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63318"/>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26331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6331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26331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6331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263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633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633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6331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2633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63318"/>
    <w:rPr>
      <w:i/>
      <w:iCs/>
      <w:color w:val="404040" w:themeColor="text1" w:themeTint="BF"/>
    </w:rPr>
  </w:style>
  <w:style w:type="paragraph" w:styleId="Sarakstarindkopa">
    <w:name w:val="List Paragraph"/>
    <w:basedOn w:val="Parasts"/>
    <w:uiPriority w:val="34"/>
    <w:qFormat/>
    <w:rsid w:val="00263318"/>
    <w:pPr>
      <w:ind w:left="720"/>
      <w:contextualSpacing/>
    </w:pPr>
  </w:style>
  <w:style w:type="character" w:styleId="Intensvsizclums">
    <w:name w:val="Intense Emphasis"/>
    <w:basedOn w:val="Noklusjumarindkopasfonts"/>
    <w:uiPriority w:val="21"/>
    <w:qFormat/>
    <w:rsid w:val="00263318"/>
    <w:rPr>
      <w:i/>
      <w:iCs/>
      <w:color w:val="0F4761" w:themeColor="accent1" w:themeShade="BF"/>
    </w:rPr>
  </w:style>
  <w:style w:type="paragraph" w:styleId="Intensvscitts">
    <w:name w:val="Intense Quote"/>
    <w:basedOn w:val="Parasts"/>
    <w:next w:val="Parasts"/>
    <w:link w:val="IntensvscittsRakstz"/>
    <w:uiPriority w:val="30"/>
    <w:qFormat/>
    <w:rsid w:val="00263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63318"/>
    <w:rPr>
      <w:i/>
      <w:iCs/>
      <w:color w:val="0F4761" w:themeColor="accent1" w:themeShade="BF"/>
    </w:rPr>
  </w:style>
  <w:style w:type="character" w:styleId="Intensvaatsauce">
    <w:name w:val="Intense Reference"/>
    <w:basedOn w:val="Noklusjumarindkopasfonts"/>
    <w:uiPriority w:val="32"/>
    <w:qFormat/>
    <w:rsid w:val="002633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5" Type="http://schemas.openxmlformats.org/officeDocument/2006/relationships/hyperlink" Target="http://www.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5873</Words>
  <Characters>3349</Characters>
  <Application>Microsoft Office Word</Application>
  <DocSecurity>0</DocSecurity>
  <Lines>27</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5</cp:revision>
  <dcterms:created xsi:type="dcterms:W3CDTF">2026-03-16T12:59:00Z</dcterms:created>
  <dcterms:modified xsi:type="dcterms:W3CDTF">2026-03-20T10:21:00Z</dcterms:modified>
</cp:coreProperties>
</file>