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A0BE" w14:textId="77777777" w:rsidR="008660C5" w:rsidRPr="008660C5" w:rsidRDefault="008660C5" w:rsidP="008660C5">
      <w:pPr>
        <w:spacing w:line="259" w:lineRule="auto"/>
        <w:jc w:val="right"/>
        <w:rPr>
          <w:rFonts w:eastAsia="Calibri" w:cs="DokChampa"/>
          <w:szCs w:val="22"/>
        </w:rPr>
      </w:pPr>
      <w:r w:rsidRPr="008660C5">
        <w:rPr>
          <w:rFonts w:eastAsia="Calibri" w:cs="DokChampa"/>
          <w:szCs w:val="22"/>
        </w:rPr>
        <w:t>Lēmuma projekts</w:t>
      </w:r>
    </w:p>
    <w:p w14:paraId="4A207CE7" w14:textId="77777777" w:rsidR="008660C5" w:rsidRPr="008660C5" w:rsidRDefault="008660C5" w:rsidP="008660C5">
      <w:pPr>
        <w:spacing w:line="259" w:lineRule="auto"/>
        <w:jc w:val="center"/>
        <w:rPr>
          <w:rFonts w:eastAsia="Calibri" w:cs="DokChampa"/>
          <w:szCs w:val="22"/>
        </w:rPr>
      </w:pPr>
    </w:p>
    <w:p w14:paraId="45413A09" w14:textId="6EF2A821" w:rsidR="008660C5" w:rsidRPr="008660C5" w:rsidRDefault="008660C5" w:rsidP="008660C5">
      <w:pPr>
        <w:spacing w:line="259" w:lineRule="auto"/>
        <w:jc w:val="center"/>
        <w:rPr>
          <w:rFonts w:eastAsia="Calibri" w:cs="DokChampa"/>
          <w:b/>
          <w:bCs/>
          <w:szCs w:val="22"/>
        </w:rPr>
      </w:pPr>
      <w:r w:rsidRPr="008660C5">
        <w:rPr>
          <w:rFonts w:eastAsia="Calibri" w:cs="DokChampa"/>
          <w:b/>
          <w:bCs/>
          <w:szCs w:val="22"/>
        </w:rPr>
        <w:t>Par grozījumiem Alūksnes novada pašvaldības domes 30.10.2025. lēmumā Nr.303 “Par projektu “Sporta un aktīvās atpūtas centra “Mežinieki” attīstība”</w:t>
      </w:r>
    </w:p>
    <w:p w14:paraId="725C3B84" w14:textId="77777777" w:rsidR="008660C5" w:rsidRPr="008660C5" w:rsidRDefault="008660C5" w:rsidP="008660C5">
      <w:pPr>
        <w:spacing w:line="259" w:lineRule="auto"/>
        <w:rPr>
          <w:rFonts w:eastAsia="Calibri" w:cs="DokChampa"/>
          <w:szCs w:val="22"/>
        </w:rPr>
      </w:pPr>
      <w:r w:rsidRPr="008660C5">
        <w:rPr>
          <w:rFonts w:eastAsia="Calibri" w:cs="DokChampa"/>
          <w:szCs w:val="22"/>
        </w:rPr>
        <w:tab/>
        <w:t xml:space="preserve">Ņemot vērā Alūksnes novada pašvaldības Centrālās administrācijas veikta iepirkuma procedūras  “Būvdarbi sporta un aktīvās atpūtas centrā “Mežinieki” ar identifikācijas </w:t>
      </w:r>
      <w:proofErr w:type="spellStart"/>
      <w:r w:rsidRPr="008660C5">
        <w:rPr>
          <w:rFonts w:eastAsia="Calibri" w:cs="DokChampa"/>
          <w:szCs w:val="22"/>
        </w:rPr>
        <w:t>Nr.ANP</w:t>
      </w:r>
      <w:proofErr w:type="spellEnd"/>
      <w:r w:rsidRPr="008660C5">
        <w:rPr>
          <w:rFonts w:eastAsia="Calibri" w:cs="DokChampa"/>
          <w:szCs w:val="22"/>
        </w:rPr>
        <w:t xml:space="preserve"> 2026/3 rezultātu,</w:t>
      </w:r>
    </w:p>
    <w:p w14:paraId="57642565" w14:textId="77777777" w:rsidR="008660C5" w:rsidRPr="008660C5" w:rsidRDefault="008660C5" w:rsidP="008660C5">
      <w:pPr>
        <w:spacing w:line="259" w:lineRule="auto"/>
        <w:ind w:firstLine="720"/>
        <w:jc w:val="both"/>
        <w:rPr>
          <w:rFonts w:eastAsia="Calibri" w:cs="DokChampa"/>
          <w:szCs w:val="22"/>
        </w:rPr>
      </w:pPr>
      <w:r w:rsidRPr="008660C5">
        <w:rPr>
          <w:rFonts w:eastAsia="Calibri" w:cs="DokChampa"/>
          <w:szCs w:val="22"/>
        </w:rPr>
        <w:t>pamatojoties uz Pašvaldību likuma 4. panta pirmās daļas 2., 4. un 7. punktu, 10. panta pirmās daļas 19. punktu, Alūksnes novada attīstības programmas 2022.-2027. gadam Rīcības plāna Rīcības virzieniem 2.1., 2.3. un 3.3., Investīciju plāna 3.10.1. punktu,</w:t>
      </w:r>
    </w:p>
    <w:p w14:paraId="37FB8A01" w14:textId="77777777" w:rsidR="008660C5" w:rsidRPr="008660C5" w:rsidRDefault="008660C5" w:rsidP="008660C5">
      <w:pPr>
        <w:spacing w:line="259" w:lineRule="auto"/>
        <w:ind w:firstLine="720"/>
        <w:jc w:val="both"/>
        <w:rPr>
          <w:rFonts w:eastAsia="Calibri" w:cs="DokChampa"/>
          <w:szCs w:val="22"/>
        </w:rPr>
      </w:pPr>
      <w:r w:rsidRPr="008660C5">
        <w:rPr>
          <w:rFonts w:eastAsia="Calibri" w:cs="DokChampa"/>
          <w:szCs w:val="22"/>
        </w:rPr>
        <w:t>Izdarīt Alūksnes novada pašvaldības domes 30.10.2025. lēmumā Nr.303 “Par projektu “Sporta un aktīvās atpūtas centra “Mežinieki” attīstība” grozījumus:</w:t>
      </w:r>
    </w:p>
    <w:p w14:paraId="47EA1AEF" w14:textId="77777777" w:rsidR="008660C5" w:rsidRPr="008660C5" w:rsidRDefault="008660C5" w:rsidP="008660C5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 w:cs="DokChampa"/>
          <w:szCs w:val="22"/>
        </w:rPr>
      </w:pPr>
      <w:r w:rsidRPr="008660C5">
        <w:rPr>
          <w:rFonts w:eastAsia="Calibri" w:cs="DokChampa"/>
          <w:szCs w:val="22"/>
        </w:rPr>
        <w:t>Lēmuma 2.punktu izteikt jaunā redakcijā:</w:t>
      </w:r>
    </w:p>
    <w:p w14:paraId="7B18231B" w14:textId="77777777" w:rsidR="008660C5" w:rsidRPr="008660C5" w:rsidRDefault="008660C5" w:rsidP="008660C5">
      <w:pPr>
        <w:spacing w:after="0" w:line="240" w:lineRule="auto"/>
        <w:ind w:left="720"/>
        <w:jc w:val="both"/>
        <w:rPr>
          <w:rFonts w:eastAsia="Calibri" w:cs="DokChampa"/>
          <w:i/>
          <w:szCs w:val="22"/>
        </w:rPr>
      </w:pPr>
      <w:r w:rsidRPr="008660C5">
        <w:rPr>
          <w:rFonts w:eastAsia="Calibri" w:cs="DokChampa"/>
          <w:szCs w:val="22"/>
        </w:rPr>
        <w:t xml:space="preserve">“2. Apstiprināt projekta kopējās indikatīvās izmaksas 254 654,00 EUR (divi simti piecdesmit četri tūkstoši  seši simti piecdesmit četri </w:t>
      </w:r>
      <w:proofErr w:type="spellStart"/>
      <w:r w:rsidRPr="008660C5">
        <w:rPr>
          <w:rFonts w:eastAsia="Calibri" w:cs="DokChampa"/>
          <w:i/>
          <w:szCs w:val="22"/>
        </w:rPr>
        <w:t>euro</w:t>
      </w:r>
      <w:proofErr w:type="spellEnd"/>
      <w:r w:rsidRPr="008660C5">
        <w:rPr>
          <w:rFonts w:eastAsia="Calibri" w:cs="DokChampa"/>
          <w:szCs w:val="22"/>
        </w:rPr>
        <w:t>), tajā skaitā:</w:t>
      </w:r>
    </w:p>
    <w:p w14:paraId="6807AC4E" w14:textId="77777777" w:rsidR="008660C5" w:rsidRPr="008660C5" w:rsidRDefault="008660C5" w:rsidP="008660C5">
      <w:pPr>
        <w:numPr>
          <w:ilvl w:val="1"/>
          <w:numId w:val="2"/>
        </w:numPr>
        <w:spacing w:after="0" w:line="240" w:lineRule="auto"/>
        <w:ind w:left="1418" w:hanging="425"/>
        <w:contextualSpacing/>
        <w:jc w:val="both"/>
        <w:rPr>
          <w:rFonts w:eastAsia="Calibri" w:cs="DokChampa"/>
          <w:szCs w:val="22"/>
        </w:rPr>
      </w:pPr>
      <w:r w:rsidRPr="008660C5">
        <w:rPr>
          <w:rFonts w:eastAsia="Calibri" w:cs="DokChampa"/>
          <w:szCs w:val="22"/>
        </w:rPr>
        <w:t xml:space="preserve"> Publiskās indikatīvās attiecināmās izmaksas 90 000 EUR (deviņdesmit tūkstoši </w:t>
      </w:r>
      <w:proofErr w:type="spellStart"/>
      <w:r w:rsidRPr="008660C5">
        <w:rPr>
          <w:rFonts w:eastAsia="Calibri" w:cs="DokChampa"/>
          <w:i/>
          <w:iCs/>
          <w:szCs w:val="22"/>
        </w:rPr>
        <w:t>euro</w:t>
      </w:r>
      <w:proofErr w:type="spellEnd"/>
      <w:r w:rsidRPr="008660C5">
        <w:rPr>
          <w:rFonts w:eastAsia="Calibri" w:cs="DokChampa"/>
          <w:szCs w:val="22"/>
        </w:rPr>
        <w:t xml:space="preserve">), projekta atbalsta intensitāte 90%; </w:t>
      </w:r>
    </w:p>
    <w:p w14:paraId="096A22F3" w14:textId="77777777" w:rsidR="008660C5" w:rsidRPr="008660C5" w:rsidRDefault="008660C5" w:rsidP="008660C5">
      <w:pPr>
        <w:numPr>
          <w:ilvl w:val="1"/>
          <w:numId w:val="2"/>
        </w:numPr>
        <w:spacing w:after="0" w:line="240" w:lineRule="auto"/>
        <w:ind w:left="1418" w:hanging="425"/>
        <w:contextualSpacing/>
        <w:jc w:val="both"/>
        <w:rPr>
          <w:rFonts w:eastAsia="Calibri" w:cs="DokChampa"/>
          <w:szCs w:val="22"/>
        </w:rPr>
      </w:pPr>
      <w:r w:rsidRPr="008660C5">
        <w:rPr>
          <w:rFonts w:eastAsia="Calibri" w:cs="DokChampa"/>
          <w:szCs w:val="22"/>
        </w:rPr>
        <w:t xml:space="preserve"> Alūksnes novada pašvaldības līdzfinansējums 164 654,00 EUR (viens simts sešdesmit četri tūkstoši seši simti piecdesmit četri </w:t>
      </w:r>
      <w:proofErr w:type="spellStart"/>
      <w:r w:rsidRPr="008660C5">
        <w:rPr>
          <w:rFonts w:eastAsia="Calibri" w:cs="DokChampa"/>
          <w:i/>
          <w:iCs/>
          <w:szCs w:val="22"/>
        </w:rPr>
        <w:t>euro</w:t>
      </w:r>
      <w:proofErr w:type="spellEnd"/>
      <w:r w:rsidRPr="008660C5">
        <w:rPr>
          <w:rFonts w:eastAsia="Calibri" w:cs="DokChampa"/>
          <w:szCs w:val="22"/>
        </w:rPr>
        <w:t xml:space="preserve">). </w:t>
      </w:r>
    </w:p>
    <w:p w14:paraId="0538D21D" w14:textId="77777777" w:rsidR="00AC7D07" w:rsidRDefault="008660C5" w:rsidP="008660C5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 w:cs="DokChampa"/>
          <w:szCs w:val="22"/>
        </w:rPr>
      </w:pPr>
      <w:r w:rsidRPr="008660C5">
        <w:rPr>
          <w:rFonts w:eastAsia="Calibri" w:cs="DokChampa"/>
          <w:szCs w:val="22"/>
        </w:rPr>
        <w:t>Lēmuma 3.punktu izteikt jaunā redakcijā:</w:t>
      </w:r>
    </w:p>
    <w:p w14:paraId="6C9F5BF2" w14:textId="2ABF3AA0" w:rsidR="00AB3D32" w:rsidRPr="00AC7D07" w:rsidRDefault="008660C5" w:rsidP="00AC7D07">
      <w:pPr>
        <w:spacing w:line="259" w:lineRule="auto"/>
        <w:ind w:left="720"/>
        <w:contextualSpacing/>
        <w:jc w:val="both"/>
        <w:rPr>
          <w:rFonts w:eastAsia="Calibri" w:cs="DokChampa"/>
          <w:szCs w:val="22"/>
        </w:rPr>
      </w:pPr>
      <w:r w:rsidRPr="00AC7D07">
        <w:rPr>
          <w:rFonts w:eastAsia="Calibri" w:cs="DokChampa"/>
          <w:szCs w:val="22"/>
        </w:rPr>
        <w:t xml:space="preserve">“3. Projekta atbalsta gadījumā Alūksnes novada pašvaldības </w:t>
      </w:r>
      <w:proofErr w:type="spellStart"/>
      <w:r w:rsidRPr="00AC7D07">
        <w:rPr>
          <w:rFonts w:eastAsia="Calibri" w:cs="DokChampa"/>
          <w:szCs w:val="22"/>
        </w:rPr>
        <w:t>priekšfinansējumu</w:t>
      </w:r>
      <w:proofErr w:type="spellEnd"/>
      <w:r w:rsidRPr="00AC7D07">
        <w:rPr>
          <w:rFonts w:eastAsia="Calibri" w:cs="DokChampa"/>
          <w:szCs w:val="22"/>
        </w:rPr>
        <w:t xml:space="preserve"> paredzēt no pašvaldības 2026. gada budžeta (aizņēmuma) līdzekļiem.”</w:t>
      </w:r>
    </w:p>
    <w:sectPr w:rsidR="00AB3D32" w:rsidRPr="00AC7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430"/>
    <w:multiLevelType w:val="multilevel"/>
    <w:tmpl w:val="60120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1" w15:restartNumberingAfterBreak="0">
    <w:nsid w:val="12701678"/>
    <w:multiLevelType w:val="hybridMultilevel"/>
    <w:tmpl w:val="9F1ECB62"/>
    <w:lvl w:ilvl="0" w:tplc="C8B2F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807444">
    <w:abstractNumId w:val="1"/>
  </w:num>
  <w:num w:numId="2" w16cid:durableId="40619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9F"/>
    <w:rsid w:val="008660C5"/>
    <w:rsid w:val="00961C9F"/>
    <w:rsid w:val="00AB3D32"/>
    <w:rsid w:val="00AC7D07"/>
    <w:rsid w:val="00CB755C"/>
    <w:rsid w:val="00D96FEC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D135"/>
  <w15:chartTrackingRefBased/>
  <w15:docId w15:val="{216F0E1E-AB91-4932-AF5B-04C4C560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61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61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61C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61C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61C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61C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61C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61C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61C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61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61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61C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61C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61C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61C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61C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61C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61C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61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6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61C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61C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61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61C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61C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61C9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61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61C9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61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2026-03-20T10:07:00Z</dcterms:created>
  <dcterms:modified xsi:type="dcterms:W3CDTF">2026-03-20T10:27:00Z</dcterms:modified>
</cp:coreProperties>
</file>