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DC8F6" w14:textId="77777777" w:rsidR="00FB5E79" w:rsidRPr="00884B77" w:rsidRDefault="00FB5E79" w:rsidP="00FB5E79">
      <w:pPr>
        <w:jc w:val="right"/>
        <w:rPr>
          <w:i/>
          <w:lang w:eastAsia="en-US"/>
        </w:rPr>
      </w:pPr>
      <w:r w:rsidRPr="00884B77">
        <w:rPr>
          <w:i/>
          <w:lang w:eastAsia="en-US"/>
        </w:rPr>
        <w:t xml:space="preserve">Domes lēmuma projekts </w:t>
      </w:r>
    </w:p>
    <w:p w14:paraId="10C37AEF" w14:textId="77777777" w:rsidR="00FB5E79" w:rsidRPr="00884B77" w:rsidRDefault="00FB5E79" w:rsidP="00FB5E79">
      <w:pPr>
        <w:jc w:val="right"/>
        <w:rPr>
          <w:lang w:eastAsia="en-US"/>
        </w:rPr>
      </w:pPr>
    </w:p>
    <w:p w14:paraId="364FD613" w14:textId="5A2EB321" w:rsidR="00FB5E79" w:rsidRDefault="00FB5E79" w:rsidP="00FB5E79">
      <w:pPr>
        <w:jc w:val="center"/>
        <w:rPr>
          <w:b/>
          <w:lang w:eastAsia="en-US"/>
        </w:rPr>
      </w:pPr>
      <w:r>
        <w:rPr>
          <w:b/>
          <w:lang w:eastAsia="en-US"/>
        </w:rPr>
        <w:t>P</w:t>
      </w:r>
      <w:r w:rsidR="00542BAF">
        <w:rPr>
          <w:b/>
          <w:lang w:eastAsia="en-US"/>
        </w:rPr>
        <w:t>ar saistošo noteikumu Nr.</w:t>
      </w:r>
      <w:r w:rsidR="00813D26">
        <w:rPr>
          <w:b/>
          <w:lang w:eastAsia="en-US"/>
        </w:rPr>
        <w:t> </w:t>
      </w:r>
      <w:r w:rsidR="00542BAF">
        <w:rPr>
          <w:b/>
          <w:lang w:eastAsia="en-US"/>
        </w:rPr>
        <w:t>_/202</w:t>
      </w:r>
      <w:r w:rsidR="001360AC">
        <w:rPr>
          <w:b/>
          <w:lang w:eastAsia="en-US"/>
        </w:rPr>
        <w:t>6</w:t>
      </w:r>
      <w:r>
        <w:rPr>
          <w:b/>
          <w:lang w:eastAsia="en-US"/>
        </w:rPr>
        <w:t xml:space="preserve"> “</w:t>
      </w:r>
      <w:r w:rsidR="00D04CDE">
        <w:rPr>
          <w:b/>
          <w:lang w:eastAsia="en-US"/>
        </w:rPr>
        <w:t xml:space="preserve">Grozījumi </w:t>
      </w:r>
      <w:r>
        <w:rPr>
          <w:b/>
          <w:lang w:eastAsia="en-US"/>
        </w:rPr>
        <w:t>Alūksnes novada pašvaldības domes 202</w:t>
      </w:r>
      <w:r w:rsidR="00CD0ED6">
        <w:rPr>
          <w:b/>
          <w:lang w:eastAsia="en-US"/>
        </w:rPr>
        <w:t>3</w:t>
      </w:r>
      <w:r>
        <w:rPr>
          <w:b/>
          <w:lang w:eastAsia="en-US"/>
        </w:rPr>
        <w:t>.</w:t>
      </w:r>
      <w:r w:rsidR="001927F6">
        <w:rPr>
          <w:b/>
          <w:lang w:eastAsia="en-US"/>
        </w:rPr>
        <w:t> </w:t>
      </w:r>
      <w:r>
        <w:rPr>
          <w:b/>
          <w:lang w:eastAsia="en-US"/>
        </w:rPr>
        <w:t xml:space="preserve">gada </w:t>
      </w:r>
      <w:r w:rsidR="00B942C7">
        <w:rPr>
          <w:b/>
          <w:lang w:eastAsia="en-US"/>
        </w:rPr>
        <w:t>28.</w:t>
      </w:r>
      <w:r w:rsidR="00813D26">
        <w:rPr>
          <w:b/>
          <w:lang w:eastAsia="en-US"/>
        </w:rPr>
        <w:t> </w:t>
      </w:r>
      <w:r w:rsidR="00B942C7">
        <w:rPr>
          <w:b/>
          <w:lang w:eastAsia="en-US"/>
        </w:rPr>
        <w:t>septembra</w:t>
      </w:r>
      <w:r>
        <w:rPr>
          <w:b/>
          <w:lang w:eastAsia="en-US"/>
        </w:rPr>
        <w:t xml:space="preserve"> saistošajos noteikumos Nr.</w:t>
      </w:r>
      <w:r w:rsidR="001927F6">
        <w:rPr>
          <w:b/>
          <w:lang w:eastAsia="en-US"/>
        </w:rPr>
        <w:t> </w:t>
      </w:r>
      <w:r w:rsidR="00B942C7">
        <w:rPr>
          <w:b/>
          <w:lang w:eastAsia="en-US"/>
        </w:rPr>
        <w:t>28</w:t>
      </w:r>
      <w:r>
        <w:rPr>
          <w:b/>
          <w:lang w:eastAsia="en-US"/>
        </w:rPr>
        <w:t>/202</w:t>
      </w:r>
      <w:r w:rsidR="00CD0ED6">
        <w:rPr>
          <w:b/>
          <w:lang w:eastAsia="en-US"/>
        </w:rPr>
        <w:t>3</w:t>
      </w:r>
      <w:r w:rsidR="007F7BAE">
        <w:rPr>
          <w:b/>
          <w:lang w:eastAsia="en-US"/>
        </w:rPr>
        <w:t xml:space="preserve"> </w:t>
      </w:r>
      <w:r>
        <w:rPr>
          <w:b/>
          <w:lang w:eastAsia="en-US"/>
        </w:rPr>
        <w:t>“P</w:t>
      </w:r>
      <w:r w:rsidR="00925E04">
        <w:rPr>
          <w:b/>
          <w:lang w:eastAsia="en-US"/>
        </w:rPr>
        <w:t xml:space="preserve">ar </w:t>
      </w:r>
      <w:r w:rsidR="00B942C7">
        <w:rPr>
          <w:b/>
          <w:lang w:eastAsia="en-US"/>
        </w:rPr>
        <w:t xml:space="preserve">pašvaldības brīvprātīgās iniciatīvas pabalstiem </w:t>
      </w:r>
      <w:r w:rsidR="00A20B50">
        <w:rPr>
          <w:b/>
          <w:lang w:eastAsia="en-US"/>
        </w:rPr>
        <w:t>Alūksnes novadā</w:t>
      </w:r>
      <w:r>
        <w:rPr>
          <w:b/>
          <w:lang w:eastAsia="en-US"/>
        </w:rPr>
        <w:t>”” izdošanu</w:t>
      </w:r>
    </w:p>
    <w:p w14:paraId="2FD47A09" w14:textId="77777777" w:rsidR="00FB5E79" w:rsidRDefault="00FB5E79" w:rsidP="00813D26">
      <w:pPr>
        <w:tabs>
          <w:tab w:val="left" w:pos="900"/>
          <w:tab w:val="num" w:pos="1080"/>
        </w:tabs>
        <w:jc w:val="both"/>
        <w:rPr>
          <w:lang w:eastAsia="en-US"/>
        </w:rPr>
      </w:pPr>
    </w:p>
    <w:p w14:paraId="055A6AAA" w14:textId="65E317E3" w:rsidR="00FB5E79" w:rsidRPr="00CD0ED6" w:rsidRDefault="00A3065B" w:rsidP="00FB5E79">
      <w:pPr>
        <w:tabs>
          <w:tab w:val="left" w:pos="900"/>
          <w:tab w:val="num" w:pos="1080"/>
        </w:tabs>
        <w:jc w:val="both"/>
        <w:rPr>
          <w:lang w:eastAsia="en-US"/>
        </w:rPr>
      </w:pPr>
      <w:r>
        <w:rPr>
          <w:lang w:eastAsia="en-US"/>
        </w:rPr>
        <w:tab/>
      </w:r>
      <w:r w:rsidR="003E2705">
        <w:rPr>
          <w:iCs/>
          <w:szCs w:val="28"/>
        </w:rPr>
        <w:t>Pamatojoties uz</w:t>
      </w:r>
      <w:r w:rsidR="00CD0ED6" w:rsidRPr="00CD0ED6">
        <w:rPr>
          <w:iCs/>
          <w:szCs w:val="28"/>
        </w:rPr>
        <w:t xml:space="preserve"> </w:t>
      </w:r>
      <w:r w:rsidR="00B942C7">
        <w:rPr>
          <w:iCs/>
          <w:szCs w:val="28"/>
        </w:rPr>
        <w:t>Pašvaldību likuma 44.</w:t>
      </w:r>
      <w:r w:rsidR="00813D26">
        <w:rPr>
          <w:iCs/>
          <w:szCs w:val="28"/>
        </w:rPr>
        <w:t> </w:t>
      </w:r>
      <w:r w:rsidR="00B942C7">
        <w:rPr>
          <w:iCs/>
          <w:szCs w:val="28"/>
        </w:rPr>
        <w:t>panta otro daļu,</w:t>
      </w:r>
    </w:p>
    <w:p w14:paraId="78BAA27E" w14:textId="77777777" w:rsidR="00FB5E79" w:rsidRDefault="00FB5E79" w:rsidP="00FB5E79">
      <w:pPr>
        <w:tabs>
          <w:tab w:val="left" w:pos="900"/>
          <w:tab w:val="num" w:pos="1080"/>
        </w:tabs>
        <w:jc w:val="center"/>
        <w:rPr>
          <w:lang w:eastAsia="en-US"/>
        </w:rPr>
      </w:pPr>
      <w:r>
        <w:rPr>
          <w:color w:val="000000"/>
          <w:lang w:eastAsia="en-US"/>
        </w:rPr>
        <w:tab/>
      </w:r>
    </w:p>
    <w:p w14:paraId="2AF8B875" w14:textId="58DBFD6B" w:rsidR="00FB5E79" w:rsidRDefault="00FB5E79" w:rsidP="00A3065B">
      <w:pPr>
        <w:ind w:firstLine="720"/>
        <w:jc w:val="both"/>
        <w:rPr>
          <w:color w:val="000000"/>
          <w:lang w:eastAsia="en-US"/>
        </w:rPr>
      </w:pPr>
      <w:r>
        <w:rPr>
          <w:color w:val="000000"/>
          <w:lang w:eastAsia="en-US"/>
        </w:rPr>
        <w:t>izdot</w:t>
      </w:r>
      <w:r w:rsidR="00CA59DD">
        <w:rPr>
          <w:color w:val="000000"/>
          <w:lang w:eastAsia="en-US"/>
        </w:rPr>
        <w:t xml:space="preserve"> saistošos noteikumus Nr.</w:t>
      </w:r>
      <w:r w:rsidR="00813D26">
        <w:rPr>
          <w:color w:val="000000"/>
          <w:lang w:eastAsia="en-US"/>
        </w:rPr>
        <w:t> </w:t>
      </w:r>
      <w:r w:rsidR="00CA59DD">
        <w:rPr>
          <w:color w:val="000000"/>
          <w:lang w:eastAsia="en-US"/>
        </w:rPr>
        <w:t>_/202</w:t>
      </w:r>
      <w:r w:rsidR="001360AC">
        <w:rPr>
          <w:color w:val="000000"/>
          <w:lang w:eastAsia="en-US"/>
        </w:rPr>
        <w:t>6</w:t>
      </w:r>
      <w:r>
        <w:rPr>
          <w:color w:val="000000"/>
          <w:lang w:eastAsia="en-US"/>
        </w:rPr>
        <w:t xml:space="preserve"> “</w:t>
      </w:r>
      <w:r w:rsidR="00D04CDE">
        <w:rPr>
          <w:color w:val="000000"/>
          <w:lang w:eastAsia="en-US"/>
        </w:rPr>
        <w:t>Grozījumi</w:t>
      </w:r>
      <w:r w:rsidR="00D04CDE">
        <w:rPr>
          <w:lang w:eastAsia="en-US"/>
        </w:rPr>
        <w:t xml:space="preserve"> </w:t>
      </w:r>
      <w:r>
        <w:rPr>
          <w:lang w:eastAsia="en-US"/>
        </w:rPr>
        <w:t xml:space="preserve">Alūksnes novada pašvaldības domes </w:t>
      </w:r>
      <w:r w:rsidR="003E2705" w:rsidRPr="003E2705">
        <w:rPr>
          <w:lang w:eastAsia="en-US"/>
        </w:rPr>
        <w:t xml:space="preserve">2023. gada </w:t>
      </w:r>
      <w:r w:rsidR="00B942C7">
        <w:rPr>
          <w:lang w:eastAsia="en-US"/>
        </w:rPr>
        <w:t>28.</w:t>
      </w:r>
      <w:r w:rsidR="00813D26">
        <w:rPr>
          <w:lang w:eastAsia="en-US"/>
        </w:rPr>
        <w:t> </w:t>
      </w:r>
      <w:r w:rsidR="00B942C7">
        <w:rPr>
          <w:lang w:eastAsia="en-US"/>
        </w:rPr>
        <w:t>septembra</w:t>
      </w:r>
      <w:r w:rsidR="003E2705" w:rsidRPr="003E2705">
        <w:rPr>
          <w:lang w:eastAsia="en-US"/>
        </w:rPr>
        <w:t xml:space="preserve"> saistošajos noteikumos Nr. </w:t>
      </w:r>
      <w:r w:rsidR="00B942C7">
        <w:rPr>
          <w:lang w:eastAsia="en-US"/>
        </w:rPr>
        <w:t>28</w:t>
      </w:r>
      <w:r w:rsidR="003E2705" w:rsidRPr="003E2705">
        <w:rPr>
          <w:lang w:eastAsia="en-US"/>
        </w:rPr>
        <w:t>/2023 “Par</w:t>
      </w:r>
      <w:r w:rsidR="00B942C7">
        <w:rPr>
          <w:lang w:eastAsia="en-US"/>
        </w:rPr>
        <w:t xml:space="preserve"> pašvaldības brīvprātīgās iniciatīvās pabalstiem </w:t>
      </w:r>
      <w:r w:rsidR="003E2705" w:rsidRPr="003E2705">
        <w:rPr>
          <w:lang w:eastAsia="en-US"/>
        </w:rPr>
        <w:t>Alūksnes novadā””</w:t>
      </w:r>
      <w:r w:rsidRPr="003E2705">
        <w:rPr>
          <w:color w:val="000000"/>
          <w:lang w:eastAsia="en-US"/>
        </w:rPr>
        <w:t>.</w:t>
      </w:r>
    </w:p>
    <w:p w14:paraId="2E490DDD" w14:textId="43A5AC67" w:rsidR="00C06235" w:rsidRDefault="00C06235" w:rsidP="00C06235">
      <w:pPr>
        <w:tabs>
          <w:tab w:val="left" w:pos="900"/>
          <w:tab w:val="num" w:pos="1080"/>
          <w:tab w:val="num" w:pos="1276"/>
        </w:tabs>
        <w:jc w:val="both"/>
        <w:rPr>
          <w:lang w:eastAsia="en-US"/>
        </w:rPr>
      </w:pPr>
    </w:p>
    <w:p w14:paraId="45D3D272" w14:textId="6A3D2FE3" w:rsidR="00C06235" w:rsidRDefault="00C06235" w:rsidP="00C06235">
      <w:pPr>
        <w:tabs>
          <w:tab w:val="left" w:pos="900"/>
          <w:tab w:val="num" w:pos="1080"/>
          <w:tab w:val="num" w:pos="1276"/>
        </w:tabs>
        <w:jc w:val="both"/>
        <w:rPr>
          <w:lang w:eastAsia="en-US"/>
        </w:rPr>
      </w:pPr>
    </w:p>
    <w:p w14:paraId="4862F473" w14:textId="77777777" w:rsidR="00C06235" w:rsidRDefault="00C06235" w:rsidP="00C06235">
      <w:pPr>
        <w:tabs>
          <w:tab w:val="left" w:pos="900"/>
          <w:tab w:val="num" w:pos="1080"/>
          <w:tab w:val="num" w:pos="1276"/>
        </w:tabs>
        <w:jc w:val="both"/>
        <w:rPr>
          <w:lang w:eastAsia="en-US"/>
        </w:rPr>
      </w:pPr>
    </w:p>
    <w:p w14:paraId="2E779603" w14:textId="0CB9204C" w:rsidR="00FB5E79" w:rsidRDefault="00FB5E79" w:rsidP="00FB5E79">
      <w:pPr>
        <w:jc w:val="right"/>
        <w:rPr>
          <w:i/>
          <w:color w:val="000000"/>
          <w:szCs w:val="20"/>
        </w:rPr>
      </w:pPr>
      <w:r>
        <w:rPr>
          <w:i/>
          <w:color w:val="000000"/>
          <w:szCs w:val="20"/>
        </w:rPr>
        <w:t>Saistošo noteikumu projekts</w:t>
      </w:r>
    </w:p>
    <w:p w14:paraId="3CC2C0BD" w14:textId="77777777" w:rsidR="00FB5E79" w:rsidRDefault="00FB5E79" w:rsidP="00FB5E79">
      <w:pPr>
        <w:jc w:val="right"/>
        <w:rPr>
          <w:color w:val="000000"/>
          <w:szCs w:val="20"/>
        </w:rPr>
      </w:pPr>
    </w:p>
    <w:p w14:paraId="1668EFB9" w14:textId="2E0D7C32" w:rsidR="00FB5E79" w:rsidRDefault="00D04CDE" w:rsidP="00FB5E79">
      <w:pPr>
        <w:jc w:val="center"/>
        <w:rPr>
          <w:b/>
          <w:color w:val="000000"/>
          <w:szCs w:val="20"/>
        </w:rPr>
      </w:pPr>
      <w:r>
        <w:rPr>
          <w:b/>
          <w:color w:val="000000"/>
          <w:szCs w:val="20"/>
        </w:rPr>
        <w:t xml:space="preserve">Grozījumi </w:t>
      </w:r>
      <w:r w:rsidR="00FB5E79">
        <w:rPr>
          <w:b/>
          <w:color w:val="000000"/>
          <w:szCs w:val="20"/>
        </w:rPr>
        <w:t xml:space="preserve">Alūksnes novada pašvaldības domes </w:t>
      </w:r>
      <w:r w:rsidR="00C90D65">
        <w:rPr>
          <w:b/>
          <w:lang w:eastAsia="en-US"/>
        </w:rPr>
        <w:t xml:space="preserve">2023. gada </w:t>
      </w:r>
      <w:r w:rsidR="001A661B">
        <w:rPr>
          <w:b/>
          <w:lang w:eastAsia="en-US"/>
        </w:rPr>
        <w:t>28.</w:t>
      </w:r>
      <w:r w:rsidR="00813D26">
        <w:rPr>
          <w:b/>
          <w:lang w:eastAsia="en-US"/>
        </w:rPr>
        <w:t> </w:t>
      </w:r>
      <w:r w:rsidR="001A661B">
        <w:rPr>
          <w:b/>
          <w:lang w:eastAsia="en-US"/>
        </w:rPr>
        <w:t>septembra</w:t>
      </w:r>
      <w:r w:rsidR="00C90D65">
        <w:rPr>
          <w:b/>
          <w:lang w:eastAsia="en-US"/>
        </w:rPr>
        <w:t xml:space="preserve"> saistošajos noteikumos Nr. </w:t>
      </w:r>
      <w:r w:rsidR="001A661B">
        <w:rPr>
          <w:b/>
          <w:lang w:eastAsia="en-US"/>
        </w:rPr>
        <w:t>28</w:t>
      </w:r>
      <w:r w:rsidR="00C90D65">
        <w:rPr>
          <w:b/>
          <w:lang w:eastAsia="en-US"/>
        </w:rPr>
        <w:t xml:space="preserve">/2023 “Par </w:t>
      </w:r>
      <w:r w:rsidR="001A661B">
        <w:rPr>
          <w:b/>
          <w:lang w:eastAsia="en-US"/>
        </w:rPr>
        <w:t xml:space="preserve">pašvaldības brīvprātīgās iniciatīvās pabalstiem </w:t>
      </w:r>
      <w:r w:rsidR="00C90D65">
        <w:rPr>
          <w:b/>
          <w:lang w:eastAsia="en-US"/>
        </w:rPr>
        <w:t>Alūksnes novadā”</w:t>
      </w:r>
    </w:p>
    <w:p w14:paraId="52C1569C" w14:textId="77777777" w:rsidR="00FB5E79" w:rsidRDefault="00FB5E79" w:rsidP="00A3065B">
      <w:pPr>
        <w:rPr>
          <w:b/>
        </w:rPr>
      </w:pPr>
    </w:p>
    <w:p w14:paraId="6599872F" w14:textId="77777777" w:rsidR="001A661B" w:rsidRDefault="00C90D65" w:rsidP="001A661B">
      <w:pPr>
        <w:tabs>
          <w:tab w:val="left" w:pos="900"/>
          <w:tab w:val="num" w:pos="1080"/>
        </w:tabs>
        <w:jc w:val="right"/>
        <w:rPr>
          <w:i/>
          <w:iCs/>
          <w:szCs w:val="28"/>
        </w:rPr>
      </w:pPr>
      <w:r w:rsidRPr="00D72024">
        <w:rPr>
          <w:i/>
          <w:iCs/>
          <w:szCs w:val="28"/>
        </w:rPr>
        <w:t>Izdoti saskaņā ar</w:t>
      </w:r>
      <w:r w:rsidR="001A661B">
        <w:rPr>
          <w:i/>
          <w:iCs/>
          <w:szCs w:val="28"/>
        </w:rPr>
        <w:t xml:space="preserve"> Pašvaldību likuma</w:t>
      </w:r>
    </w:p>
    <w:p w14:paraId="411EF19E" w14:textId="599A335A" w:rsidR="00B45B29" w:rsidRPr="00AD7907" w:rsidRDefault="001A661B" w:rsidP="00813D26">
      <w:pPr>
        <w:tabs>
          <w:tab w:val="left" w:pos="900"/>
          <w:tab w:val="num" w:pos="1080"/>
        </w:tabs>
        <w:jc w:val="right"/>
        <w:rPr>
          <w:i/>
          <w:iCs/>
          <w:lang w:eastAsia="en-US"/>
        </w:rPr>
      </w:pPr>
      <w:r>
        <w:rPr>
          <w:i/>
          <w:iCs/>
          <w:szCs w:val="28"/>
        </w:rPr>
        <w:t>44.</w:t>
      </w:r>
      <w:r w:rsidR="00813D26">
        <w:rPr>
          <w:i/>
          <w:iCs/>
          <w:szCs w:val="28"/>
        </w:rPr>
        <w:t> </w:t>
      </w:r>
      <w:r>
        <w:rPr>
          <w:i/>
          <w:iCs/>
          <w:szCs w:val="28"/>
        </w:rPr>
        <w:t>panta otro daļu</w:t>
      </w:r>
    </w:p>
    <w:p w14:paraId="694AD3F8" w14:textId="77777777" w:rsidR="00B45B29" w:rsidRDefault="00B45B29" w:rsidP="00A3065B"/>
    <w:p w14:paraId="125A247C" w14:textId="36E18570" w:rsidR="00FB5E79" w:rsidRPr="0026531B" w:rsidRDefault="00FB5E79" w:rsidP="004C138E">
      <w:pPr>
        <w:pStyle w:val="Sarakstarindkopa"/>
        <w:ind w:left="360" w:firstLine="360"/>
        <w:jc w:val="both"/>
        <w:rPr>
          <w:b/>
          <w:color w:val="000000"/>
          <w:szCs w:val="20"/>
        </w:rPr>
      </w:pPr>
      <w:r>
        <w:t xml:space="preserve">Izdarīt </w:t>
      </w:r>
      <w:r w:rsidR="00C90D65" w:rsidRPr="0026531B">
        <w:rPr>
          <w:color w:val="000000"/>
          <w:szCs w:val="20"/>
        </w:rPr>
        <w:t xml:space="preserve">Alūksnes novada pašvaldības domes </w:t>
      </w:r>
      <w:r w:rsidR="00C90D65" w:rsidRPr="00C90D65">
        <w:rPr>
          <w:lang w:eastAsia="en-US"/>
        </w:rPr>
        <w:t xml:space="preserve">2023. gada </w:t>
      </w:r>
      <w:r w:rsidR="001A661B">
        <w:rPr>
          <w:lang w:eastAsia="en-US"/>
        </w:rPr>
        <w:t>28.</w:t>
      </w:r>
      <w:r w:rsidR="00813D26">
        <w:rPr>
          <w:lang w:eastAsia="en-US"/>
        </w:rPr>
        <w:t> </w:t>
      </w:r>
      <w:r w:rsidR="001A661B">
        <w:rPr>
          <w:lang w:eastAsia="en-US"/>
        </w:rPr>
        <w:t>septembra</w:t>
      </w:r>
      <w:r w:rsidR="00C90D65" w:rsidRPr="00C90D65">
        <w:rPr>
          <w:lang w:eastAsia="en-US"/>
        </w:rPr>
        <w:t xml:space="preserve"> saistošajos noteikumos Nr. </w:t>
      </w:r>
      <w:r w:rsidR="001A661B">
        <w:rPr>
          <w:lang w:eastAsia="en-US"/>
        </w:rPr>
        <w:t>28</w:t>
      </w:r>
      <w:r w:rsidR="00C90D65" w:rsidRPr="00C90D65">
        <w:rPr>
          <w:lang w:eastAsia="en-US"/>
        </w:rPr>
        <w:t xml:space="preserve">/2023 “Par </w:t>
      </w:r>
      <w:r w:rsidR="001A661B">
        <w:rPr>
          <w:lang w:eastAsia="en-US"/>
        </w:rPr>
        <w:t xml:space="preserve">pašvaldības brīvprātīgās iniciatīvas pabalstiem </w:t>
      </w:r>
      <w:r w:rsidR="00C90D65" w:rsidRPr="00C90D65">
        <w:rPr>
          <w:lang w:eastAsia="en-US"/>
        </w:rPr>
        <w:t>Alūksnes novadā”</w:t>
      </w:r>
      <w:r>
        <w:t xml:space="preserve"> šādu</w:t>
      </w:r>
      <w:r w:rsidR="00D04CDE">
        <w:t>s</w:t>
      </w:r>
      <w:r>
        <w:t xml:space="preserve"> grozījumu</w:t>
      </w:r>
      <w:r w:rsidR="00D04CDE">
        <w:t>s</w:t>
      </w:r>
      <w:r>
        <w:t xml:space="preserve">: </w:t>
      </w:r>
    </w:p>
    <w:p w14:paraId="3080DD79" w14:textId="77777777" w:rsidR="00C1253A" w:rsidRDefault="00C1253A" w:rsidP="00FB5E79">
      <w:pPr>
        <w:ind w:firstLine="709"/>
        <w:jc w:val="both"/>
      </w:pPr>
    </w:p>
    <w:p w14:paraId="318AB768" w14:textId="030296DC" w:rsidR="00B749E1" w:rsidRDefault="00B749E1" w:rsidP="00752D66">
      <w:pPr>
        <w:pStyle w:val="Sarakstarindkopa"/>
        <w:numPr>
          <w:ilvl w:val="0"/>
          <w:numId w:val="11"/>
        </w:numPr>
        <w:tabs>
          <w:tab w:val="left" w:pos="0"/>
          <w:tab w:val="left" w:pos="284"/>
        </w:tabs>
        <w:jc w:val="both"/>
        <w:rPr>
          <w:rFonts w:eastAsia="Calibri"/>
        </w:rPr>
      </w:pPr>
      <w:r>
        <w:rPr>
          <w:rFonts w:eastAsia="Calibri"/>
        </w:rPr>
        <w:t>Aizstāt 5. punktā skaitli “7.12.” ar skaitli “7.13.”</w:t>
      </w:r>
    </w:p>
    <w:p w14:paraId="25B9D110" w14:textId="22264751" w:rsidR="009D34A6" w:rsidRPr="00752D66" w:rsidRDefault="00C06235" w:rsidP="00752D66">
      <w:pPr>
        <w:pStyle w:val="Sarakstarindkopa"/>
        <w:numPr>
          <w:ilvl w:val="0"/>
          <w:numId w:val="11"/>
        </w:numPr>
        <w:tabs>
          <w:tab w:val="left" w:pos="0"/>
          <w:tab w:val="left" w:pos="284"/>
        </w:tabs>
        <w:jc w:val="both"/>
        <w:rPr>
          <w:rFonts w:eastAsia="Calibri"/>
        </w:rPr>
      </w:pPr>
      <w:r>
        <w:rPr>
          <w:rFonts w:eastAsia="Calibri"/>
        </w:rPr>
        <w:t>P</w:t>
      </w:r>
      <w:r w:rsidR="00752D66" w:rsidRPr="00752D66">
        <w:rPr>
          <w:rFonts w:eastAsia="Calibri"/>
        </w:rPr>
        <w:t>apildināt 7.punktu ar 7.13.</w:t>
      </w:r>
      <w:r w:rsidR="00D04CDE">
        <w:rPr>
          <w:rFonts w:eastAsia="Calibri"/>
        </w:rPr>
        <w:t> </w:t>
      </w:r>
      <w:r w:rsidR="00752D66" w:rsidRPr="00752D66">
        <w:rPr>
          <w:rFonts w:eastAsia="Calibri"/>
        </w:rPr>
        <w:t>apakšpunktu šādā redakc</w:t>
      </w:r>
      <w:r w:rsidR="00752D66">
        <w:rPr>
          <w:rFonts w:eastAsia="Calibri"/>
        </w:rPr>
        <w:t>i</w:t>
      </w:r>
      <w:r w:rsidR="00752D66" w:rsidRPr="00752D66">
        <w:rPr>
          <w:rFonts w:eastAsia="Calibri"/>
        </w:rPr>
        <w:t>j</w:t>
      </w:r>
      <w:r w:rsidR="00752D66">
        <w:rPr>
          <w:rFonts w:eastAsia="Calibri"/>
        </w:rPr>
        <w:t>ā</w:t>
      </w:r>
      <w:r w:rsidR="00752D66" w:rsidRPr="00752D66">
        <w:rPr>
          <w:rFonts w:eastAsia="Calibri"/>
        </w:rPr>
        <w:t>:</w:t>
      </w:r>
    </w:p>
    <w:p w14:paraId="27E0AC08" w14:textId="5C3EB66E" w:rsidR="00752D66" w:rsidRPr="00752D66" w:rsidRDefault="00752D66" w:rsidP="00752D66">
      <w:pPr>
        <w:ind w:firstLine="284"/>
        <w:rPr>
          <w:color w:val="000000" w:themeColor="text1"/>
          <w:shd w:val="clear" w:color="auto" w:fill="FFFFFF"/>
        </w:rPr>
      </w:pPr>
      <w:r>
        <w:rPr>
          <w:rFonts w:eastAsia="Calibri"/>
        </w:rPr>
        <w:tab/>
        <w:t xml:space="preserve">“7.13. </w:t>
      </w:r>
      <w:r w:rsidRPr="00752D66">
        <w:rPr>
          <w:color w:val="000000" w:themeColor="text1"/>
          <w:shd w:val="clear" w:color="auto" w:fill="FFFFFF"/>
        </w:rPr>
        <w:t>pabalstu Ukrainas civiliedzīvotāju ēdināšanai.</w:t>
      </w:r>
      <w:r>
        <w:rPr>
          <w:color w:val="000000" w:themeColor="text1"/>
          <w:shd w:val="clear" w:color="auto" w:fill="FFFFFF"/>
        </w:rPr>
        <w:t>”</w:t>
      </w:r>
    </w:p>
    <w:p w14:paraId="0B5B821C" w14:textId="0D928673" w:rsidR="00752D66" w:rsidRPr="00752D66" w:rsidRDefault="00752D66" w:rsidP="00752D66">
      <w:pPr>
        <w:pStyle w:val="Sarakstarindkopa"/>
        <w:numPr>
          <w:ilvl w:val="0"/>
          <w:numId w:val="11"/>
        </w:numPr>
        <w:tabs>
          <w:tab w:val="left" w:pos="0"/>
          <w:tab w:val="left" w:pos="284"/>
        </w:tabs>
        <w:jc w:val="both"/>
        <w:rPr>
          <w:rFonts w:eastAsia="Calibri"/>
        </w:rPr>
      </w:pPr>
      <w:r w:rsidRPr="00752D66">
        <w:rPr>
          <w:rFonts w:eastAsia="Calibri"/>
        </w:rPr>
        <w:t xml:space="preserve">Papildināt </w:t>
      </w:r>
      <w:r w:rsidR="009F3263">
        <w:rPr>
          <w:rFonts w:eastAsia="Calibri"/>
        </w:rPr>
        <w:t xml:space="preserve">noteikumus </w:t>
      </w:r>
      <w:r w:rsidRPr="00752D66">
        <w:rPr>
          <w:rFonts w:eastAsia="Calibri"/>
        </w:rPr>
        <w:t>ar XII.</w:t>
      </w:r>
      <w:r w:rsidRPr="00752D66">
        <w:rPr>
          <w:rFonts w:eastAsia="Calibri"/>
          <w:vertAlign w:val="superscript"/>
        </w:rPr>
        <w:t>3</w:t>
      </w:r>
      <w:r w:rsidRPr="00752D66">
        <w:rPr>
          <w:rFonts w:eastAsia="Calibri"/>
        </w:rPr>
        <w:t xml:space="preserve"> nodaļu šādā redakcijā: </w:t>
      </w:r>
    </w:p>
    <w:p w14:paraId="614E7705" w14:textId="493C9BAE" w:rsidR="00752D66" w:rsidRPr="00752D66" w:rsidRDefault="00752D66" w:rsidP="00752D66">
      <w:pPr>
        <w:pStyle w:val="Sarakstarindkopa"/>
        <w:tabs>
          <w:tab w:val="left" w:pos="142"/>
          <w:tab w:val="left" w:pos="426"/>
          <w:tab w:val="num" w:pos="1020"/>
        </w:tabs>
        <w:jc w:val="center"/>
        <w:rPr>
          <w:b/>
          <w:bCs/>
          <w:shd w:val="clear" w:color="auto" w:fill="FFFFFF"/>
        </w:rPr>
      </w:pPr>
      <w:r w:rsidRPr="00752D66">
        <w:rPr>
          <w:b/>
          <w:bCs/>
          <w:shd w:val="clear" w:color="auto" w:fill="FFFFFF"/>
        </w:rPr>
        <w:t>“XII</w:t>
      </w:r>
      <w:r w:rsidR="009F3263">
        <w:rPr>
          <w:b/>
          <w:bCs/>
          <w:shd w:val="clear" w:color="auto" w:fill="FFFFFF"/>
        </w:rPr>
        <w:t>.</w:t>
      </w:r>
      <w:r w:rsidRPr="00752D66">
        <w:rPr>
          <w:b/>
          <w:bCs/>
          <w:shd w:val="clear" w:color="auto" w:fill="FFFFFF"/>
          <w:vertAlign w:val="superscript"/>
        </w:rPr>
        <w:t>3</w:t>
      </w:r>
      <w:r w:rsidRPr="00752D66">
        <w:rPr>
          <w:b/>
          <w:bCs/>
          <w:shd w:val="clear" w:color="auto" w:fill="FFFFFF"/>
        </w:rPr>
        <w:t xml:space="preserve"> Pabalsts Ukrainas civiliedzīvotāju ēdināšanai</w:t>
      </w:r>
    </w:p>
    <w:p w14:paraId="1A38E358" w14:textId="2A56D551" w:rsidR="00752D66" w:rsidRPr="00752D66" w:rsidRDefault="00752D66" w:rsidP="00752D66">
      <w:pPr>
        <w:pStyle w:val="Sarakstarindkopa"/>
        <w:tabs>
          <w:tab w:val="left" w:pos="426"/>
        </w:tabs>
        <w:jc w:val="both"/>
        <w:rPr>
          <w:color w:val="000000" w:themeColor="text1"/>
          <w:lang w:eastAsia="en-US"/>
        </w:rPr>
      </w:pPr>
      <w:r w:rsidRPr="00752D66">
        <w:rPr>
          <w:shd w:val="clear" w:color="auto" w:fill="FFFFFF"/>
        </w:rPr>
        <w:t>66.</w:t>
      </w:r>
      <w:r w:rsidRPr="00752D66">
        <w:rPr>
          <w:shd w:val="clear" w:color="auto" w:fill="FFFFFF"/>
          <w:vertAlign w:val="superscript"/>
        </w:rPr>
        <w:t xml:space="preserve">16 </w:t>
      </w:r>
      <w:r w:rsidRPr="00752D66">
        <w:rPr>
          <w:color w:val="000000" w:themeColor="text1"/>
          <w:lang w:eastAsia="en-US"/>
        </w:rPr>
        <w:t>Pabalstu Ukrainas civiliedzīvotāju ēdināšanai (turpmāk šajā nodaļā – pabalsts) piešķir, ja persona atbilst Ukrainas civiliedzīvotāju atbalsta likuma 12.</w:t>
      </w:r>
      <w:r w:rsidR="00D04CDE">
        <w:rPr>
          <w:color w:val="000000" w:themeColor="text1"/>
          <w:lang w:eastAsia="en-US"/>
        </w:rPr>
        <w:t> </w:t>
      </w:r>
      <w:r w:rsidRPr="00752D66">
        <w:rPr>
          <w:color w:val="000000" w:themeColor="text1"/>
          <w:lang w:eastAsia="en-US"/>
        </w:rPr>
        <w:t>panta nosacījumiem un ir reģistrēt</w:t>
      </w:r>
      <w:r w:rsidR="00AC788A">
        <w:rPr>
          <w:color w:val="000000" w:themeColor="text1"/>
          <w:lang w:eastAsia="en-US"/>
        </w:rPr>
        <w:t>a</w:t>
      </w:r>
      <w:r w:rsidRPr="00752D66">
        <w:rPr>
          <w:color w:val="000000" w:themeColor="text1"/>
          <w:lang w:eastAsia="en-US"/>
        </w:rPr>
        <w:t xml:space="preserve"> Ukrainas civiliedzīvotāju atbalsta sniegšanai nepieciešamās informācijas reģistrā (turpmāk – UCASNIR).</w:t>
      </w:r>
    </w:p>
    <w:p w14:paraId="1376695C" w14:textId="77777777" w:rsidR="00752D66" w:rsidRPr="00752D66" w:rsidRDefault="00752D66" w:rsidP="00752D66">
      <w:pPr>
        <w:pStyle w:val="Sarakstarindkopa"/>
        <w:tabs>
          <w:tab w:val="left" w:pos="426"/>
        </w:tabs>
        <w:jc w:val="both"/>
        <w:rPr>
          <w:shd w:val="clear" w:color="auto" w:fill="FFFFFF"/>
        </w:rPr>
      </w:pPr>
      <w:r w:rsidRPr="00752D66">
        <w:rPr>
          <w:shd w:val="clear" w:color="auto" w:fill="FFFFFF"/>
        </w:rPr>
        <w:t>66.</w:t>
      </w:r>
      <w:r w:rsidRPr="00752D66">
        <w:rPr>
          <w:shd w:val="clear" w:color="auto" w:fill="FFFFFF"/>
          <w:vertAlign w:val="superscript"/>
        </w:rPr>
        <w:t>17</w:t>
      </w:r>
      <w:r w:rsidRPr="00752D66">
        <w:rPr>
          <w:shd w:val="clear" w:color="auto" w:fill="FFFFFF"/>
        </w:rPr>
        <w:t>Tiesības uz pabalstu tiek piešķirtās vienlaicīgi ar reģistrāciju UCASNIR.</w:t>
      </w:r>
    </w:p>
    <w:p w14:paraId="40B49F5A" w14:textId="77777777" w:rsidR="00752D66" w:rsidRPr="00752D66" w:rsidRDefault="00752D66" w:rsidP="00752D66">
      <w:pPr>
        <w:pStyle w:val="Sarakstarindkopa"/>
        <w:tabs>
          <w:tab w:val="left" w:pos="426"/>
        </w:tabs>
        <w:jc w:val="both"/>
        <w:rPr>
          <w:color w:val="000000" w:themeColor="text1"/>
          <w:lang w:eastAsia="en-US"/>
        </w:rPr>
      </w:pPr>
      <w:r w:rsidRPr="00752D66">
        <w:rPr>
          <w:shd w:val="clear" w:color="auto" w:fill="FFFFFF"/>
        </w:rPr>
        <w:t>66.</w:t>
      </w:r>
      <w:r w:rsidRPr="00752D66">
        <w:rPr>
          <w:shd w:val="clear" w:color="auto" w:fill="FFFFFF"/>
          <w:vertAlign w:val="superscript"/>
        </w:rPr>
        <w:t>18</w:t>
      </w:r>
      <w:r w:rsidRPr="00752D66">
        <w:rPr>
          <w:color w:val="000000" w:themeColor="text1"/>
          <w:lang w:eastAsia="en-US"/>
        </w:rPr>
        <w:t xml:space="preserve">Pabalsta apmērs ir papildus pabalsts šim mērķim piešķirtajiem valsts līdzekļiem un no pašvaldības līdzekļiem sastāda ne vairāk kā 5 EUR (pieci </w:t>
      </w:r>
      <w:r w:rsidRPr="00752D66">
        <w:rPr>
          <w:i/>
          <w:color w:val="000000" w:themeColor="text1"/>
          <w:lang w:eastAsia="en-US"/>
        </w:rPr>
        <w:t>euro</w:t>
      </w:r>
      <w:r w:rsidRPr="00752D66">
        <w:rPr>
          <w:color w:val="000000" w:themeColor="text1"/>
          <w:lang w:eastAsia="en-US"/>
        </w:rPr>
        <w:t>) par personu dienā.</w:t>
      </w:r>
    </w:p>
    <w:p w14:paraId="6C520A9F" w14:textId="0A85EA08" w:rsidR="00752D66" w:rsidRPr="00752D66" w:rsidRDefault="00752D66" w:rsidP="00752D66">
      <w:pPr>
        <w:pStyle w:val="Sarakstarindkopa"/>
        <w:tabs>
          <w:tab w:val="left" w:pos="426"/>
        </w:tabs>
        <w:jc w:val="both"/>
        <w:rPr>
          <w:b/>
          <w:bCs/>
          <w:shd w:val="clear" w:color="auto" w:fill="FFFFFF"/>
          <w:vertAlign w:val="superscript"/>
        </w:rPr>
      </w:pPr>
      <w:r w:rsidRPr="00752D66">
        <w:rPr>
          <w:color w:val="000000" w:themeColor="text1"/>
          <w:lang w:eastAsia="en-US"/>
        </w:rPr>
        <w:t>66.</w:t>
      </w:r>
      <w:r w:rsidRPr="00752D66">
        <w:rPr>
          <w:color w:val="000000" w:themeColor="text1"/>
          <w:vertAlign w:val="superscript"/>
          <w:lang w:eastAsia="en-US"/>
        </w:rPr>
        <w:t>19</w:t>
      </w:r>
      <w:r w:rsidRPr="00752D66">
        <w:rPr>
          <w:color w:val="000000" w:themeColor="text1"/>
          <w:lang w:eastAsia="en-US"/>
        </w:rPr>
        <w:t xml:space="preserve"> Pabalstu pārskaita ēdināšanas pakalpojuma sniedzējam pēc rēķina saņemšanas par faktiski sniegtajiem pakalpojumiem, nepārsniedzot valsts un pašvaldības līdzekļu kopsummu (10 EUR (desmit </w:t>
      </w:r>
      <w:r w:rsidRPr="00752D66">
        <w:rPr>
          <w:i/>
          <w:iCs/>
          <w:color w:val="000000" w:themeColor="text1"/>
          <w:lang w:eastAsia="en-US"/>
        </w:rPr>
        <w:t>euro</w:t>
      </w:r>
      <w:r w:rsidRPr="00752D66">
        <w:rPr>
          <w:color w:val="000000" w:themeColor="text1"/>
          <w:lang w:eastAsia="en-US"/>
        </w:rPr>
        <w:t>)) par personu dienā.”</w:t>
      </w:r>
    </w:p>
    <w:p w14:paraId="075539E6" w14:textId="77777777" w:rsidR="00977802" w:rsidRDefault="00977802" w:rsidP="00977802">
      <w:pPr>
        <w:tabs>
          <w:tab w:val="left" w:pos="0"/>
          <w:tab w:val="left" w:pos="284"/>
        </w:tabs>
        <w:spacing w:line="259" w:lineRule="auto"/>
        <w:jc w:val="both"/>
        <w:rPr>
          <w:lang w:eastAsia="en-US"/>
        </w:rPr>
      </w:pPr>
    </w:p>
    <w:p w14:paraId="25E295A6" w14:textId="77777777" w:rsidR="009C671E" w:rsidRDefault="009C671E" w:rsidP="00977802">
      <w:pPr>
        <w:tabs>
          <w:tab w:val="left" w:pos="0"/>
          <w:tab w:val="left" w:pos="284"/>
        </w:tabs>
        <w:spacing w:line="259" w:lineRule="auto"/>
        <w:jc w:val="both"/>
        <w:rPr>
          <w:lang w:eastAsia="en-US"/>
        </w:rPr>
      </w:pPr>
    </w:p>
    <w:p w14:paraId="24E72E22" w14:textId="3E209EDC" w:rsidR="001927F6" w:rsidRPr="00527E1C" w:rsidRDefault="001927F6" w:rsidP="00527E1C">
      <w:pPr>
        <w:tabs>
          <w:tab w:val="left" w:pos="0"/>
          <w:tab w:val="left" w:pos="284"/>
        </w:tabs>
        <w:spacing w:after="160" w:line="259" w:lineRule="auto"/>
        <w:jc w:val="both"/>
        <w:rPr>
          <w:rFonts w:eastAsia="Calibri"/>
        </w:rPr>
      </w:pPr>
      <w:r w:rsidRPr="00527E1C">
        <w:rPr>
          <w:rFonts w:eastAsia="Calibri"/>
        </w:rPr>
        <w:br w:type="page"/>
      </w:r>
    </w:p>
    <w:p w14:paraId="4A0009B7" w14:textId="07780B04" w:rsidR="00387190" w:rsidRPr="00387190" w:rsidRDefault="00387190" w:rsidP="00301873">
      <w:pPr>
        <w:jc w:val="center"/>
        <w:rPr>
          <w:rFonts w:eastAsia="Calibri"/>
          <w:color w:val="000000"/>
        </w:rPr>
      </w:pPr>
      <w:r w:rsidRPr="00387190">
        <w:rPr>
          <w:rFonts w:eastAsia="Calibri"/>
          <w:b/>
        </w:rPr>
        <w:lastRenderedPageBreak/>
        <w:t>Alūksnes novada pašvaldības domes saistošo noteikumu projekta</w:t>
      </w:r>
      <w:r w:rsidRPr="00387190">
        <w:rPr>
          <w:rFonts w:eastAsia="Calibri"/>
          <w:color w:val="000000"/>
        </w:rPr>
        <w:t xml:space="preserve"> </w:t>
      </w:r>
      <w:r w:rsidRPr="00387190">
        <w:rPr>
          <w:rFonts w:eastAsia="Calibri"/>
          <w:b/>
          <w:color w:val="000000"/>
        </w:rPr>
        <w:t>“</w:t>
      </w:r>
      <w:r w:rsidR="00D04CDE" w:rsidRPr="00387190">
        <w:rPr>
          <w:rFonts w:eastAsia="Calibri"/>
          <w:b/>
          <w:color w:val="000000"/>
        </w:rPr>
        <w:t>Grozījum</w:t>
      </w:r>
      <w:r w:rsidR="00D04CDE">
        <w:rPr>
          <w:rFonts w:eastAsia="Calibri"/>
          <w:b/>
          <w:color w:val="000000"/>
        </w:rPr>
        <w:t>i</w:t>
      </w:r>
      <w:r w:rsidR="00D04CDE" w:rsidRPr="00387190">
        <w:rPr>
          <w:rFonts w:eastAsia="Calibri"/>
          <w:b/>
          <w:color w:val="000000"/>
        </w:rPr>
        <w:t xml:space="preserve"> </w:t>
      </w:r>
      <w:r w:rsidRPr="00387190">
        <w:rPr>
          <w:rFonts w:eastAsia="Calibri"/>
          <w:b/>
          <w:color w:val="000000"/>
        </w:rPr>
        <w:t xml:space="preserve">Alūksnes novada pašvaldības domes </w:t>
      </w:r>
      <w:r w:rsidR="009629E2">
        <w:rPr>
          <w:b/>
          <w:lang w:eastAsia="en-US"/>
        </w:rPr>
        <w:t xml:space="preserve">2023. gada </w:t>
      </w:r>
      <w:r w:rsidR="00F30742">
        <w:rPr>
          <w:b/>
          <w:lang w:eastAsia="en-US"/>
        </w:rPr>
        <w:t>28.</w:t>
      </w:r>
      <w:r w:rsidR="00813D26">
        <w:rPr>
          <w:b/>
          <w:lang w:eastAsia="en-US"/>
        </w:rPr>
        <w:t> </w:t>
      </w:r>
      <w:r w:rsidR="00F30742">
        <w:rPr>
          <w:b/>
          <w:lang w:eastAsia="en-US"/>
        </w:rPr>
        <w:t>septembra</w:t>
      </w:r>
      <w:r w:rsidR="009629E2">
        <w:rPr>
          <w:b/>
          <w:lang w:eastAsia="en-US"/>
        </w:rPr>
        <w:t xml:space="preserve"> saistošajos noteikumos Nr. </w:t>
      </w:r>
      <w:r w:rsidR="00F30742">
        <w:rPr>
          <w:b/>
          <w:lang w:eastAsia="en-US"/>
        </w:rPr>
        <w:t>28</w:t>
      </w:r>
      <w:r w:rsidR="009629E2">
        <w:rPr>
          <w:b/>
          <w:lang w:eastAsia="en-US"/>
        </w:rPr>
        <w:t xml:space="preserve">/2023 “Par </w:t>
      </w:r>
      <w:r w:rsidR="00F30742">
        <w:rPr>
          <w:b/>
          <w:lang w:eastAsia="en-US"/>
        </w:rPr>
        <w:t xml:space="preserve">pašvaldības brīvprātīgās iniciatīvas pabalstiem </w:t>
      </w:r>
      <w:r w:rsidR="009629E2">
        <w:rPr>
          <w:b/>
          <w:lang w:eastAsia="en-US"/>
        </w:rPr>
        <w:t xml:space="preserve">Alūksnes novadā” </w:t>
      </w:r>
      <w:r w:rsidR="00882D97">
        <w:rPr>
          <w:rFonts w:eastAsia="Calibri"/>
          <w:b/>
        </w:rPr>
        <w:t>paskaidrojuma raksts</w:t>
      </w:r>
    </w:p>
    <w:p w14:paraId="7E81919C" w14:textId="77777777" w:rsidR="00387190" w:rsidRPr="00387190" w:rsidRDefault="00387190" w:rsidP="00387190">
      <w:pPr>
        <w:jc w:val="both"/>
        <w:rPr>
          <w:rFonts w:eastAsia="Calibri"/>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9"/>
        <w:gridCol w:w="6598"/>
      </w:tblGrid>
      <w:tr w:rsidR="00387190" w:rsidRPr="00387190" w14:paraId="453314FA" w14:textId="77777777" w:rsidTr="00E7466E">
        <w:trPr>
          <w:trHeight w:val="631"/>
        </w:trPr>
        <w:tc>
          <w:tcPr>
            <w:tcW w:w="2469" w:type="dxa"/>
            <w:tcBorders>
              <w:top w:val="single" w:sz="4" w:space="0" w:color="auto"/>
              <w:left w:val="single" w:sz="4" w:space="0" w:color="auto"/>
              <w:bottom w:val="single" w:sz="4" w:space="0" w:color="auto"/>
              <w:right w:val="single" w:sz="4" w:space="0" w:color="auto"/>
            </w:tcBorders>
            <w:hideMark/>
          </w:tcPr>
          <w:p w14:paraId="4BBC0F99" w14:textId="77777777" w:rsidR="00387190" w:rsidRPr="00387190" w:rsidRDefault="00387190" w:rsidP="00387190">
            <w:pPr>
              <w:spacing w:line="276" w:lineRule="auto"/>
              <w:jc w:val="center"/>
              <w:rPr>
                <w:b/>
                <w:lang w:eastAsia="en-US"/>
              </w:rPr>
            </w:pPr>
            <w:r w:rsidRPr="00387190">
              <w:rPr>
                <w:b/>
                <w:lang w:eastAsia="en-US"/>
              </w:rPr>
              <w:t>Paskaidrojuma raksta sadaļas</w:t>
            </w:r>
          </w:p>
        </w:tc>
        <w:tc>
          <w:tcPr>
            <w:tcW w:w="6598" w:type="dxa"/>
            <w:tcBorders>
              <w:top w:val="single" w:sz="4" w:space="0" w:color="auto"/>
              <w:left w:val="single" w:sz="4" w:space="0" w:color="auto"/>
              <w:bottom w:val="single" w:sz="4" w:space="0" w:color="auto"/>
              <w:right w:val="single" w:sz="4" w:space="0" w:color="auto"/>
            </w:tcBorders>
            <w:hideMark/>
          </w:tcPr>
          <w:p w14:paraId="08AF393A" w14:textId="77777777" w:rsidR="00387190" w:rsidRPr="00387190" w:rsidRDefault="00387190" w:rsidP="00387190">
            <w:pPr>
              <w:spacing w:line="276" w:lineRule="auto"/>
              <w:jc w:val="center"/>
              <w:rPr>
                <w:b/>
                <w:lang w:eastAsia="en-US"/>
              </w:rPr>
            </w:pPr>
            <w:r w:rsidRPr="00387190">
              <w:rPr>
                <w:b/>
                <w:lang w:eastAsia="en-US"/>
              </w:rPr>
              <w:t>Informācija</w:t>
            </w:r>
          </w:p>
        </w:tc>
      </w:tr>
      <w:tr w:rsidR="00387190" w:rsidRPr="00387190" w14:paraId="1D377A79" w14:textId="77777777" w:rsidTr="00E7466E">
        <w:trPr>
          <w:trHeight w:val="557"/>
        </w:trPr>
        <w:tc>
          <w:tcPr>
            <w:tcW w:w="2469" w:type="dxa"/>
            <w:tcBorders>
              <w:top w:val="single" w:sz="4" w:space="0" w:color="auto"/>
              <w:left w:val="single" w:sz="4" w:space="0" w:color="auto"/>
              <w:bottom w:val="single" w:sz="4" w:space="0" w:color="auto"/>
              <w:right w:val="single" w:sz="4" w:space="0" w:color="auto"/>
            </w:tcBorders>
            <w:hideMark/>
          </w:tcPr>
          <w:p w14:paraId="53B8896B" w14:textId="77777777" w:rsidR="00387190" w:rsidRPr="00387190" w:rsidRDefault="00387190" w:rsidP="00387190">
            <w:pPr>
              <w:spacing w:line="276" w:lineRule="auto"/>
              <w:rPr>
                <w:lang w:eastAsia="en-US"/>
              </w:rPr>
            </w:pPr>
            <w:r w:rsidRPr="00387190">
              <w:rPr>
                <w:lang w:eastAsia="en-US"/>
              </w:rPr>
              <w:t xml:space="preserve">1. Projekta mērķis un nepieciešamības pamatojums </w:t>
            </w:r>
          </w:p>
        </w:tc>
        <w:tc>
          <w:tcPr>
            <w:tcW w:w="6598" w:type="dxa"/>
            <w:tcBorders>
              <w:top w:val="single" w:sz="4" w:space="0" w:color="auto"/>
              <w:left w:val="single" w:sz="4" w:space="0" w:color="auto"/>
              <w:bottom w:val="single" w:sz="4" w:space="0" w:color="auto"/>
              <w:right w:val="single" w:sz="4" w:space="0" w:color="auto"/>
            </w:tcBorders>
            <w:hideMark/>
          </w:tcPr>
          <w:p w14:paraId="31802C7D" w14:textId="7C7108A5" w:rsidR="00DF5CB4" w:rsidRPr="00AC788A" w:rsidRDefault="005841E2" w:rsidP="004C138E">
            <w:pPr>
              <w:pStyle w:val="Virsraksts3"/>
              <w:shd w:val="clear" w:color="auto" w:fill="FFFFFF"/>
              <w:jc w:val="both"/>
            </w:pPr>
            <w:r w:rsidRPr="00AC788A">
              <w:rPr>
                <w:b w:val="0"/>
                <w:bCs w:val="0"/>
                <w:sz w:val="24"/>
                <w:szCs w:val="24"/>
              </w:rPr>
              <w:t xml:space="preserve">Saistošo noteikumu projekta mērķis ir </w:t>
            </w:r>
            <w:r w:rsidR="00AC788A" w:rsidRPr="00AC788A">
              <w:rPr>
                <w:b w:val="0"/>
                <w:bCs w:val="0"/>
                <w:sz w:val="24"/>
                <w:szCs w:val="24"/>
              </w:rPr>
              <w:t xml:space="preserve">saglabāt ēdināšanas atbalstu Ukrainas civiliedzīvotājiem sākotnējā līmenī. </w:t>
            </w:r>
            <w:r w:rsidR="00AC788A">
              <w:rPr>
                <w:b w:val="0"/>
                <w:bCs w:val="0"/>
                <w:sz w:val="24"/>
                <w:szCs w:val="24"/>
              </w:rPr>
              <w:t xml:space="preserve">Ņemot vērā, ka </w:t>
            </w:r>
            <w:r w:rsidR="00AC788A" w:rsidRPr="00AC788A">
              <w:rPr>
                <w:b w:val="0"/>
                <w:bCs w:val="0"/>
                <w:sz w:val="24"/>
                <w:szCs w:val="24"/>
              </w:rPr>
              <w:t>ar Ministru kabineta 2026.</w:t>
            </w:r>
            <w:r w:rsidR="00D04CDE">
              <w:rPr>
                <w:b w:val="0"/>
                <w:bCs w:val="0"/>
                <w:sz w:val="24"/>
                <w:szCs w:val="24"/>
              </w:rPr>
              <w:t> </w:t>
            </w:r>
            <w:r w:rsidR="00AC788A" w:rsidRPr="00AC788A">
              <w:rPr>
                <w:b w:val="0"/>
                <w:bCs w:val="0"/>
                <w:sz w:val="24"/>
                <w:szCs w:val="24"/>
              </w:rPr>
              <w:t>gada 3.</w:t>
            </w:r>
            <w:r w:rsidR="00D04CDE">
              <w:rPr>
                <w:b w:val="0"/>
                <w:bCs w:val="0"/>
                <w:sz w:val="24"/>
                <w:szCs w:val="24"/>
              </w:rPr>
              <w:t> </w:t>
            </w:r>
            <w:r w:rsidR="00AC788A" w:rsidRPr="00AC788A">
              <w:rPr>
                <w:b w:val="0"/>
                <w:bCs w:val="0"/>
                <w:sz w:val="24"/>
                <w:szCs w:val="24"/>
              </w:rPr>
              <w:t>marta noteikumiem Nr.109 “Grozījumi Ministru kabineta 2022.</w:t>
            </w:r>
            <w:r w:rsidR="00D04CDE">
              <w:rPr>
                <w:b w:val="0"/>
                <w:bCs w:val="0"/>
                <w:sz w:val="24"/>
                <w:szCs w:val="24"/>
              </w:rPr>
              <w:t> </w:t>
            </w:r>
            <w:r w:rsidR="00AC788A" w:rsidRPr="00AC788A">
              <w:rPr>
                <w:b w:val="0"/>
                <w:bCs w:val="0"/>
                <w:sz w:val="24"/>
                <w:szCs w:val="24"/>
              </w:rPr>
              <w:t>gada 8.</w:t>
            </w:r>
            <w:r w:rsidR="00D04CDE">
              <w:rPr>
                <w:b w:val="0"/>
                <w:bCs w:val="0"/>
                <w:sz w:val="24"/>
                <w:szCs w:val="24"/>
              </w:rPr>
              <w:t> </w:t>
            </w:r>
            <w:r w:rsidR="00AC788A" w:rsidRPr="00AC788A">
              <w:rPr>
                <w:b w:val="0"/>
                <w:bCs w:val="0"/>
                <w:sz w:val="24"/>
                <w:szCs w:val="24"/>
              </w:rPr>
              <w:t xml:space="preserve">jūnija noteikumos Nr. 339 </w:t>
            </w:r>
            <w:r w:rsidR="00AC788A">
              <w:rPr>
                <w:b w:val="0"/>
                <w:bCs w:val="0"/>
                <w:sz w:val="24"/>
                <w:szCs w:val="24"/>
              </w:rPr>
              <w:t>“</w:t>
            </w:r>
            <w:r w:rsidR="00AC788A" w:rsidRPr="00AC788A">
              <w:rPr>
                <w:b w:val="0"/>
                <w:bCs w:val="0"/>
                <w:sz w:val="24"/>
                <w:szCs w:val="24"/>
              </w:rPr>
              <w:t>Noteikumi par primāri sniedzamā atbalsta nodrošināšanu Ukrainas civiliedzīvotājiem</w:t>
            </w:r>
            <w:r w:rsidR="00AC788A">
              <w:rPr>
                <w:b w:val="0"/>
                <w:bCs w:val="0"/>
                <w:sz w:val="24"/>
                <w:szCs w:val="24"/>
              </w:rPr>
              <w:t xml:space="preserve">”” </w:t>
            </w:r>
            <w:r w:rsidR="00AC788A" w:rsidRPr="00AC788A">
              <w:rPr>
                <w:b w:val="0"/>
                <w:bCs w:val="0"/>
                <w:sz w:val="24"/>
                <w:szCs w:val="24"/>
              </w:rPr>
              <w:t>valsts finansētais atbalsts Ukrainas civiliedzīvotāju ēdināšanas izdevumu segšanai ir samazināts no 10</w:t>
            </w:r>
            <w:r w:rsidR="00D04CDE">
              <w:rPr>
                <w:b w:val="0"/>
                <w:bCs w:val="0"/>
                <w:sz w:val="24"/>
                <w:szCs w:val="24"/>
              </w:rPr>
              <w:t> </w:t>
            </w:r>
            <w:r w:rsidR="00AC788A" w:rsidRPr="00AC788A">
              <w:rPr>
                <w:b w:val="0"/>
                <w:bCs w:val="0"/>
                <w:sz w:val="24"/>
                <w:szCs w:val="24"/>
              </w:rPr>
              <w:t>EUR līdz 5</w:t>
            </w:r>
            <w:r w:rsidR="00D04CDE">
              <w:rPr>
                <w:b w:val="0"/>
                <w:bCs w:val="0"/>
                <w:sz w:val="24"/>
                <w:szCs w:val="24"/>
              </w:rPr>
              <w:t> </w:t>
            </w:r>
            <w:r w:rsidR="00AC788A" w:rsidRPr="00AC788A">
              <w:rPr>
                <w:b w:val="0"/>
                <w:bCs w:val="0"/>
                <w:sz w:val="24"/>
                <w:szCs w:val="24"/>
              </w:rPr>
              <w:t>EUR dienā, pastāv risks, ka samazināsies atbalsta saņēmēju iespējas nodrošināt pamatvajadzībām atbilstošus ēdināšanas apstākļus. Lai saglabātu līdzšinējo atbalsta līmeni un nepieļautu Ukrainas civiliedzīvotāju sociālās situācijas pasliktināšanos, pašvaldība ir izvērtējusi nepieciešamību nodrošināt papildu finansiālu atbalstu no pašvaldības budžeta līdzekļiem 5</w:t>
            </w:r>
            <w:r w:rsidR="00D04CDE">
              <w:rPr>
                <w:b w:val="0"/>
                <w:bCs w:val="0"/>
                <w:sz w:val="24"/>
                <w:szCs w:val="24"/>
              </w:rPr>
              <w:t> </w:t>
            </w:r>
            <w:r w:rsidR="00AC788A" w:rsidRPr="00AC788A">
              <w:rPr>
                <w:b w:val="0"/>
                <w:bCs w:val="0"/>
                <w:sz w:val="24"/>
                <w:szCs w:val="24"/>
              </w:rPr>
              <w:t>EUR apmērā dienā vienai personai. Tādējādi kopējais ēdināšanas atbalsts saglabātos līdzšinējā apmērā, kas tika nodrošināts pirms valsts finansējuma samazinājuma.</w:t>
            </w:r>
            <w:r w:rsidR="00AC788A">
              <w:rPr>
                <w:b w:val="0"/>
                <w:bCs w:val="0"/>
                <w:sz w:val="24"/>
                <w:szCs w:val="24"/>
              </w:rPr>
              <w:t xml:space="preserve"> </w:t>
            </w:r>
            <w:r w:rsidR="00AC788A" w:rsidRPr="00AC788A">
              <w:rPr>
                <w:b w:val="0"/>
                <w:bCs w:val="0"/>
                <w:sz w:val="24"/>
                <w:szCs w:val="24"/>
              </w:rPr>
              <w:t>Papildu finansējuma piešķiršana ir nepieciešama, lai veicinātu Ukrainas civiliedzīvotāju sociālo aizsardzību, nodrošinātu viņu pamatvajadzību apmierināšanu un mazinātu negatīvo ietekmi, ko rada valsts atbalsta apmēra samazinājums. Šāds risinājums atbilst pašvaldības interesēm sniegt humānu un sociāli atbildīgu atbalstu personām, kuras kara darbības rezultātā ir spiestas uzturēties Latvijas teritorijā.</w:t>
            </w:r>
          </w:p>
        </w:tc>
      </w:tr>
      <w:tr w:rsidR="00387190" w:rsidRPr="00387190" w14:paraId="1EDDD449" w14:textId="77777777" w:rsidTr="00E7466E">
        <w:trPr>
          <w:trHeight w:val="861"/>
        </w:trPr>
        <w:tc>
          <w:tcPr>
            <w:tcW w:w="2469" w:type="dxa"/>
            <w:tcBorders>
              <w:top w:val="single" w:sz="4" w:space="0" w:color="auto"/>
              <w:left w:val="single" w:sz="4" w:space="0" w:color="auto"/>
              <w:bottom w:val="single" w:sz="4" w:space="0" w:color="auto"/>
              <w:right w:val="single" w:sz="4" w:space="0" w:color="auto"/>
            </w:tcBorders>
          </w:tcPr>
          <w:p w14:paraId="737FFD10" w14:textId="2A6DF66A" w:rsidR="00387190" w:rsidRPr="00882D97" w:rsidRDefault="00387190" w:rsidP="00882D97">
            <w:pPr>
              <w:spacing w:line="276" w:lineRule="auto"/>
              <w:rPr>
                <w:lang w:eastAsia="en-US"/>
              </w:rPr>
            </w:pPr>
            <w:r w:rsidRPr="00387190">
              <w:rPr>
                <w:lang w:eastAsia="en-US"/>
              </w:rPr>
              <w:t>2. Projekta fiskālā ietekme uz pašvaldības budžetu</w:t>
            </w:r>
          </w:p>
        </w:tc>
        <w:tc>
          <w:tcPr>
            <w:tcW w:w="6598" w:type="dxa"/>
            <w:tcBorders>
              <w:top w:val="single" w:sz="4" w:space="0" w:color="auto"/>
              <w:left w:val="single" w:sz="4" w:space="0" w:color="auto"/>
              <w:bottom w:val="single" w:sz="4" w:space="0" w:color="auto"/>
              <w:right w:val="single" w:sz="4" w:space="0" w:color="auto"/>
            </w:tcBorders>
          </w:tcPr>
          <w:p w14:paraId="1915D6D4" w14:textId="316ED2BD" w:rsidR="00B27C64" w:rsidRPr="00B77C93" w:rsidRDefault="002E5081" w:rsidP="00145F18">
            <w:pPr>
              <w:jc w:val="both"/>
              <w:rPr>
                <w:bCs/>
                <w:lang w:eastAsia="en-US"/>
              </w:rPr>
            </w:pPr>
            <w:r>
              <w:t>Saistošo noteikumu projektam ir</w:t>
            </w:r>
            <w:r w:rsidR="00A9644F">
              <w:t xml:space="preserve"> neliela</w:t>
            </w:r>
            <w:r>
              <w:t xml:space="preserve"> fiskāla ietekme uz pašvaldības budžetu</w:t>
            </w:r>
            <w:r w:rsidR="00AC788A">
              <w:t xml:space="preserve">. </w:t>
            </w:r>
            <w:r w:rsidR="00A9644F">
              <w:t>2026.</w:t>
            </w:r>
            <w:r w:rsidR="00D04CDE">
              <w:t> </w:t>
            </w:r>
            <w:r w:rsidR="00A9644F">
              <w:t>gadā līdz saistošo noteikumu grozījumu izdošanai atbalstu Ukrainas civiliedzīvotāju ēdināšanai izmantoja 5 (piecas) personas, katra 1 (vienu) dienu par summu 50</w:t>
            </w:r>
            <w:r w:rsidR="00D04CDE">
              <w:t> </w:t>
            </w:r>
            <w:r w:rsidR="00A9644F">
              <w:t xml:space="preserve">EUR (piecdesmit </w:t>
            </w:r>
            <w:r w:rsidR="00A9644F" w:rsidRPr="00A9644F">
              <w:rPr>
                <w:i/>
                <w:iCs/>
              </w:rPr>
              <w:t>euro</w:t>
            </w:r>
            <w:r w:rsidR="00A9644F">
              <w:t>)</w:t>
            </w:r>
            <w:r w:rsidR="00122F84">
              <w:t>.</w:t>
            </w:r>
          </w:p>
        </w:tc>
      </w:tr>
      <w:tr w:rsidR="00387190" w:rsidRPr="00387190" w14:paraId="2B052D14" w14:textId="77777777" w:rsidTr="00E7466E">
        <w:trPr>
          <w:trHeight w:val="1274"/>
        </w:trPr>
        <w:tc>
          <w:tcPr>
            <w:tcW w:w="2469" w:type="dxa"/>
            <w:tcBorders>
              <w:top w:val="single" w:sz="4" w:space="0" w:color="auto"/>
              <w:left w:val="single" w:sz="4" w:space="0" w:color="auto"/>
              <w:bottom w:val="single" w:sz="4" w:space="0" w:color="auto"/>
              <w:right w:val="single" w:sz="4" w:space="0" w:color="auto"/>
            </w:tcBorders>
          </w:tcPr>
          <w:p w14:paraId="3F25C3B8" w14:textId="77777777" w:rsidR="00387190" w:rsidRPr="00387190" w:rsidRDefault="00387190" w:rsidP="00387190">
            <w:pPr>
              <w:spacing w:line="276" w:lineRule="auto"/>
              <w:rPr>
                <w:lang w:eastAsia="en-US"/>
              </w:rPr>
            </w:pPr>
            <w:r w:rsidRPr="00387190">
              <w:rPr>
                <w:lang w:eastAsia="en-US"/>
              </w:rPr>
              <w:t>3. Projekta sociālā ietekme, ietekme uz vidi, iedzīvotāju veselību, uzņēmējdarbības vidi pašvaldības teritorijā, ietekme uz konkurenci</w:t>
            </w:r>
          </w:p>
        </w:tc>
        <w:tc>
          <w:tcPr>
            <w:tcW w:w="6598" w:type="dxa"/>
            <w:tcBorders>
              <w:top w:val="single" w:sz="4" w:space="0" w:color="auto"/>
              <w:left w:val="single" w:sz="4" w:space="0" w:color="auto"/>
              <w:bottom w:val="single" w:sz="4" w:space="0" w:color="auto"/>
              <w:right w:val="single" w:sz="4" w:space="0" w:color="auto"/>
            </w:tcBorders>
          </w:tcPr>
          <w:p w14:paraId="2FC34C56" w14:textId="4DA1BB5B" w:rsidR="00190B94" w:rsidRPr="00A9644F" w:rsidRDefault="00190B94" w:rsidP="00BE51A2">
            <w:pPr>
              <w:jc w:val="both"/>
              <w:rPr>
                <w:color w:val="000000" w:themeColor="text1"/>
                <w:lang w:eastAsia="en-US"/>
              </w:rPr>
            </w:pPr>
            <w:r>
              <w:t xml:space="preserve">3.1. Sociālā ietekme – </w:t>
            </w:r>
            <w:r w:rsidR="004D48B5">
              <w:t>saistošo noteikumu projekts</w:t>
            </w:r>
            <w:r w:rsidR="005841E2">
              <w:t xml:space="preserve"> </w:t>
            </w:r>
            <w:r w:rsidR="00A9644F" w:rsidRPr="00A9644F">
              <w:t>veicin</w:t>
            </w:r>
            <w:r w:rsidR="00A16827">
              <w:t>a</w:t>
            </w:r>
            <w:r w:rsidR="00A9644F" w:rsidRPr="00A9644F">
              <w:t xml:space="preserve"> Ukrainas civiliedzīvotāju sociālo aizsardzību, nodrošin</w:t>
            </w:r>
            <w:r w:rsidR="00A9644F">
              <w:t>a</w:t>
            </w:r>
            <w:r w:rsidR="00A9644F" w:rsidRPr="00A9644F">
              <w:t xml:space="preserve"> viņu pamatvajadzību apmierināšanu un mazin</w:t>
            </w:r>
            <w:r w:rsidR="00A9644F">
              <w:t>a</w:t>
            </w:r>
            <w:r w:rsidR="00A9644F" w:rsidRPr="00A9644F">
              <w:t xml:space="preserve"> negatīvo ietekmi, ko rada valsts atbalsta apmēra samazinājums.</w:t>
            </w:r>
          </w:p>
          <w:p w14:paraId="634E82F9" w14:textId="35BB60F1" w:rsidR="00190B94" w:rsidRDefault="00190B94" w:rsidP="00BE51A2">
            <w:pPr>
              <w:jc w:val="both"/>
            </w:pPr>
            <w:r>
              <w:t xml:space="preserve">3.2. Ietekme uz vidi – </w:t>
            </w:r>
            <w:r w:rsidR="009712B3">
              <w:t xml:space="preserve"> </w:t>
            </w:r>
            <w:r w:rsidR="004D48B5">
              <w:t>s</w:t>
            </w:r>
            <w:r w:rsidR="005841E2">
              <w:t>aistošo noteikumu projektam nav ietekmes uz vidi.</w:t>
            </w:r>
          </w:p>
          <w:p w14:paraId="54BEAD14" w14:textId="3114C571" w:rsidR="00190B94" w:rsidRDefault="00190B94" w:rsidP="00BE51A2">
            <w:pPr>
              <w:jc w:val="both"/>
            </w:pPr>
            <w:r>
              <w:t>3.3. Ietekme uz iedzīvotāju veselību –</w:t>
            </w:r>
            <w:r w:rsidR="004D48B5">
              <w:t xml:space="preserve"> s</w:t>
            </w:r>
            <w:r w:rsidR="005841E2">
              <w:t>aistošo noteikumu projekts</w:t>
            </w:r>
            <w:r w:rsidR="00A16827">
              <w:t>, nodrošinot sabalansētu ēdināšanas pakalpojumu,</w:t>
            </w:r>
            <w:r w:rsidR="005841E2">
              <w:t xml:space="preserve"> </w:t>
            </w:r>
            <w:r w:rsidR="00A16827">
              <w:t xml:space="preserve">ietekmē </w:t>
            </w:r>
            <w:r w:rsidR="00A16827" w:rsidRPr="00A9644F">
              <w:t>Ukrainas civiliedzīvotāju</w:t>
            </w:r>
            <w:r w:rsidR="00A16827">
              <w:t xml:space="preserve"> labsajūtu un veselību</w:t>
            </w:r>
            <w:r w:rsidR="005841E2">
              <w:t>.</w:t>
            </w:r>
          </w:p>
          <w:p w14:paraId="3F256C9D" w14:textId="4B76BF46" w:rsidR="00190B94" w:rsidRDefault="00190B94" w:rsidP="00BE51A2">
            <w:pPr>
              <w:jc w:val="both"/>
            </w:pPr>
            <w:r>
              <w:t xml:space="preserve">3.4. Ietekme uz uzņēmējdarbības vidi pašvaldības teritorijā – </w:t>
            </w:r>
            <w:r w:rsidR="004D48B5">
              <w:t>s</w:t>
            </w:r>
            <w:r w:rsidR="005841E2">
              <w:t>aistošo noteikumu projektam nav ietekmes uz uzņēmējdarbības vidi pašvaldības teritorijā</w:t>
            </w:r>
            <w:r w:rsidR="004D48B5">
              <w:t>.</w:t>
            </w:r>
          </w:p>
          <w:p w14:paraId="7098CBBC" w14:textId="70D01DED" w:rsidR="00387190" w:rsidRPr="00B1430C" w:rsidRDefault="00190B94" w:rsidP="004D48B5">
            <w:pPr>
              <w:jc w:val="both"/>
            </w:pPr>
            <w:r>
              <w:t>3.5. Ietekme uz konkurenci –</w:t>
            </w:r>
            <w:r w:rsidR="004D48B5">
              <w:t xml:space="preserve"> s</w:t>
            </w:r>
            <w:r w:rsidR="005841E2">
              <w:t>aistošo noteikum</w:t>
            </w:r>
            <w:r w:rsidR="004D48B5">
              <w:t>u projekts neietekmē konkurenci.</w:t>
            </w:r>
          </w:p>
        </w:tc>
      </w:tr>
      <w:tr w:rsidR="00387190" w:rsidRPr="00387190" w14:paraId="4A482586" w14:textId="77777777" w:rsidTr="00E7466E">
        <w:trPr>
          <w:trHeight w:val="416"/>
        </w:trPr>
        <w:tc>
          <w:tcPr>
            <w:tcW w:w="2469" w:type="dxa"/>
            <w:tcBorders>
              <w:top w:val="single" w:sz="4" w:space="0" w:color="auto"/>
              <w:left w:val="single" w:sz="4" w:space="0" w:color="auto"/>
              <w:bottom w:val="single" w:sz="4" w:space="0" w:color="auto"/>
              <w:right w:val="single" w:sz="4" w:space="0" w:color="auto"/>
            </w:tcBorders>
          </w:tcPr>
          <w:p w14:paraId="009F3448" w14:textId="77777777" w:rsidR="00387190" w:rsidRPr="00387190" w:rsidRDefault="00387190" w:rsidP="00387190">
            <w:pPr>
              <w:spacing w:line="276" w:lineRule="auto"/>
              <w:rPr>
                <w:lang w:eastAsia="en-US"/>
              </w:rPr>
            </w:pPr>
            <w:r w:rsidRPr="00387190">
              <w:rPr>
                <w:lang w:eastAsia="en-US"/>
              </w:rPr>
              <w:lastRenderedPageBreak/>
              <w:t>4. Projekta ietekme uz administratīvajām procedūrām</w:t>
            </w:r>
          </w:p>
        </w:tc>
        <w:tc>
          <w:tcPr>
            <w:tcW w:w="6598" w:type="dxa"/>
            <w:tcBorders>
              <w:top w:val="single" w:sz="4" w:space="0" w:color="auto"/>
              <w:left w:val="single" w:sz="4" w:space="0" w:color="auto"/>
              <w:bottom w:val="single" w:sz="4" w:space="0" w:color="auto"/>
              <w:right w:val="single" w:sz="4" w:space="0" w:color="auto"/>
            </w:tcBorders>
          </w:tcPr>
          <w:p w14:paraId="3A2F84E3" w14:textId="73FE70B1" w:rsidR="00A9644F" w:rsidRPr="00C06235" w:rsidRDefault="00387190" w:rsidP="00A9644F">
            <w:pPr>
              <w:keepNext/>
              <w:keepLines/>
              <w:shd w:val="clear" w:color="auto" w:fill="FFFFFF"/>
              <w:jc w:val="both"/>
              <w:textAlignment w:val="baseline"/>
              <w:outlineLvl w:val="0"/>
              <w:rPr>
                <w:lang w:eastAsia="en-US"/>
              </w:rPr>
            </w:pPr>
            <w:r w:rsidRPr="00387190">
              <w:rPr>
                <w:lang w:eastAsia="en-US"/>
              </w:rPr>
              <w:t xml:space="preserve">4.1. </w:t>
            </w:r>
            <w:r w:rsidR="00A16827" w:rsidRPr="00C06235">
              <w:rPr>
                <w:lang w:eastAsia="en-US"/>
              </w:rPr>
              <w:t>A</w:t>
            </w:r>
            <w:r w:rsidR="00A16827" w:rsidRPr="00C06235">
              <w:rPr>
                <w:shd w:val="clear" w:color="auto" w:fill="FFFFFF"/>
              </w:rPr>
              <w:t>tbalsta sniegšanas koordināciju nodrošina</w:t>
            </w:r>
            <w:r w:rsidR="00C06235" w:rsidRPr="00C06235">
              <w:rPr>
                <w:shd w:val="clear" w:color="auto" w:fill="FFFFFF"/>
              </w:rPr>
              <w:t xml:space="preserve"> Alūksnes novada pašvaldības </w:t>
            </w:r>
            <w:r w:rsidR="00A16827" w:rsidRPr="00C06235">
              <w:rPr>
                <w:shd w:val="clear" w:color="auto" w:fill="FFFFFF"/>
              </w:rPr>
              <w:t>vienot</w:t>
            </w:r>
            <w:r w:rsidR="00C06235" w:rsidRPr="00C06235">
              <w:rPr>
                <w:shd w:val="clear" w:color="auto" w:fill="FFFFFF"/>
              </w:rPr>
              <w:t>ais</w:t>
            </w:r>
            <w:r w:rsidR="00A16827" w:rsidRPr="00C06235">
              <w:rPr>
                <w:shd w:val="clear" w:color="auto" w:fill="FFFFFF"/>
              </w:rPr>
              <w:t xml:space="preserve"> valsts un pašvaldības klientu apkalpošanas centr</w:t>
            </w:r>
            <w:r w:rsidR="00C06235" w:rsidRPr="00C06235">
              <w:rPr>
                <w:shd w:val="clear" w:color="auto" w:fill="FFFFFF"/>
              </w:rPr>
              <w:t>s</w:t>
            </w:r>
          </w:p>
          <w:p w14:paraId="28546F8C" w14:textId="04E73DB8" w:rsidR="00387190" w:rsidRPr="00387190" w:rsidRDefault="00387190" w:rsidP="00A9644F">
            <w:pPr>
              <w:keepNext/>
              <w:keepLines/>
              <w:shd w:val="clear" w:color="auto" w:fill="FFFFFF"/>
              <w:jc w:val="both"/>
              <w:textAlignment w:val="baseline"/>
              <w:outlineLvl w:val="0"/>
              <w:rPr>
                <w:lang w:eastAsia="en-US"/>
              </w:rPr>
            </w:pPr>
            <w:r w:rsidRPr="00387190">
              <w:rPr>
                <w:lang w:eastAsia="en-US"/>
              </w:rPr>
              <w:t>4.</w:t>
            </w:r>
            <w:r w:rsidR="00A9644F">
              <w:rPr>
                <w:lang w:eastAsia="en-US"/>
              </w:rPr>
              <w:t>2</w:t>
            </w:r>
            <w:r w:rsidRPr="00387190">
              <w:rPr>
                <w:lang w:eastAsia="en-US"/>
              </w:rPr>
              <w:t>.</w:t>
            </w:r>
            <w:r w:rsidR="00A16827">
              <w:rPr>
                <w:lang w:eastAsia="en-US"/>
              </w:rPr>
              <w:t xml:space="preserve"> </w:t>
            </w:r>
            <w:r w:rsidR="00736802">
              <w:rPr>
                <w:lang w:eastAsia="en-US"/>
              </w:rPr>
              <w:t>P</w:t>
            </w:r>
            <w:r w:rsidRPr="00387190">
              <w:rPr>
                <w:lang w:eastAsia="en-US"/>
              </w:rPr>
              <w:t>aredzētās administratīvo procedūru izmaksas – nav administratīvo procedūru izmaksu.</w:t>
            </w:r>
          </w:p>
        </w:tc>
      </w:tr>
      <w:tr w:rsidR="00387190" w:rsidRPr="00387190" w14:paraId="24DD5723" w14:textId="77777777" w:rsidTr="00E7466E">
        <w:trPr>
          <w:trHeight w:val="1274"/>
        </w:trPr>
        <w:tc>
          <w:tcPr>
            <w:tcW w:w="2469" w:type="dxa"/>
            <w:tcBorders>
              <w:top w:val="single" w:sz="4" w:space="0" w:color="auto"/>
              <w:left w:val="single" w:sz="4" w:space="0" w:color="auto"/>
              <w:bottom w:val="single" w:sz="4" w:space="0" w:color="auto"/>
              <w:right w:val="single" w:sz="4" w:space="0" w:color="auto"/>
            </w:tcBorders>
          </w:tcPr>
          <w:p w14:paraId="4CD47373" w14:textId="77777777" w:rsidR="00387190" w:rsidRPr="00387190" w:rsidRDefault="00387190" w:rsidP="00387190">
            <w:pPr>
              <w:spacing w:line="276" w:lineRule="auto"/>
              <w:rPr>
                <w:lang w:eastAsia="en-US"/>
              </w:rPr>
            </w:pPr>
            <w:r w:rsidRPr="00387190">
              <w:rPr>
                <w:lang w:eastAsia="en-US"/>
              </w:rPr>
              <w:t>5. Projekta ietekme uz pašvaldības funkcijām un cilvēkresursiem</w:t>
            </w:r>
          </w:p>
        </w:tc>
        <w:tc>
          <w:tcPr>
            <w:tcW w:w="6598" w:type="dxa"/>
            <w:tcBorders>
              <w:top w:val="single" w:sz="4" w:space="0" w:color="auto"/>
              <w:left w:val="single" w:sz="4" w:space="0" w:color="auto"/>
              <w:bottom w:val="single" w:sz="4" w:space="0" w:color="auto"/>
              <w:right w:val="single" w:sz="4" w:space="0" w:color="auto"/>
            </w:tcBorders>
          </w:tcPr>
          <w:p w14:paraId="0D5DE097" w14:textId="6C311417" w:rsidR="00387190" w:rsidRPr="0078222C" w:rsidRDefault="00387190" w:rsidP="008E4834">
            <w:pPr>
              <w:tabs>
                <w:tab w:val="left" w:pos="253"/>
                <w:tab w:val="left" w:pos="472"/>
                <w:tab w:val="left" w:pos="537"/>
              </w:tabs>
              <w:jc w:val="both"/>
              <w:rPr>
                <w:rFonts w:eastAsiaTheme="minorHAnsi"/>
                <w:shd w:val="clear" w:color="auto" w:fill="FFFFFF"/>
                <w:lang w:eastAsia="en-US"/>
              </w:rPr>
            </w:pPr>
            <w:r w:rsidRPr="006B1489">
              <w:rPr>
                <w:rFonts w:eastAsiaTheme="minorHAnsi"/>
                <w:shd w:val="clear" w:color="auto" w:fill="FFFFFF"/>
                <w:lang w:eastAsia="en-US"/>
              </w:rPr>
              <w:t>5.1</w:t>
            </w:r>
            <w:r w:rsidRPr="0078222C">
              <w:rPr>
                <w:rFonts w:eastAsiaTheme="minorHAnsi"/>
                <w:shd w:val="clear" w:color="auto" w:fill="FFFFFF"/>
                <w:lang w:eastAsia="en-US"/>
              </w:rPr>
              <w:t>.</w:t>
            </w:r>
            <w:r w:rsidR="008E4834" w:rsidRPr="0078222C">
              <w:rPr>
                <w:rFonts w:eastAsiaTheme="minorHAnsi"/>
                <w:shd w:val="clear" w:color="auto" w:fill="FFFFFF"/>
                <w:lang w:eastAsia="en-US"/>
              </w:rPr>
              <w:t>Pašvaldība var brīvprātīgi īstenot savas iniciatīvas ikvienā jautājumā, ja šādu darbību neierobežo citi normatīvie akti.</w:t>
            </w:r>
            <w:r w:rsidRPr="0078222C">
              <w:rPr>
                <w:rFonts w:eastAsiaTheme="minorHAnsi"/>
                <w:shd w:val="clear" w:color="auto" w:fill="FFFFFF"/>
                <w:lang w:eastAsia="en-US"/>
              </w:rPr>
              <w:t xml:space="preserve"> </w:t>
            </w:r>
          </w:p>
          <w:p w14:paraId="657DC437" w14:textId="413E2677" w:rsidR="00387190" w:rsidRPr="00387190" w:rsidRDefault="00387190" w:rsidP="00387190">
            <w:pPr>
              <w:tabs>
                <w:tab w:val="left" w:pos="472"/>
              </w:tabs>
              <w:jc w:val="both"/>
              <w:rPr>
                <w:lang w:eastAsia="en-US"/>
              </w:rPr>
            </w:pPr>
            <w:r w:rsidRPr="0078222C">
              <w:rPr>
                <w:rFonts w:eastAsiaTheme="minorHAnsi"/>
                <w:shd w:val="clear" w:color="auto" w:fill="FFFFFF"/>
                <w:lang w:eastAsia="en-US"/>
              </w:rPr>
              <w:t>5.2. Papildu cilvēkresursi nav nepieciešami.</w:t>
            </w:r>
            <w:r w:rsidR="008E4834">
              <w:rPr>
                <w:rFonts w:eastAsiaTheme="minorHAnsi"/>
                <w:shd w:val="clear" w:color="auto" w:fill="FFFFFF"/>
                <w:lang w:eastAsia="en-US"/>
              </w:rPr>
              <w:t xml:space="preserve"> </w:t>
            </w:r>
          </w:p>
        </w:tc>
      </w:tr>
      <w:tr w:rsidR="00387190" w:rsidRPr="00387190" w14:paraId="39D51552" w14:textId="77777777" w:rsidTr="00E7466E">
        <w:trPr>
          <w:trHeight w:val="922"/>
        </w:trPr>
        <w:tc>
          <w:tcPr>
            <w:tcW w:w="2469" w:type="dxa"/>
            <w:tcBorders>
              <w:top w:val="single" w:sz="4" w:space="0" w:color="auto"/>
              <w:left w:val="single" w:sz="4" w:space="0" w:color="auto"/>
              <w:bottom w:val="single" w:sz="4" w:space="0" w:color="auto"/>
              <w:right w:val="single" w:sz="4" w:space="0" w:color="auto"/>
            </w:tcBorders>
            <w:hideMark/>
          </w:tcPr>
          <w:p w14:paraId="5A64956E" w14:textId="77777777" w:rsidR="00387190" w:rsidRPr="00387190" w:rsidRDefault="00387190" w:rsidP="00387190">
            <w:pPr>
              <w:spacing w:line="276" w:lineRule="auto"/>
              <w:rPr>
                <w:lang w:eastAsia="en-US"/>
              </w:rPr>
            </w:pPr>
            <w:r w:rsidRPr="00387190">
              <w:rPr>
                <w:lang w:eastAsia="en-US"/>
              </w:rPr>
              <w:t>6. Informācija par projekta izpildes nodrošināšanu</w:t>
            </w:r>
          </w:p>
        </w:tc>
        <w:tc>
          <w:tcPr>
            <w:tcW w:w="6598" w:type="dxa"/>
            <w:tcBorders>
              <w:top w:val="single" w:sz="4" w:space="0" w:color="auto"/>
              <w:left w:val="single" w:sz="4" w:space="0" w:color="auto"/>
              <w:bottom w:val="single" w:sz="4" w:space="0" w:color="auto"/>
              <w:right w:val="single" w:sz="4" w:space="0" w:color="auto"/>
            </w:tcBorders>
            <w:hideMark/>
          </w:tcPr>
          <w:p w14:paraId="5FC5943F" w14:textId="03363695" w:rsidR="00387190" w:rsidRPr="00387190" w:rsidRDefault="00387190" w:rsidP="005F153D">
            <w:pPr>
              <w:jc w:val="both"/>
              <w:rPr>
                <w:lang w:eastAsia="en-US"/>
              </w:rPr>
            </w:pPr>
            <w:r w:rsidRPr="00387190">
              <w:rPr>
                <w:lang w:eastAsia="en-US"/>
              </w:rPr>
              <w:t>Projekta izpilde ir Alūksnes novada pašvaldības kompetencē.</w:t>
            </w:r>
          </w:p>
        </w:tc>
      </w:tr>
      <w:tr w:rsidR="00387190" w:rsidRPr="00387190" w14:paraId="7BBC3305" w14:textId="77777777" w:rsidTr="00E7466E">
        <w:trPr>
          <w:trHeight w:val="1578"/>
        </w:trPr>
        <w:tc>
          <w:tcPr>
            <w:tcW w:w="2469" w:type="dxa"/>
            <w:tcBorders>
              <w:top w:val="single" w:sz="4" w:space="0" w:color="auto"/>
              <w:left w:val="single" w:sz="4" w:space="0" w:color="auto"/>
              <w:bottom w:val="single" w:sz="4" w:space="0" w:color="auto"/>
              <w:right w:val="single" w:sz="4" w:space="0" w:color="auto"/>
            </w:tcBorders>
            <w:hideMark/>
          </w:tcPr>
          <w:p w14:paraId="3E9FBBDD" w14:textId="77777777" w:rsidR="00387190" w:rsidRPr="00387190" w:rsidRDefault="00387190" w:rsidP="00387190">
            <w:pPr>
              <w:spacing w:line="276" w:lineRule="auto"/>
              <w:rPr>
                <w:lang w:eastAsia="en-US"/>
              </w:rPr>
            </w:pPr>
            <w:r w:rsidRPr="00387190">
              <w:rPr>
                <w:lang w:eastAsia="en-US"/>
              </w:rPr>
              <w:t>7. Projekta prasību un izmaksu samērīgums pret ieguvumiem, ko sniedz mērķa sasniegšana</w:t>
            </w:r>
          </w:p>
        </w:tc>
        <w:tc>
          <w:tcPr>
            <w:tcW w:w="6598" w:type="dxa"/>
            <w:tcBorders>
              <w:top w:val="single" w:sz="4" w:space="0" w:color="auto"/>
              <w:left w:val="single" w:sz="4" w:space="0" w:color="auto"/>
              <w:bottom w:val="single" w:sz="4" w:space="0" w:color="auto"/>
              <w:right w:val="single" w:sz="4" w:space="0" w:color="auto"/>
            </w:tcBorders>
            <w:hideMark/>
          </w:tcPr>
          <w:p w14:paraId="10F6D54B" w14:textId="77777777" w:rsidR="00387190" w:rsidRPr="00387190" w:rsidRDefault="00387190" w:rsidP="00387190">
            <w:pPr>
              <w:jc w:val="both"/>
              <w:rPr>
                <w:lang w:eastAsia="en-US"/>
              </w:rPr>
            </w:pPr>
            <w:r w:rsidRPr="00387190">
              <w:rPr>
                <w:lang w:eastAsia="en-US"/>
              </w:rPr>
              <w:t>7.1. Projekts ir piemērots šī paskaidrojuma raksta 1. punktā noteiktā mērķa sasniegšanai.</w:t>
            </w:r>
          </w:p>
          <w:p w14:paraId="68616713" w14:textId="77777777" w:rsidR="00387190" w:rsidRPr="00387190" w:rsidRDefault="00387190" w:rsidP="00387190">
            <w:pPr>
              <w:jc w:val="both"/>
              <w:rPr>
                <w:lang w:eastAsia="en-US"/>
              </w:rPr>
            </w:pPr>
            <w:r w:rsidRPr="00387190">
              <w:rPr>
                <w:lang w:eastAsia="en-US"/>
              </w:rPr>
              <w:t>7.2. Pašvaldības rīcība ir atbilstoša normatīvo aktu prasībām.</w:t>
            </w:r>
          </w:p>
        </w:tc>
      </w:tr>
      <w:tr w:rsidR="00387190" w:rsidRPr="00387190" w14:paraId="4C5EF9B6" w14:textId="77777777" w:rsidTr="00E7466E">
        <w:trPr>
          <w:trHeight w:val="1578"/>
        </w:trPr>
        <w:tc>
          <w:tcPr>
            <w:tcW w:w="2469" w:type="dxa"/>
            <w:tcBorders>
              <w:top w:val="single" w:sz="4" w:space="0" w:color="auto"/>
              <w:left w:val="single" w:sz="4" w:space="0" w:color="auto"/>
              <w:bottom w:val="single" w:sz="4" w:space="0" w:color="auto"/>
              <w:right w:val="single" w:sz="4" w:space="0" w:color="auto"/>
            </w:tcBorders>
          </w:tcPr>
          <w:p w14:paraId="7DFE2EF7" w14:textId="5714D923" w:rsidR="00387190" w:rsidRPr="00387190" w:rsidRDefault="00387190" w:rsidP="00387190">
            <w:pPr>
              <w:spacing w:line="276" w:lineRule="auto"/>
              <w:rPr>
                <w:lang w:eastAsia="en-US"/>
              </w:rPr>
            </w:pPr>
            <w:r w:rsidRPr="00387190">
              <w:rPr>
                <w:lang w:eastAsia="en-US"/>
              </w:rPr>
              <w:t>8. Projekta izstrādes gaitā veiktās konsultācijas</w:t>
            </w:r>
            <w:r w:rsidR="00A3065B">
              <w:rPr>
                <w:lang w:eastAsia="en-US"/>
              </w:rPr>
              <w:t xml:space="preserve"> </w:t>
            </w:r>
            <w:r w:rsidRPr="00387190">
              <w:rPr>
                <w:lang w:eastAsia="en-US"/>
              </w:rPr>
              <w:t>ar privātpersonām un institūcijām</w:t>
            </w:r>
          </w:p>
        </w:tc>
        <w:tc>
          <w:tcPr>
            <w:tcW w:w="6598" w:type="dxa"/>
            <w:tcBorders>
              <w:top w:val="single" w:sz="4" w:space="0" w:color="auto"/>
              <w:left w:val="single" w:sz="4" w:space="0" w:color="auto"/>
              <w:bottom w:val="single" w:sz="4" w:space="0" w:color="auto"/>
              <w:right w:val="single" w:sz="4" w:space="0" w:color="auto"/>
            </w:tcBorders>
          </w:tcPr>
          <w:p w14:paraId="1B5CA627" w14:textId="75A59E1A" w:rsidR="00387190" w:rsidRPr="00387190" w:rsidRDefault="00387190" w:rsidP="005F6425">
            <w:pPr>
              <w:jc w:val="both"/>
              <w:rPr>
                <w:lang w:eastAsia="en-US"/>
              </w:rPr>
            </w:pPr>
            <w:r w:rsidRPr="00387190">
              <w:rPr>
                <w:lang w:eastAsia="en-US"/>
              </w:rPr>
              <w:t>Ievērojot Pašvaldību likuma 46.</w:t>
            </w:r>
            <w:r w:rsidR="00A3065B">
              <w:rPr>
                <w:lang w:eastAsia="en-US"/>
              </w:rPr>
              <w:t> </w:t>
            </w:r>
            <w:r w:rsidRPr="00387190">
              <w:rPr>
                <w:lang w:eastAsia="en-US"/>
              </w:rPr>
              <w:t>panta trešās daļas nosacījumus</w:t>
            </w:r>
            <w:r w:rsidR="006A098F">
              <w:rPr>
                <w:lang w:eastAsia="en-US"/>
              </w:rPr>
              <w:t>,</w:t>
            </w:r>
            <w:r w:rsidRPr="00387190">
              <w:rPr>
                <w:lang w:eastAsia="en-US"/>
              </w:rPr>
              <w:t xml:space="preserve"> Projekts tika publicēts Alūksnes novada pašvaldības oficiālajā tīmekļvietnē </w:t>
            </w:r>
            <w:hyperlink r:id="rId8" w:history="1">
              <w:r w:rsidRPr="00387190">
                <w:rPr>
                  <w:color w:val="0000FF"/>
                  <w:u w:val="single"/>
                  <w:lang w:eastAsia="en-US"/>
                </w:rPr>
                <w:t>www.aluksne.lv</w:t>
              </w:r>
            </w:hyperlink>
            <w:r w:rsidRPr="00387190">
              <w:rPr>
                <w:lang w:eastAsia="en-US"/>
              </w:rPr>
              <w:t xml:space="preserve"> sabiedrības viedokļa noskaidrošanai</w:t>
            </w:r>
            <w:r w:rsidR="00861934">
              <w:rPr>
                <w:lang w:eastAsia="en-US"/>
              </w:rPr>
              <w:t xml:space="preserve"> laika periodā no</w:t>
            </w:r>
            <w:r w:rsidR="00230528">
              <w:rPr>
                <w:lang w:eastAsia="en-US"/>
              </w:rPr>
              <w:t xml:space="preserve"> 17.07.2026.</w:t>
            </w:r>
            <w:r w:rsidR="00AB7A7F">
              <w:rPr>
                <w:lang w:eastAsia="en-US"/>
              </w:rPr>
              <w:t xml:space="preserve"> </w:t>
            </w:r>
            <w:r w:rsidR="005F6425">
              <w:rPr>
                <w:lang w:eastAsia="en-US"/>
              </w:rPr>
              <w:t>līdz</w:t>
            </w:r>
            <w:r w:rsidR="00230528">
              <w:rPr>
                <w:lang w:eastAsia="en-US"/>
              </w:rPr>
              <w:t xml:space="preserve"> 31.07.2026. </w:t>
            </w:r>
            <w:r w:rsidR="00A61B2B">
              <w:rPr>
                <w:lang w:eastAsia="en-US"/>
              </w:rPr>
              <w:t>S</w:t>
            </w:r>
            <w:r w:rsidR="00AB7A7F">
              <w:rPr>
                <w:lang w:eastAsia="en-US"/>
              </w:rPr>
              <w:t>aņemts</w:t>
            </w:r>
            <w:r w:rsidR="00A61B2B">
              <w:rPr>
                <w:lang w:eastAsia="en-US"/>
              </w:rPr>
              <w:t xml:space="preserve"> viens sabiedrības viedoklis, kas neatbalsta iniciatīvu par saistošajos noteikumos minēta pabalsta piešķiršanu. Sabiedrības viedoklis netika ņemts vērā.</w:t>
            </w:r>
          </w:p>
        </w:tc>
      </w:tr>
    </w:tbl>
    <w:p w14:paraId="4BD049A1" w14:textId="77777777" w:rsidR="00387190" w:rsidRDefault="00387190" w:rsidP="00387190">
      <w:pPr>
        <w:tabs>
          <w:tab w:val="left" w:pos="0"/>
        </w:tabs>
        <w:jc w:val="both"/>
        <w:rPr>
          <w:rFonts w:eastAsia="Calibri"/>
        </w:rPr>
      </w:pPr>
    </w:p>
    <w:p w14:paraId="7D7F5B2A" w14:textId="77777777" w:rsidR="00210470" w:rsidRPr="00387190" w:rsidRDefault="00210470" w:rsidP="00387190">
      <w:pPr>
        <w:tabs>
          <w:tab w:val="left" w:pos="0"/>
        </w:tabs>
        <w:jc w:val="both"/>
        <w:rPr>
          <w:rFonts w:eastAsia="Calibri"/>
        </w:rPr>
      </w:pPr>
    </w:p>
    <w:p w14:paraId="7B07B98A" w14:textId="047B2269" w:rsidR="00387190" w:rsidRPr="00A3065B" w:rsidRDefault="00387190">
      <w:pPr>
        <w:rPr>
          <w:rFonts w:eastAsia="Calibri"/>
          <w:lang w:eastAsia="en-US"/>
        </w:rPr>
      </w:pPr>
    </w:p>
    <w:sectPr w:rsidR="00387190" w:rsidRPr="00A3065B" w:rsidSect="00813D26">
      <w:pgSz w:w="11906" w:h="16838"/>
      <w:pgMar w:top="1134" w:right="1247" w:bottom="1134"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D208C" w14:textId="77777777" w:rsidR="00BF4A24" w:rsidRDefault="00BF4A24" w:rsidP="00AA1F93">
      <w:r>
        <w:separator/>
      </w:r>
    </w:p>
  </w:endnote>
  <w:endnote w:type="continuationSeparator" w:id="0">
    <w:p w14:paraId="61721DD6" w14:textId="77777777" w:rsidR="00BF4A24" w:rsidRDefault="00BF4A24" w:rsidP="00AA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7215C" w14:textId="77777777" w:rsidR="00BF4A24" w:rsidRDefault="00BF4A24" w:rsidP="00AA1F93">
      <w:r>
        <w:separator/>
      </w:r>
    </w:p>
  </w:footnote>
  <w:footnote w:type="continuationSeparator" w:id="0">
    <w:p w14:paraId="269A7839" w14:textId="77777777" w:rsidR="00BF4A24" w:rsidRDefault="00BF4A24" w:rsidP="00AA1F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A66C0"/>
    <w:multiLevelType w:val="hybridMultilevel"/>
    <w:tmpl w:val="314485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7B597E"/>
    <w:multiLevelType w:val="hybridMultilevel"/>
    <w:tmpl w:val="A164EE1E"/>
    <w:lvl w:ilvl="0" w:tplc="5156E654">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2" w15:restartNumberingAfterBreak="0">
    <w:nsid w:val="300E480D"/>
    <w:multiLevelType w:val="hybridMultilevel"/>
    <w:tmpl w:val="E3084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32E33A6"/>
    <w:multiLevelType w:val="hybridMultilevel"/>
    <w:tmpl w:val="60C83F0C"/>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4" w15:restartNumberingAfterBreak="0">
    <w:nsid w:val="3A9228BD"/>
    <w:multiLevelType w:val="hybridMultilevel"/>
    <w:tmpl w:val="07A818EA"/>
    <w:lvl w:ilvl="0" w:tplc="F2B486F6">
      <w:start w:val="1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DDD7A18"/>
    <w:multiLevelType w:val="multilevel"/>
    <w:tmpl w:val="2C5087C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568C7C48"/>
    <w:multiLevelType w:val="multilevel"/>
    <w:tmpl w:val="04DCDF78"/>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174D41"/>
    <w:multiLevelType w:val="hybridMultilevel"/>
    <w:tmpl w:val="6DCEE27E"/>
    <w:lvl w:ilvl="0" w:tplc="5792EEE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C053251"/>
    <w:multiLevelType w:val="hybridMultilevel"/>
    <w:tmpl w:val="D5A80504"/>
    <w:lvl w:ilvl="0" w:tplc="49E6602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30778C"/>
    <w:multiLevelType w:val="hybridMultilevel"/>
    <w:tmpl w:val="413A97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EB961F2"/>
    <w:multiLevelType w:val="hybridMultilevel"/>
    <w:tmpl w:val="B0BA5038"/>
    <w:lvl w:ilvl="0" w:tplc="CA4A18EE">
      <w:start w:val="1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849254347">
    <w:abstractNumId w:val="5"/>
  </w:num>
  <w:num w:numId="2" w16cid:durableId="1751460971">
    <w:abstractNumId w:val="7"/>
  </w:num>
  <w:num w:numId="3" w16cid:durableId="1461144970">
    <w:abstractNumId w:val="1"/>
  </w:num>
  <w:num w:numId="4" w16cid:durableId="776288391">
    <w:abstractNumId w:val="4"/>
  </w:num>
  <w:num w:numId="5" w16cid:durableId="1399479364">
    <w:abstractNumId w:val="10"/>
  </w:num>
  <w:num w:numId="6" w16cid:durableId="1955020809">
    <w:abstractNumId w:val="6"/>
  </w:num>
  <w:num w:numId="7" w16cid:durableId="1234242495">
    <w:abstractNumId w:val="8"/>
  </w:num>
  <w:num w:numId="8" w16cid:durableId="1332678047">
    <w:abstractNumId w:val="0"/>
  </w:num>
  <w:num w:numId="9" w16cid:durableId="1697389813">
    <w:abstractNumId w:val="2"/>
  </w:num>
  <w:num w:numId="10" w16cid:durableId="1123421978">
    <w:abstractNumId w:val="3"/>
  </w:num>
  <w:num w:numId="11" w16cid:durableId="817292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E79"/>
    <w:rsid w:val="000123D4"/>
    <w:rsid w:val="00023E68"/>
    <w:rsid w:val="00025657"/>
    <w:rsid w:val="00025D21"/>
    <w:rsid w:val="00026A3C"/>
    <w:rsid w:val="000276BA"/>
    <w:rsid w:val="000327EE"/>
    <w:rsid w:val="0003764B"/>
    <w:rsid w:val="00037D9C"/>
    <w:rsid w:val="00043C0B"/>
    <w:rsid w:val="00067441"/>
    <w:rsid w:val="00086969"/>
    <w:rsid w:val="0009704E"/>
    <w:rsid w:val="00097496"/>
    <w:rsid w:val="000A35FF"/>
    <w:rsid w:val="000A733C"/>
    <w:rsid w:val="000A7DBA"/>
    <w:rsid w:val="000B01CB"/>
    <w:rsid w:val="000B3858"/>
    <w:rsid w:val="000B3A1E"/>
    <w:rsid w:val="000B4C5A"/>
    <w:rsid w:val="000C0562"/>
    <w:rsid w:val="000C5B75"/>
    <w:rsid w:val="000D0751"/>
    <w:rsid w:val="000D0C96"/>
    <w:rsid w:val="000D0EAF"/>
    <w:rsid w:val="000D129C"/>
    <w:rsid w:val="000D30D3"/>
    <w:rsid w:val="000D3984"/>
    <w:rsid w:val="000D4AA1"/>
    <w:rsid w:val="000E00B9"/>
    <w:rsid w:val="000E3C24"/>
    <w:rsid w:val="000E6C76"/>
    <w:rsid w:val="000E7B3E"/>
    <w:rsid w:val="000F48E5"/>
    <w:rsid w:val="000F68EB"/>
    <w:rsid w:val="001002DC"/>
    <w:rsid w:val="00104AC9"/>
    <w:rsid w:val="00116119"/>
    <w:rsid w:val="00117C51"/>
    <w:rsid w:val="001216DF"/>
    <w:rsid w:val="00122D1A"/>
    <w:rsid w:val="00122F84"/>
    <w:rsid w:val="00123EFD"/>
    <w:rsid w:val="00130280"/>
    <w:rsid w:val="00132FE4"/>
    <w:rsid w:val="0013571C"/>
    <w:rsid w:val="001360AC"/>
    <w:rsid w:val="00145B3B"/>
    <w:rsid w:val="00145DCF"/>
    <w:rsid w:val="00145F18"/>
    <w:rsid w:val="00151F59"/>
    <w:rsid w:val="00152189"/>
    <w:rsid w:val="00152DB2"/>
    <w:rsid w:val="00157EAC"/>
    <w:rsid w:val="00161EC2"/>
    <w:rsid w:val="00165023"/>
    <w:rsid w:val="0016654E"/>
    <w:rsid w:val="00167C5C"/>
    <w:rsid w:val="00172930"/>
    <w:rsid w:val="00173401"/>
    <w:rsid w:val="0018389E"/>
    <w:rsid w:val="00190B94"/>
    <w:rsid w:val="001927F6"/>
    <w:rsid w:val="001A661B"/>
    <w:rsid w:val="001B4753"/>
    <w:rsid w:val="001B6297"/>
    <w:rsid w:val="001C4B74"/>
    <w:rsid w:val="001C4DFB"/>
    <w:rsid w:val="001D23F9"/>
    <w:rsid w:val="001D2631"/>
    <w:rsid w:val="001D4871"/>
    <w:rsid w:val="001D5310"/>
    <w:rsid w:val="001D7E84"/>
    <w:rsid w:val="001E1877"/>
    <w:rsid w:val="001E6AF1"/>
    <w:rsid w:val="001E6F52"/>
    <w:rsid w:val="001E7EA8"/>
    <w:rsid w:val="001F1BA3"/>
    <w:rsid w:val="0020080C"/>
    <w:rsid w:val="00210470"/>
    <w:rsid w:val="002109A9"/>
    <w:rsid w:val="002223B7"/>
    <w:rsid w:val="00224B5A"/>
    <w:rsid w:val="002254C9"/>
    <w:rsid w:val="00225BFF"/>
    <w:rsid w:val="00230299"/>
    <w:rsid w:val="00230528"/>
    <w:rsid w:val="002362FA"/>
    <w:rsid w:val="0024007B"/>
    <w:rsid w:val="00244931"/>
    <w:rsid w:val="00246BDD"/>
    <w:rsid w:val="00246E7A"/>
    <w:rsid w:val="002543A8"/>
    <w:rsid w:val="00256005"/>
    <w:rsid w:val="00257439"/>
    <w:rsid w:val="002579B6"/>
    <w:rsid w:val="002600BF"/>
    <w:rsid w:val="0026262E"/>
    <w:rsid w:val="0026531B"/>
    <w:rsid w:val="0026566A"/>
    <w:rsid w:val="00266C74"/>
    <w:rsid w:val="002721E2"/>
    <w:rsid w:val="00277B3A"/>
    <w:rsid w:val="0028046C"/>
    <w:rsid w:val="0029335D"/>
    <w:rsid w:val="00297306"/>
    <w:rsid w:val="002A17C1"/>
    <w:rsid w:val="002A4A16"/>
    <w:rsid w:val="002B394E"/>
    <w:rsid w:val="002B6562"/>
    <w:rsid w:val="002B79C0"/>
    <w:rsid w:val="002C3771"/>
    <w:rsid w:val="002C74F8"/>
    <w:rsid w:val="002D12F5"/>
    <w:rsid w:val="002E1EA4"/>
    <w:rsid w:val="002E339C"/>
    <w:rsid w:val="002E48B3"/>
    <w:rsid w:val="002E5081"/>
    <w:rsid w:val="002E7219"/>
    <w:rsid w:val="002F540A"/>
    <w:rsid w:val="002F6FA6"/>
    <w:rsid w:val="002F73A9"/>
    <w:rsid w:val="00301873"/>
    <w:rsid w:val="003018DF"/>
    <w:rsid w:val="00302572"/>
    <w:rsid w:val="00312598"/>
    <w:rsid w:val="0032557F"/>
    <w:rsid w:val="00340659"/>
    <w:rsid w:val="00342589"/>
    <w:rsid w:val="0034529B"/>
    <w:rsid w:val="00350D1A"/>
    <w:rsid w:val="00353543"/>
    <w:rsid w:val="0036124F"/>
    <w:rsid w:val="003636D7"/>
    <w:rsid w:val="00366E10"/>
    <w:rsid w:val="0036749A"/>
    <w:rsid w:val="00371353"/>
    <w:rsid w:val="00372943"/>
    <w:rsid w:val="00373954"/>
    <w:rsid w:val="00375E23"/>
    <w:rsid w:val="003850FA"/>
    <w:rsid w:val="00386D8A"/>
    <w:rsid w:val="00387190"/>
    <w:rsid w:val="003872EF"/>
    <w:rsid w:val="00390FC5"/>
    <w:rsid w:val="003B4B1F"/>
    <w:rsid w:val="003C00B2"/>
    <w:rsid w:val="003C3793"/>
    <w:rsid w:val="003E0972"/>
    <w:rsid w:val="003E2705"/>
    <w:rsid w:val="003E552A"/>
    <w:rsid w:val="003F373E"/>
    <w:rsid w:val="003F4120"/>
    <w:rsid w:val="00403EAE"/>
    <w:rsid w:val="00404C3A"/>
    <w:rsid w:val="00404FED"/>
    <w:rsid w:val="00410145"/>
    <w:rsid w:val="004116D9"/>
    <w:rsid w:val="00415DFB"/>
    <w:rsid w:val="004162C0"/>
    <w:rsid w:val="0041635B"/>
    <w:rsid w:val="00425BC4"/>
    <w:rsid w:val="004277AF"/>
    <w:rsid w:val="00427EC3"/>
    <w:rsid w:val="00433407"/>
    <w:rsid w:val="00433C6A"/>
    <w:rsid w:val="00434A98"/>
    <w:rsid w:val="004351A6"/>
    <w:rsid w:val="00435ACB"/>
    <w:rsid w:val="00436EA5"/>
    <w:rsid w:val="004412AD"/>
    <w:rsid w:val="00442949"/>
    <w:rsid w:val="00442FA6"/>
    <w:rsid w:val="004545A4"/>
    <w:rsid w:val="00454795"/>
    <w:rsid w:val="004547A3"/>
    <w:rsid w:val="00465F16"/>
    <w:rsid w:val="004677A7"/>
    <w:rsid w:val="00470C80"/>
    <w:rsid w:val="00471693"/>
    <w:rsid w:val="00476D99"/>
    <w:rsid w:val="00486FBE"/>
    <w:rsid w:val="00491B9A"/>
    <w:rsid w:val="00491C01"/>
    <w:rsid w:val="004B0D7D"/>
    <w:rsid w:val="004B4DCE"/>
    <w:rsid w:val="004B5721"/>
    <w:rsid w:val="004B677A"/>
    <w:rsid w:val="004C138E"/>
    <w:rsid w:val="004C226A"/>
    <w:rsid w:val="004D3184"/>
    <w:rsid w:val="004D44FE"/>
    <w:rsid w:val="004D48B5"/>
    <w:rsid w:val="004E3857"/>
    <w:rsid w:val="004E4F5D"/>
    <w:rsid w:val="004F2FDA"/>
    <w:rsid w:val="004F4CCA"/>
    <w:rsid w:val="004F6D31"/>
    <w:rsid w:val="0050297F"/>
    <w:rsid w:val="00513E75"/>
    <w:rsid w:val="00523D86"/>
    <w:rsid w:val="00524126"/>
    <w:rsid w:val="005275B4"/>
    <w:rsid w:val="00527E1C"/>
    <w:rsid w:val="00531773"/>
    <w:rsid w:val="00534BD3"/>
    <w:rsid w:val="00542BAF"/>
    <w:rsid w:val="00544344"/>
    <w:rsid w:val="00544DE6"/>
    <w:rsid w:val="0054633A"/>
    <w:rsid w:val="005470D2"/>
    <w:rsid w:val="00550B12"/>
    <w:rsid w:val="00550CE9"/>
    <w:rsid w:val="00554DDB"/>
    <w:rsid w:val="005566CB"/>
    <w:rsid w:val="00566576"/>
    <w:rsid w:val="0057397B"/>
    <w:rsid w:val="005742A3"/>
    <w:rsid w:val="005758E3"/>
    <w:rsid w:val="005841E2"/>
    <w:rsid w:val="00584AAC"/>
    <w:rsid w:val="0059293A"/>
    <w:rsid w:val="00595754"/>
    <w:rsid w:val="00597E3F"/>
    <w:rsid w:val="005A03A1"/>
    <w:rsid w:val="005A18B2"/>
    <w:rsid w:val="005A2089"/>
    <w:rsid w:val="005A59B0"/>
    <w:rsid w:val="005B327B"/>
    <w:rsid w:val="005B583E"/>
    <w:rsid w:val="005B6837"/>
    <w:rsid w:val="005B7495"/>
    <w:rsid w:val="005C2242"/>
    <w:rsid w:val="005C387B"/>
    <w:rsid w:val="005C64EE"/>
    <w:rsid w:val="005C7E83"/>
    <w:rsid w:val="005D016F"/>
    <w:rsid w:val="005D28B8"/>
    <w:rsid w:val="005D4D4B"/>
    <w:rsid w:val="005E066A"/>
    <w:rsid w:val="005E1433"/>
    <w:rsid w:val="005E5214"/>
    <w:rsid w:val="005E6048"/>
    <w:rsid w:val="005E6443"/>
    <w:rsid w:val="005F153D"/>
    <w:rsid w:val="005F6425"/>
    <w:rsid w:val="005F6AD3"/>
    <w:rsid w:val="005F6BEB"/>
    <w:rsid w:val="005F7A29"/>
    <w:rsid w:val="00602042"/>
    <w:rsid w:val="006129CD"/>
    <w:rsid w:val="00612CA4"/>
    <w:rsid w:val="00621ACA"/>
    <w:rsid w:val="0063691E"/>
    <w:rsid w:val="00636D80"/>
    <w:rsid w:val="00640CEA"/>
    <w:rsid w:val="00643D02"/>
    <w:rsid w:val="0065470B"/>
    <w:rsid w:val="006570A3"/>
    <w:rsid w:val="00665078"/>
    <w:rsid w:val="00665A84"/>
    <w:rsid w:val="006703A1"/>
    <w:rsid w:val="00675120"/>
    <w:rsid w:val="00675943"/>
    <w:rsid w:val="00676DBE"/>
    <w:rsid w:val="00677350"/>
    <w:rsid w:val="006802A2"/>
    <w:rsid w:val="00691568"/>
    <w:rsid w:val="00692BF5"/>
    <w:rsid w:val="006A098F"/>
    <w:rsid w:val="006A518A"/>
    <w:rsid w:val="006A7053"/>
    <w:rsid w:val="006B1489"/>
    <w:rsid w:val="006B3DF6"/>
    <w:rsid w:val="006B59E9"/>
    <w:rsid w:val="006D1E27"/>
    <w:rsid w:val="006D3E4C"/>
    <w:rsid w:val="006D58DA"/>
    <w:rsid w:val="006D5BE3"/>
    <w:rsid w:val="006E1333"/>
    <w:rsid w:val="006E1A0C"/>
    <w:rsid w:val="006E5F8D"/>
    <w:rsid w:val="006F19D9"/>
    <w:rsid w:val="006F7F4C"/>
    <w:rsid w:val="00700616"/>
    <w:rsid w:val="007015D1"/>
    <w:rsid w:val="00702FCC"/>
    <w:rsid w:val="00706A60"/>
    <w:rsid w:val="0071421C"/>
    <w:rsid w:val="0072136A"/>
    <w:rsid w:val="007213BD"/>
    <w:rsid w:val="0073676F"/>
    <w:rsid w:val="00736802"/>
    <w:rsid w:val="00746E35"/>
    <w:rsid w:val="007475D0"/>
    <w:rsid w:val="00752D66"/>
    <w:rsid w:val="007543C0"/>
    <w:rsid w:val="00764F29"/>
    <w:rsid w:val="00771CBE"/>
    <w:rsid w:val="00774303"/>
    <w:rsid w:val="0077703D"/>
    <w:rsid w:val="0078222C"/>
    <w:rsid w:val="00782B0B"/>
    <w:rsid w:val="00783F94"/>
    <w:rsid w:val="00784913"/>
    <w:rsid w:val="00790D35"/>
    <w:rsid w:val="00792AA0"/>
    <w:rsid w:val="00795C71"/>
    <w:rsid w:val="00795EA1"/>
    <w:rsid w:val="00797CA1"/>
    <w:rsid w:val="007B143C"/>
    <w:rsid w:val="007B30E9"/>
    <w:rsid w:val="007B7021"/>
    <w:rsid w:val="007C56F4"/>
    <w:rsid w:val="007C6CC8"/>
    <w:rsid w:val="007C749A"/>
    <w:rsid w:val="007D3C24"/>
    <w:rsid w:val="007D54C2"/>
    <w:rsid w:val="007D5F3F"/>
    <w:rsid w:val="007E4EBE"/>
    <w:rsid w:val="007E6ADD"/>
    <w:rsid w:val="007F19FA"/>
    <w:rsid w:val="007F5566"/>
    <w:rsid w:val="007F56A8"/>
    <w:rsid w:val="007F5736"/>
    <w:rsid w:val="007F6BEB"/>
    <w:rsid w:val="007F7BAE"/>
    <w:rsid w:val="00800228"/>
    <w:rsid w:val="00803945"/>
    <w:rsid w:val="00803CDF"/>
    <w:rsid w:val="00804398"/>
    <w:rsid w:val="008135DA"/>
    <w:rsid w:val="008136CE"/>
    <w:rsid w:val="00813D26"/>
    <w:rsid w:val="008178F0"/>
    <w:rsid w:val="00820810"/>
    <w:rsid w:val="00821719"/>
    <w:rsid w:val="0082535C"/>
    <w:rsid w:val="00834100"/>
    <w:rsid w:val="008413A4"/>
    <w:rsid w:val="008425DE"/>
    <w:rsid w:val="00853A34"/>
    <w:rsid w:val="0086073C"/>
    <w:rsid w:val="00860DB0"/>
    <w:rsid w:val="00861934"/>
    <w:rsid w:val="00861CA1"/>
    <w:rsid w:val="00873042"/>
    <w:rsid w:val="00881382"/>
    <w:rsid w:val="00882307"/>
    <w:rsid w:val="00882D97"/>
    <w:rsid w:val="00891AFD"/>
    <w:rsid w:val="00894623"/>
    <w:rsid w:val="008A2592"/>
    <w:rsid w:val="008A3CBC"/>
    <w:rsid w:val="008A466C"/>
    <w:rsid w:val="008A6537"/>
    <w:rsid w:val="008A70D6"/>
    <w:rsid w:val="008B29DE"/>
    <w:rsid w:val="008C14F3"/>
    <w:rsid w:val="008D7914"/>
    <w:rsid w:val="008E1DB6"/>
    <w:rsid w:val="008E376D"/>
    <w:rsid w:val="008E4834"/>
    <w:rsid w:val="008F0AC8"/>
    <w:rsid w:val="008F0EB7"/>
    <w:rsid w:val="008F2690"/>
    <w:rsid w:val="0090433E"/>
    <w:rsid w:val="00906782"/>
    <w:rsid w:val="0091059F"/>
    <w:rsid w:val="00924E77"/>
    <w:rsid w:val="00925E04"/>
    <w:rsid w:val="00926B21"/>
    <w:rsid w:val="00930AF2"/>
    <w:rsid w:val="00937E78"/>
    <w:rsid w:val="00940617"/>
    <w:rsid w:val="009416E6"/>
    <w:rsid w:val="0094353C"/>
    <w:rsid w:val="00947886"/>
    <w:rsid w:val="009518D3"/>
    <w:rsid w:val="009562CD"/>
    <w:rsid w:val="0095645A"/>
    <w:rsid w:val="00957F5F"/>
    <w:rsid w:val="009607A1"/>
    <w:rsid w:val="00960D61"/>
    <w:rsid w:val="009629E2"/>
    <w:rsid w:val="009663B5"/>
    <w:rsid w:val="009712B3"/>
    <w:rsid w:val="0097419D"/>
    <w:rsid w:val="00975AD1"/>
    <w:rsid w:val="00976E6D"/>
    <w:rsid w:val="00977802"/>
    <w:rsid w:val="00983AA2"/>
    <w:rsid w:val="00984072"/>
    <w:rsid w:val="009866D4"/>
    <w:rsid w:val="00996AF9"/>
    <w:rsid w:val="009A7172"/>
    <w:rsid w:val="009B2A63"/>
    <w:rsid w:val="009B494F"/>
    <w:rsid w:val="009B5466"/>
    <w:rsid w:val="009C073D"/>
    <w:rsid w:val="009C1213"/>
    <w:rsid w:val="009C671E"/>
    <w:rsid w:val="009D34A6"/>
    <w:rsid w:val="009D4CCA"/>
    <w:rsid w:val="009E058D"/>
    <w:rsid w:val="009E13A7"/>
    <w:rsid w:val="009E441E"/>
    <w:rsid w:val="009F3263"/>
    <w:rsid w:val="00A0179C"/>
    <w:rsid w:val="00A07351"/>
    <w:rsid w:val="00A07C6F"/>
    <w:rsid w:val="00A16181"/>
    <w:rsid w:val="00A16827"/>
    <w:rsid w:val="00A20B50"/>
    <w:rsid w:val="00A20F3D"/>
    <w:rsid w:val="00A230CF"/>
    <w:rsid w:val="00A25921"/>
    <w:rsid w:val="00A271BC"/>
    <w:rsid w:val="00A3065B"/>
    <w:rsid w:val="00A359C2"/>
    <w:rsid w:val="00A36649"/>
    <w:rsid w:val="00A40924"/>
    <w:rsid w:val="00A42102"/>
    <w:rsid w:val="00A4783F"/>
    <w:rsid w:val="00A509C5"/>
    <w:rsid w:val="00A5129D"/>
    <w:rsid w:val="00A534C1"/>
    <w:rsid w:val="00A565BB"/>
    <w:rsid w:val="00A61B2B"/>
    <w:rsid w:val="00A61BC5"/>
    <w:rsid w:val="00A61CEB"/>
    <w:rsid w:val="00A636CE"/>
    <w:rsid w:val="00A701F2"/>
    <w:rsid w:val="00A74B8F"/>
    <w:rsid w:val="00A769B0"/>
    <w:rsid w:val="00A76CE1"/>
    <w:rsid w:val="00A804F7"/>
    <w:rsid w:val="00A8384C"/>
    <w:rsid w:val="00A92DA9"/>
    <w:rsid w:val="00A95F77"/>
    <w:rsid w:val="00A9644F"/>
    <w:rsid w:val="00A97487"/>
    <w:rsid w:val="00AA1F93"/>
    <w:rsid w:val="00AB7A7F"/>
    <w:rsid w:val="00AC57B3"/>
    <w:rsid w:val="00AC6CBD"/>
    <w:rsid w:val="00AC788A"/>
    <w:rsid w:val="00AD0705"/>
    <w:rsid w:val="00AD25EC"/>
    <w:rsid w:val="00AD40EC"/>
    <w:rsid w:val="00AD5919"/>
    <w:rsid w:val="00AD7907"/>
    <w:rsid w:val="00AF2597"/>
    <w:rsid w:val="00AF3C68"/>
    <w:rsid w:val="00AF44F8"/>
    <w:rsid w:val="00AF5B23"/>
    <w:rsid w:val="00AF6D47"/>
    <w:rsid w:val="00AF7A82"/>
    <w:rsid w:val="00B13C2C"/>
    <w:rsid w:val="00B1430C"/>
    <w:rsid w:val="00B20C9B"/>
    <w:rsid w:val="00B24290"/>
    <w:rsid w:val="00B247CF"/>
    <w:rsid w:val="00B253B9"/>
    <w:rsid w:val="00B25B47"/>
    <w:rsid w:val="00B27C64"/>
    <w:rsid w:val="00B312DD"/>
    <w:rsid w:val="00B33299"/>
    <w:rsid w:val="00B343FA"/>
    <w:rsid w:val="00B34E04"/>
    <w:rsid w:val="00B365B3"/>
    <w:rsid w:val="00B419D8"/>
    <w:rsid w:val="00B45A6B"/>
    <w:rsid w:val="00B45B29"/>
    <w:rsid w:val="00B473FB"/>
    <w:rsid w:val="00B524A0"/>
    <w:rsid w:val="00B52975"/>
    <w:rsid w:val="00B52BE5"/>
    <w:rsid w:val="00B6526A"/>
    <w:rsid w:val="00B65EA5"/>
    <w:rsid w:val="00B669FD"/>
    <w:rsid w:val="00B71CEB"/>
    <w:rsid w:val="00B749E1"/>
    <w:rsid w:val="00B77C93"/>
    <w:rsid w:val="00B803F5"/>
    <w:rsid w:val="00B80EA3"/>
    <w:rsid w:val="00B82A6F"/>
    <w:rsid w:val="00B84D30"/>
    <w:rsid w:val="00B942C7"/>
    <w:rsid w:val="00BA02AD"/>
    <w:rsid w:val="00BB05D3"/>
    <w:rsid w:val="00BC5D92"/>
    <w:rsid w:val="00BC650A"/>
    <w:rsid w:val="00BD5B32"/>
    <w:rsid w:val="00BE51A2"/>
    <w:rsid w:val="00BE716E"/>
    <w:rsid w:val="00BF1142"/>
    <w:rsid w:val="00BF1F9C"/>
    <w:rsid w:val="00BF4A02"/>
    <w:rsid w:val="00BF4A24"/>
    <w:rsid w:val="00BF7DF3"/>
    <w:rsid w:val="00C00972"/>
    <w:rsid w:val="00C06235"/>
    <w:rsid w:val="00C064D7"/>
    <w:rsid w:val="00C1253A"/>
    <w:rsid w:val="00C223B9"/>
    <w:rsid w:val="00C25699"/>
    <w:rsid w:val="00C36308"/>
    <w:rsid w:val="00C4419E"/>
    <w:rsid w:val="00C50F1C"/>
    <w:rsid w:val="00C521D3"/>
    <w:rsid w:val="00C604FB"/>
    <w:rsid w:val="00C62B5E"/>
    <w:rsid w:val="00C67ABB"/>
    <w:rsid w:val="00C80990"/>
    <w:rsid w:val="00C84BDD"/>
    <w:rsid w:val="00C850E3"/>
    <w:rsid w:val="00C8614E"/>
    <w:rsid w:val="00C90D65"/>
    <w:rsid w:val="00C936BB"/>
    <w:rsid w:val="00C97488"/>
    <w:rsid w:val="00C97E40"/>
    <w:rsid w:val="00CA36A1"/>
    <w:rsid w:val="00CA36B7"/>
    <w:rsid w:val="00CA380C"/>
    <w:rsid w:val="00CA59DD"/>
    <w:rsid w:val="00CB24B7"/>
    <w:rsid w:val="00CB4239"/>
    <w:rsid w:val="00CC10D4"/>
    <w:rsid w:val="00CD0ED6"/>
    <w:rsid w:val="00CD57F1"/>
    <w:rsid w:val="00CD6EC0"/>
    <w:rsid w:val="00CD7A93"/>
    <w:rsid w:val="00CE2FC6"/>
    <w:rsid w:val="00CE5AE3"/>
    <w:rsid w:val="00CE75C5"/>
    <w:rsid w:val="00CF4585"/>
    <w:rsid w:val="00D01E9E"/>
    <w:rsid w:val="00D04CDE"/>
    <w:rsid w:val="00D126E0"/>
    <w:rsid w:val="00D133A1"/>
    <w:rsid w:val="00D13A10"/>
    <w:rsid w:val="00D20A0B"/>
    <w:rsid w:val="00D32125"/>
    <w:rsid w:val="00D33A09"/>
    <w:rsid w:val="00D35E5A"/>
    <w:rsid w:val="00D45B2A"/>
    <w:rsid w:val="00D5289D"/>
    <w:rsid w:val="00D60FD2"/>
    <w:rsid w:val="00D61F17"/>
    <w:rsid w:val="00D730C2"/>
    <w:rsid w:val="00D7377A"/>
    <w:rsid w:val="00D76107"/>
    <w:rsid w:val="00D77D4E"/>
    <w:rsid w:val="00D82679"/>
    <w:rsid w:val="00D8382A"/>
    <w:rsid w:val="00D84FA3"/>
    <w:rsid w:val="00D864F1"/>
    <w:rsid w:val="00D904E0"/>
    <w:rsid w:val="00DA47A7"/>
    <w:rsid w:val="00DA47E0"/>
    <w:rsid w:val="00DA6834"/>
    <w:rsid w:val="00DB0303"/>
    <w:rsid w:val="00DB0F6B"/>
    <w:rsid w:val="00DB1914"/>
    <w:rsid w:val="00DC32E7"/>
    <w:rsid w:val="00DD1C5F"/>
    <w:rsid w:val="00DD1D27"/>
    <w:rsid w:val="00DD3A1E"/>
    <w:rsid w:val="00DD4138"/>
    <w:rsid w:val="00DD77EA"/>
    <w:rsid w:val="00DD7CD7"/>
    <w:rsid w:val="00DE2434"/>
    <w:rsid w:val="00DF5206"/>
    <w:rsid w:val="00DF5CB4"/>
    <w:rsid w:val="00E06033"/>
    <w:rsid w:val="00E06BCF"/>
    <w:rsid w:val="00E07E49"/>
    <w:rsid w:val="00E1209A"/>
    <w:rsid w:val="00E12390"/>
    <w:rsid w:val="00E21A1F"/>
    <w:rsid w:val="00E23B28"/>
    <w:rsid w:val="00E2779B"/>
    <w:rsid w:val="00E2796C"/>
    <w:rsid w:val="00E34EBB"/>
    <w:rsid w:val="00E350E2"/>
    <w:rsid w:val="00E41AC0"/>
    <w:rsid w:val="00E45C40"/>
    <w:rsid w:val="00E46228"/>
    <w:rsid w:val="00E57AA3"/>
    <w:rsid w:val="00E6024C"/>
    <w:rsid w:val="00E60E2D"/>
    <w:rsid w:val="00E6143D"/>
    <w:rsid w:val="00E7466E"/>
    <w:rsid w:val="00E77C21"/>
    <w:rsid w:val="00E8467F"/>
    <w:rsid w:val="00E84C1E"/>
    <w:rsid w:val="00E84DFF"/>
    <w:rsid w:val="00E874B3"/>
    <w:rsid w:val="00E93E5E"/>
    <w:rsid w:val="00E94C53"/>
    <w:rsid w:val="00E962B5"/>
    <w:rsid w:val="00E97938"/>
    <w:rsid w:val="00EA05AC"/>
    <w:rsid w:val="00EA2FAB"/>
    <w:rsid w:val="00EC18F2"/>
    <w:rsid w:val="00ED35D7"/>
    <w:rsid w:val="00ED5D9C"/>
    <w:rsid w:val="00ED5EDB"/>
    <w:rsid w:val="00EE0F0F"/>
    <w:rsid w:val="00EE1516"/>
    <w:rsid w:val="00EE3071"/>
    <w:rsid w:val="00EE44D3"/>
    <w:rsid w:val="00EE5B33"/>
    <w:rsid w:val="00EF4459"/>
    <w:rsid w:val="00EF6E43"/>
    <w:rsid w:val="00F031B2"/>
    <w:rsid w:val="00F03E1E"/>
    <w:rsid w:val="00F10DED"/>
    <w:rsid w:val="00F121D9"/>
    <w:rsid w:val="00F123A1"/>
    <w:rsid w:val="00F16B80"/>
    <w:rsid w:val="00F2141B"/>
    <w:rsid w:val="00F23A5B"/>
    <w:rsid w:val="00F301AF"/>
    <w:rsid w:val="00F30742"/>
    <w:rsid w:val="00F32149"/>
    <w:rsid w:val="00F32BE1"/>
    <w:rsid w:val="00F362C1"/>
    <w:rsid w:val="00F373AA"/>
    <w:rsid w:val="00F37515"/>
    <w:rsid w:val="00F47675"/>
    <w:rsid w:val="00F50D45"/>
    <w:rsid w:val="00F51124"/>
    <w:rsid w:val="00F5242D"/>
    <w:rsid w:val="00F5685D"/>
    <w:rsid w:val="00F577FA"/>
    <w:rsid w:val="00F61CB1"/>
    <w:rsid w:val="00F71921"/>
    <w:rsid w:val="00F80525"/>
    <w:rsid w:val="00F814BB"/>
    <w:rsid w:val="00F93134"/>
    <w:rsid w:val="00FA522C"/>
    <w:rsid w:val="00FB276E"/>
    <w:rsid w:val="00FB5C58"/>
    <w:rsid w:val="00FB5E79"/>
    <w:rsid w:val="00FC09BD"/>
    <w:rsid w:val="00FC0A52"/>
    <w:rsid w:val="00FC3BFA"/>
    <w:rsid w:val="00FC4CD7"/>
    <w:rsid w:val="00FD6E50"/>
    <w:rsid w:val="00FE1A63"/>
    <w:rsid w:val="00FE29B9"/>
    <w:rsid w:val="00FE4714"/>
    <w:rsid w:val="00FE4F72"/>
    <w:rsid w:val="00FE5C03"/>
    <w:rsid w:val="00FE6BA8"/>
    <w:rsid w:val="00FF0337"/>
    <w:rsid w:val="00FF11D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777B3"/>
  <w15:chartTrackingRefBased/>
  <w15:docId w15:val="{49152D3D-D127-4A45-A448-85A10C5DB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5E79"/>
    <w:pPr>
      <w:spacing w:after="0" w:line="240" w:lineRule="auto"/>
    </w:pPr>
    <w:rPr>
      <w:rFonts w:eastAsia="Times New Roman" w:cs="Times New Roman"/>
      <w:kern w:val="0"/>
      <w:szCs w:val="24"/>
      <w:lang w:eastAsia="lv-LV"/>
      <w14:ligatures w14:val="none"/>
    </w:rPr>
  </w:style>
  <w:style w:type="paragraph" w:styleId="Virsraksts3">
    <w:name w:val="heading 3"/>
    <w:basedOn w:val="Parasts"/>
    <w:link w:val="Virsraksts3Rakstz"/>
    <w:uiPriority w:val="9"/>
    <w:qFormat/>
    <w:rsid w:val="00AC788A"/>
    <w:pPr>
      <w:spacing w:before="100" w:beforeAutospacing="1" w:after="100" w:afterAutospacing="1"/>
      <w:outlineLvl w:val="2"/>
    </w:pPr>
    <w:rPr>
      <w:b/>
      <w:bCs/>
      <w:sz w:val="27"/>
      <w:szCs w:val="27"/>
      <w:lang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5E79"/>
    <w:pPr>
      <w:ind w:left="720"/>
      <w:contextualSpacing/>
    </w:pPr>
  </w:style>
  <w:style w:type="paragraph" w:styleId="Prskatjums">
    <w:name w:val="Revision"/>
    <w:hidden/>
    <w:uiPriority w:val="99"/>
    <w:semiHidden/>
    <w:rsid w:val="00AD7907"/>
    <w:pPr>
      <w:spacing w:after="0" w:line="240" w:lineRule="auto"/>
    </w:pPr>
    <w:rPr>
      <w:rFonts w:eastAsia="Times New Roman" w:cs="Times New Roman"/>
      <w:kern w:val="0"/>
      <w:szCs w:val="24"/>
      <w:lang w:eastAsia="lv-LV"/>
      <w14:ligatures w14:val="none"/>
    </w:rPr>
  </w:style>
  <w:style w:type="character" w:styleId="Komentraatsauce">
    <w:name w:val="annotation reference"/>
    <w:basedOn w:val="Noklusjumarindkopasfonts"/>
    <w:uiPriority w:val="99"/>
    <w:semiHidden/>
    <w:unhideWhenUsed/>
    <w:rsid w:val="00AD7907"/>
    <w:rPr>
      <w:sz w:val="16"/>
      <w:szCs w:val="16"/>
    </w:rPr>
  </w:style>
  <w:style w:type="paragraph" w:styleId="Komentrateksts">
    <w:name w:val="annotation text"/>
    <w:basedOn w:val="Parasts"/>
    <w:link w:val="KomentratekstsRakstz"/>
    <w:uiPriority w:val="99"/>
    <w:unhideWhenUsed/>
    <w:rsid w:val="00AD7907"/>
    <w:rPr>
      <w:sz w:val="20"/>
      <w:szCs w:val="20"/>
    </w:rPr>
  </w:style>
  <w:style w:type="character" w:customStyle="1" w:styleId="KomentratekstsRakstz">
    <w:name w:val="Komentāra teksts Rakstz."/>
    <w:basedOn w:val="Noklusjumarindkopasfonts"/>
    <w:link w:val="Komentrateksts"/>
    <w:uiPriority w:val="99"/>
    <w:rsid w:val="00AD7907"/>
    <w:rPr>
      <w:rFonts w:eastAsia="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AD7907"/>
    <w:rPr>
      <w:b/>
      <w:bCs/>
    </w:rPr>
  </w:style>
  <w:style w:type="character" w:customStyle="1" w:styleId="KomentratmaRakstz">
    <w:name w:val="Komentāra tēma Rakstz."/>
    <w:basedOn w:val="KomentratekstsRakstz"/>
    <w:link w:val="Komentratma"/>
    <w:uiPriority w:val="99"/>
    <w:semiHidden/>
    <w:rsid w:val="00AD7907"/>
    <w:rPr>
      <w:rFonts w:eastAsia="Times New Roman" w:cs="Times New Roman"/>
      <w:b/>
      <w:bCs/>
      <w:kern w:val="0"/>
      <w:sz w:val="20"/>
      <w:szCs w:val="20"/>
      <w:lang w:eastAsia="lv-LV"/>
      <w14:ligatures w14:val="none"/>
    </w:rPr>
  </w:style>
  <w:style w:type="paragraph" w:styleId="Balonteksts">
    <w:name w:val="Balloon Text"/>
    <w:basedOn w:val="Parasts"/>
    <w:link w:val="BalontekstsRakstz"/>
    <w:uiPriority w:val="99"/>
    <w:semiHidden/>
    <w:unhideWhenUsed/>
    <w:rsid w:val="00D133A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133A1"/>
    <w:rPr>
      <w:rFonts w:ascii="Segoe UI" w:eastAsia="Times New Roman" w:hAnsi="Segoe UI" w:cs="Segoe UI"/>
      <w:kern w:val="0"/>
      <w:sz w:val="18"/>
      <w:szCs w:val="18"/>
      <w:lang w:eastAsia="lv-LV"/>
      <w14:ligatures w14:val="none"/>
    </w:rPr>
  </w:style>
  <w:style w:type="paragraph" w:styleId="Galvene">
    <w:name w:val="header"/>
    <w:basedOn w:val="Parasts"/>
    <w:link w:val="GalveneRakstz"/>
    <w:uiPriority w:val="99"/>
    <w:unhideWhenUsed/>
    <w:rsid w:val="00AA1F93"/>
    <w:pPr>
      <w:tabs>
        <w:tab w:val="center" w:pos="4153"/>
        <w:tab w:val="right" w:pos="8306"/>
      </w:tabs>
    </w:pPr>
  </w:style>
  <w:style w:type="character" w:customStyle="1" w:styleId="GalveneRakstz">
    <w:name w:val="Galvene Rakstz."/>
    <w:basedOn w:val="Noklusjumarindkopasfonts"/>
    <w:link w:val="Galvene"/>
    <w:uiPriority w:val="99"/>
    <w:rsid w:val="00AA1F93"/>
    <w:rPr>
      <w:rFonts w:eastAsia="Times New Roman" w:cs="Times New Roman"/>
      <w:kern w:val="0"/>
      <w:szCs w:val="24"/>
      <w:lang w:eastAsia="lv-LV"/>
      <w14:ligatures w14:val="none"/>
    </w:rPr>
  </w:style>
  <w:style w:type="paragraph" w:styleId="Kjene">
    <w:name w:val="footer"/>
    <w:basedOn w:val="Parasts"/>
    <w:link w:val="KjeneRakstz"/>
    <w:uiPriority w:val="99"/>
    <w:unhideWhenUsed/>
    <w:rsid w:val="00AA1F93"/>
    <w:pPr>
      <w:tabs>
        <w:tab w:val="center" w:pos="4153"/>
        <w:tab w:val="right" w:pos="8306"/>
      </w:tabs>
    </w:pPr>
  </w:style>
  <w:style w:type="character" w:customStyle="1" w:styleId="KjeneRakstz">
    <w:name w:val="Kājene Rakstz."/>
    <w:basedOn w:val="Noklusjumarindkopasfonts"/>
    <w:link w:val="Kjene"/>
    <w:uiPriority w:val="99"/>
    <w:rsid w:val="00AA1F93"/>
    <w:rPr>
      <w:rFonts w:eastAsia="Times New Roman" w:cs="Times New Roman"/>
      <w:kern w:val="0"/>
      <w:szCs w:val="24"/>
      <w:lang w:eastAsia="lv-LV"/>
      <w14:ligatures w14:val="none"/>
    </w:rPr>
  </w:style>
  <w:style w:type="paragraph" w:styleId="Paraststmeklis">
    <w:name w:val="Normal (Web)"/>
    <w:basedOn w:val="Parasts"/>
    <w:uiPriority w:val="99"/>
    <w:semiHidden/>
    <w:unhideWhenUsed/>
    <w:rsid w:val="00190B94"/>
    <w:pPr>
      <w:spacing w:before="100" w:beforeAutospacing="1" w:after="100" w:afterAutospacing="1"/>
    </w:pPr>
  </w:style>
  <w:style w:type="character" w:styleId="Izteiksmgs">
    <w:name w:val="Strong"/>
    <w:basedOn w:val="Noklusjumarindkopasfonts"/>
    <w:uiPriority w:val="22"/>
    <w:qFormat/>
    <w:rsid w:val="00B6526A"/>
    <w:rPr>
      <w:b/>
      <w:bCs/>
    </w:rPr>
  </w:style>
  <w:style w:type="character" w:customStyle="1" w:styleId="Virsraksts3Rakstz">
    <w:name w:val="Virsraksts 3 Rakstz."/>
    <w:basedOn w:val="Noklusjumarindkopasfonts"/>
    <w:link w:val="Virsraksts3"/>
    <w:uiPriority w:val="9"/>
    <w:rsid w:val="00AC788A"/>
    <w:rPr>
      <w:rFonts w:eastAsia="Times New Roman" w:cs="Times New Roman"/>
      <w:b/>
      <w:bCs/>
      <w:kern w:val="0"/>
      <w:sz w:val="27"/>
      <w:szCs w:val="27"/>
      <w:lang w:eastAsia="lv-LV" w:bidi="lo-L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79113">
      <w:bodyDiv w:val="1"/>
      <w:marLeft w:val="0"/>
      <w:marRight w:val="0"/>
      <w:marTop w:val="0"/>
      <w:marBottom w:val="0"/>
      <w:divBdr>
        <w:top w:val="none" w:sz="0" w:space="0" w:color="auto"/>
        <w:left w:val="none" w:sz="0" w:space="0" w:color="auto"/>
        <w:bottom w:val="none" w:sz="0" w:space="0" w:color="auto"/>
        <w:right w:val="none" w:sz="0" w:space="0" w:color="auto"/>
      </w:divBdr>
    </w:div>
    <w:div w:id="433018588">
      <w:bodyDiv w:val="1"/>
      <w:marLeft w:val="0"/>
      <w:marRight w:val="0"/>
      <w:marTop w:val="0"/>
      <w:marBottom w:val="0"/>
      <w:divBdr>
        <w:top w:val="none" w:sz="0" w:space="0" w:color="auto"/>
        <w:left w:val="none" w:sz="0" w:space="0" w:color="auto"/>
        <w:bottom w:val="none" w:sz="0" w:space="0" w:color="auto"/>
        <w:right w:val="none" w:sz="0" w:space="0" w:color="auto"/>
      </w:divBdr>
    </w:div>
    <w:div w:id="739329258">
      <w:bodyDiv w:val="1"/>
      <w:marLeft w:val="0"/>
      <w:marRight w:val="0"/>
      <w:marTop w:val="0"/>
      <w:marBottom w:val="0"/>
      <w:divBdr>
        <w:top w:val="none" w:sz="0" w:space="0" w:color="auto"/>
        <w:left w:val="none" w:sz="0" w:space="0" w:color="auto"/>
        <w:bottom w:val="none" w:sz="0" w:space="0" w:color="auto"/>
        <w:right w:val="none" w:sz="0" w:space="0" w:color="auto"/>
      </w:divBdr>
      <w:divsChild>
        <w:div w:id="636107975">
          <w:marLeft w:val="0"/>
          <w:marRight w:val="0"/>
          <w:marTop w:val="0"/>
          <w:marBottom w:val="0"/>
          <w:divBdr>
            <w:top w:val="none" w:sz="0" w:space="0" w:color="auto"/>
            <w:left w:val="none" w:sz="0" w:space="0" w:color="auto"/>
            <w:bottom w:val="none" w:sz="0" w:space="0" w:color="auto"/>
            <w:right w:val="none" w:sz="0" w:space="0" w:color="auto"/>
          </w:divBdr>
          <w:divsChild>
            <w:div w:id="518783888">
              <w:marLeft w:val="0"/>
              <w:marRight w:val="0"/>
              <w:marTop w:val="0"/>
              <w:marBottom w:val="0"/>
              <w:divBdr>
                <w:top w:val="none" w:sz="0" w:space="0" w:color="auto"/>
                <w:left w:val="none" w:sz="0" w:space="0" w:color="auto"/>
                <w:bottom w:val="none" w:sz="0" w:space="0" w:color="auto"/>
                <w:right w:val="none" w:sz="0" w:space="0" w:color="auto"/>
              </w:divBdr>
              <w:divsChild>
                <w:div w:id="728847276">
                  <w:marLeft w:val="0"/>
                  <w:marRight w:val="0"/>
                  <w:marTop w:val="0"/>
                  <w:marBottom w:val="0"/>
                  <w:divBdr>
                    <w:top w:val="none" w:sz="0" w:space="0" w:color="auto"/>
                    <w:left w:val="none" w:sz="0" w:space="0" w:color="auto"/>
                    <w:bottom w:val="none" w:sz="0" w:space="0" w:color="auto"/>
                    <w:right w:val="none" w:sz="0" w:space="0" w:color="auto"/>
                  </w:divBdr>
                  <w:divsChild>
                    <w:div w:id="1470201072">
                      <w:marLeft w:val="0"/>
                      <w:marRight w:val="0"/>
                      <w:marTop w:val="0"/>
                      <w:marBottom w:val="0"/>
                      <w:divBdr>
                        <w:top w:val="none" w:sz="0" w:space="0" w:color="auto"/>
                        <w:left w:val="none" w:sz="0" w:space="0" w:color="auto"/>
                        <w:bottom w:val="none" w:sz="0" w:space="0" w:color="auto"/>
                        <w:right w:val="none" w:sz="0" w:space="0" w:color="auto"/>
                      </w:divBdr>
                      <w:divsChild>
                        <w:div w:id="587154813">
                          <w:marLeft w:val="0"/>
                          <w:marRight w:val="0"/>
                          <w:marTop w:val="0"/>
                          <w:marBottom w:val="0"/>
                          <w:divBdr>
                            <w:top w:val="none" w:sz="0" w:space="0" w:color="auto"/>
                            <w:left w:val="none" w:sz="0" w:space="0" w:color="auto"/>
                            <w:bottom w:val="none" w:sz="0" w:space="0" w:color="auto"/>
                            <w:right w:val="none" w:sz="0" w:space="0" w:color="auto"/>
                          </w:divBdr>
                          <w:divsChild>
                            <w:div w:id="30882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190790">
      <w:bodyDiv w:val="1"/>
      <w:marLeft w:val="0"/>
      <w:marRight w:val="0"/>
      <w:marTop w:val="0"/>
      <w:marBottom w:val="0"/>
      <w:divBdr>
        <w:top w:val="none" w:sz="0" w:space="0" w:color="auto"/>
        <w:left w:val="none" w:sz="0" w:space="0" w:color="auto"/>
        <w:bottom w:val="none" w:sz="0" w:space="0" w:color="auto"/>
        <w:right w:val="none" w:sz="0" w:space="0" w:color="auto"/>
      </w:divBdr>
    </w:div>
    <w:div w:id="1555655352">
      <w:bodyDiv w:val="1"/>
      <w:marLeft w:val="0"/>
      <w:marRight w:val="0"/>
      <w:marTop w:val="0"/>
      <w:marBottom w:val="0"/>
      <w:divBdr>
        <w:top w:val="none" w:sz="0" w:space="0" w:color="auto"/>
        <w:left w:val="none" w:sz="0" w:space="0" w:color="auto"/>
        <w:bottom w:val="none" w:sz="0" w:space="0" w:color="auto"/>
        <w:right w:val="none" w:sz="0" w:space="0" w:color="auto"/>
      </w:divBdr>
      <w:divsChild>
        <w:div w:id="778530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uksn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643FA-3C88-4C77-AC36-82B41C923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4017</Words>
  <Characters>2291</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Kristīne TOMIŅA</cp:lastModifiedBy>
  <cp:revision>2</cp:revision>
  <cp:lastPrinted>2026-07-16T05:28:00Z</cp:lastPrinted>
  <dcterms:created xsi:type="dcterms:W3CDTF">2026-08-21T06:45:00Z</dcterms:created>
  <dcterms:modified xsi:type="dcterms:W3CDTF">2026-08-21T06:45:00Z</dcterms:modified>
</cp:coreProperties>
</file>