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7F5C5" w14:textId="77777777" w:rsidR="00993F59" w:rsidRPr="00993F59" w:rsidRDefault="00993F59" w:rsidP="00993F59">
      <w:pPr>
        <w:spacing w:after="0" w:line="240" w:lineRule="auto"/>
        <w:jc w:val="right"/>
        <w:rPr>
          <w:rFonts w:eastAsia="Times New Roman" w:cs="Times New Roman"/>
          <w:b/>
          <w:bCs/>
          <w:kern w:val="0"/>
          <w14:ligatures w14:val="none"/>
        </w:rPr>
      </w:pPr>
      <w:r w:rsidRPr="00993F59">
        <w:rPr>
          <w:rFonts w:eastAsia="Times New Roman" w:cs="Times New Roman"/>
          <w:b/>
          <w:bCs/>
          <w:kern w:val="0"/>
          <w14:ligatures w14:val="none"/>
        </w:rPr>
        <w:t>Lēmuma projekts</w:t>
      </w:r>
    </w:p>
    <w:p w14:paraId="78EC49C6" w14:textId="77777777" w:rsidR="00993F59" w:rsidRPr="00993F59" w:rsidRDefault="00993F59" w:rsidP="00993F59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1BD72E83" w14:textId="77777777" w:rsidR="00993F59" w:rsidRPr="00993F59" w:rsidRDefault="00993F59" w:rsidP="00993F59">
      <w:pPr>
        <w:spacing w:after="0" w:line="240" w:lineRule="auto"/>
        <w:jc w:val="center"/>
        <w:rPr>
          <w:rFonts w:eastAsia="Times New Roman" w:cs="Times New Roman"/>
          <w:b/>
          <w:kern w:val="0"/>
          <w:shd w:val="clear" w:color="auto" w:fill="FFFFFF"/>
          <w14:ligatures w14:val="none"/>
        </w:rPr>
      </w:pPr>
      <w:r w:rsidRPr="00993F59">
        <w:rPr>
          <w:rFonts w:eastAsia="Times New Roman" w:cs="Times New Roman"/>
          <w:b/>
          <w:kern w:val="0"/>
          <w14:ligatures w14:val="none"/>
        </w:rPr>
        <w:t xml:space="preserve">Par līdzekļu izdalīšanu Eiropas Reģionālās attīstības fonda </w:t>
      </w:r>
      <w:r w:rsidRPr="00993F59">
        <w:rPr>
          <w:rFonts w:eastAsia="Times New Roman" w:cs="Times New Roman"/>
          <w:b/>
          <w:kern w:val="0"/>
          <w:shd w:val="clear" w:color="auto" w:fill="FFFFFF"/>
          <w14:ligatures w14:val="none"/>
        </w:rPr>
        <w:t>projekta “Objektu (patvertņu) pielāgošana un aprīkošana civilās aizsardzības mērķiem Alūksnē” priekšfinansēšanai</w:t>
      </w:r>
    </w:p>
    <w:p w14:paraId="29201B8D" w14:textId="77777777" w:rsidR="00993F59" w:rsidRPr="00993F59" w:rsidRDefault="00993F59" w:rsidP="00993F59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</w:p>
    <w:p w14:paraId="4FCDC065" w14:textId="77777777" w:rsidR="00993F59" w:rsidRPr="00993F59" w:rsidRDefault="00993F59" w:rsidP="00993F59">
      <w:pPr>
        <w:spacing w:after="0" w:line="240" w:lineRule="auto"/>
        <w:ind w:right="-2" w:firstLine="567"/>
        <w:jc w:val="both"/>
        <w:rPr>
          <w:rFonts w:eastAsia="Times New Roman" w:cs="Times New Roman"/>
          <w:kern w:val="0"/>
          <w14:ligatures w14:val="none"/>
        </w:rPr>
      </w:pPr>
      <w:r w:rsidRPr="00993F59">
        <w:rPr>
          <w:rFonts w:eastAsia="Times New Roman" w:cs="Times New Roman"/>
          <w:kern w:val="0"/>
          <w14:ligatures w14:val="none"/>
        </w:rPr>
        <w:tab/>
        <w:t xml:space="preserve">Ņemot vērā  23.10.2025. starp Centrālo finanšu līgumu aģentūru un Alūksnes novada pašvaldību noslēgto vienošanos par Eiropas Savienības fonda projekta </w:t>
      </w:r>
      <w:r w:rsidRPr="00993F59">
        <w:rPr>
          <w:rFonts w:eastAsia="Times New Roman" w:cs="Times New Roman"/>
          <w:bCs/>
          <w:kern w:val="0"/>
          <w:shd w:val="clear" w:color="auto" w:fill="FFFFFF"/>
          <w14:ligatures w14:val="none"/>
        </w:rPr>
        <w:t xml:space="preserve">Nr. 5.2.1.1/1/25/I/002 “Objektu (patvertņu) pielāgošana un aprīkošana civilās aizsardzības mērķiem Alūksnē” īstenošanu,  </w:t>
      </w:r>
      <w:r w:rsidRPr="00993F59">
        <w:rPr>
          <w:rFonts w:eastAsia="Times New Roman" w:cs="Times New Roman"/>
          <w:kern w:val="0"/>
          <w14:ligatures w14:val="none"/>
        </w:rPr>
        <w:t>Alūksnes novada pašvaldības Attīstības programmas 2022.-2027.gadam aktualizētā Investīciju plāna 4.6.1.punktu, Alūksnes novada pašvaldības domes 28.08.2025. lēmumu Nr.223 “Par projektu “</w:t>
      </w:r>
      <w:r w:rsidRPr="00993F59">
        <w:rPr>
          <w:rFonts w:eastAsia="Times New Roman" w:cs="Times New Roman"/>
          <w:kern w:val="0"/>
          <w:shd w:val="clear" w:color="auto" w:fill="FFFFFF"/>
          <w14:ligatures w14:val="none"/>
        </w:rPr>
        <w:t>Objektu (patvertņu) pielāgošana un aprīkošana civilās aizsardzības mērķiem Alūksnē</w:t>
      </w:r>
      <w:r w:rsidRPr="00993F59">
        <w:rPr>
          <w:rFonts w:eastAsia="Times New Roman" w:cs="Times New Roman"/>
          <w:kern w:val="0"/>
          <w14:ligatures w14:val="none"/>
        </w:rPr>
        <w:t>””,</w:t>
      </w:r>
    </w:p>
    <w:p w14:paraId="235ACA2B" w14:textId="77777777" w:rsidR="00993F59" w:rsidRPr="00993F59" w:rsidRDefault="00993F59" w:rsidP="00993F59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  <w:r w:rsidRPr="00993F59">
        <w:rPr>
          <w:rFonts w:eastAsia="Times New Roman" w:cs="Times New Roman"/>
          <w:kern w:val="0"/>
          <w14:ligatures w14:val="none"/>
        </w:rPr>
        <w:t xml:space="preserve">pamatojoties uz Pašvaldības likuma 4.panta pirmās daļas 18.punktu, 10.panta pirmās daļas ievaddaļu, likuma “Par pašvaldību budžetiem” 30. pantu, </w:t>
      </w:r>
    </w:p>
    <w:p w14:paraId="6D0AA78A" w14:textId="77777777" w:rsidR="00993F59" w:rsidRPr="00993F59" w:rsidRDefault="00993F59" w:rsidP="00993F59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</w:p>
    <w:p w14:paraId="4CCA43C1" w14:textId="77777777" w:rsidR="00993F59" w:rsidRPr="00993F59" w:rsidRDefault="00993F59" w:rsidP="00993F5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993F59">
        <w:rPr>
          <w:rFonts w:eastAsia="Times New Roman" w:cs="Times New Roman"/>
          <w:kern w:val="0"/>
          <w14:ligatures w14:val="none"/>
        </w:rPr>
        <w:t xml:space="preserve">Izdalīt no valsts dotācijas, kas piešķirta Eiropas Savienības </w:t>
      </w:r>
      <w:r w:rsidRPr="00993F59">
        <w:rPr>
          <w:rFonts w:ascii="RobustaTLPro-Regular" w:eastAsia="Times New Roman" w:hAnsi="RobustaTLPro-Regular" w:cs="Times New Roman"/>
          <w:color w:val="212529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r w:rsidRPr="00993F59">
        <w:rPr>
          <w:rFonts w:eastAsia="Times New Roman" w:cs="Times New Roman"/>
          <w:kern w:val="0"/>
          <w:shd w:val="clear" w:color="auto" w:fill="FFFFFF"/>
          <w14:ligatures w14:val="none"/>
        </w:rPr>
        <w:t>ārējās robežas pašvaldībām,</w:t>
      </w:r>
      <w:r w:rsidRPr="00993F59">
        <w:rPr>
          <w:rFonts w:eastAsia="Times New Roman" w:cs="Times New Roman"/>
          <w:kern w:val="0"/>
          <w14:ligatures w14:val="none"/>
        </w:rPr>
        <w:t xml:space="preserve"> finansējumu 58 411,00 EUR (piecdesmit astoņi tūkstoši četri simti vienpadsmit </w:t>
      </w:r>
      <w:r w:rsidRPr="00993F59">
        <w:rPr>
          <w:rFonts w:eastAsia="Times New Roman" w:cs="Times New Roman"/>
          <w:i/>
          <w:kern w:val="0"/>
          <w14:ligatures w14:val="none"/>
        </w:rPr>
        <w:t>euro</w:t>
      </w:r>
      <w:r w:rsidRPr="00993F59">
        <w:rPr>
          <w:rFonts w:eastAsia="Times New Roman" w:cs="Times New Roman"/>
          <w:kern w:val="0"/>
          <w14:ligatures w14:val="none"/>
        </w:rPr>
        <w:t>) apmērā Eiropas Reģionālās attīstības fonda projekta “</w:t>
      </w:r>
      <w:r w:rsidRPr="00993F59">
        <w:rPr>
          <w:rFonts w:eastAsia="Times New Roman" w:cs="Times New Roman"/>
          <w:kern w:val="0"/>
          <w:shd w:val="clear" w:color="auto" w:fill="FFFFFF"/>
          <w14:ligatures w14:val="none"/>
        </w:rPr>
        <w:t>Objektu (patvertņu) pielāgošana un aprīkošana civilās aizsardzības mērķiem Alūksnē</w:t>
      </w:r>
      <w:r w:rsidRPr="00993F59">
        <w:rPr>
          <w:rFonts w:eastAsia="Times New Roman" w:cs="Times New Roman"/>
          <w:kern w:val="0"/>
          <w14:ligatures w14:val="none"/>
        </w:rPr>
        <w:t>”</w:t>
      </w:r>
      <w:r w:rsidRPr="00993F59">
        <w:rPr>
          <w:rFonts w:eastAsia="Times New Roman" w:cs="Times New Roman"/>
          <w:b/>
          <w:kern w:val="0"/>
          <w14:ligatures w14:val="none"/>
        </w:rPr>
        <w:t xml:space="preserve"> </w:t>
      </w:r>
      <w:r w:rsidRPr="00993F59">
        <w:rPr>
          <w:rFonts w:eastAsia="Times New Roman" w:cs="Times New Roman"/>
          <w:kern w:val="0"/>
          <w14:ligatures w14:val="none"/>
        </w:rPr>
        <w:t xml:space="preserve"> priekšfinansēšanai.</w:t>
      </w:r>
    </w:p>
    <w:p w14:paraId="06962F3D" w14:textId="77777777" w:rsidR="00993F59" w:rsidRPr="00993F59" w:rsidRDefault="00993F59" w:rsidP="00993F5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993F59">
        <w:rPr>
          <w:rFonts w:eastAsia="Times New Roman" w:cs="Times New Roman"/>
          <w:iCs/>
          <w:kern w:val="0"/>
          <w14:ligatures w14:val="none"/>
        </w:rPr>
        <w:t>Alūksnes novada pašvaldības Centrālās administrācijas Finanšu nodaļai nodrošināt iepriekš minēto līdzekļu pārkārtošanu Alūksnes novada pašvaldības budžetā 2026.gadam un finansējumu no 03205 uzskaites dimensijas koda “</w:t>
      </w:r>
      <w:r w:rsidRPr="00993F59">
        <w:rPr>
          <w:rFonts w:eastAsia="Times New Roman" w:cs="Times New Roman"/>
          <w:kern w:val="0"/>
          <w:shd w:val="clear" w:color="auto" w:fill="FFFFFF"/>
          <w14:ligatures w14:val="none"/>
        </w:rPr>
        <w:t>Civilās aizsardzības pasākumu nodrošināšana</w:t>
      </w:r>
      <w:r w:rsidRPr="00993F59">
        <w:rPr>
          <w:rFonts w:eastAsia="Times New Roman" w:cs="Times New Roman"/>
          <w:iCs/>
          <w:kern w:val="0"/>
          <w14:ligatures w14:val="none"/>
        </w:rPr>
        <w:t>” attiecināt uz 03206 uzskaites dimensijas kodu “</w:t>
      </w:r>
      <w:r w:rsidRPr="00993F59">
        <w:rPr>
          <w:rFonts w:eastAsia="Times New Roman" w:cs="Times New Roman"/>
          <w:kern w:val="0"/>
          <w:shd w:val="clear" w:color="auto" w:fill="FFFFFF"/>
          <w14:ligatures w14:val="none"/>
        </w:rPr>
        <w:t>ERAF projekts “Objektu (patvertņu) pielāgošana un aprīkošana civilās aizsardzības mērķiem Alūksnē” (Nr.5.2.1.1/1/25/I/002)</w:t>
      </w:r>
      <w:r w:rsidRPr="00993F59">
        <w:rPr>
          <w:rFonts w:eastAsia="Times New Roman" w:cs="Times New Roman"/>
          <w:iCs/>
          <w:kern w:val="0"/>
          <w14:ligatures w14:val="none"/>
        </w:rPr>
        <w:t>”.</w:t>
      </w:r>
      <w:r w:rsidRPr="00993F59">
        <w:rPr>
          <w:rFonts w:eastAsia="Times New Roman" w:cs="Times New Roman"/>
          <w:kern w:val="0"/>
          <w14:ligatures w14:val="none"/>
        </w:rPr>
        <w:t xml:space="preserve"> </w:t>
      </w:r>
    </w:p>
    <w:p w14:paraId="0EA210CD" w14:textId="77777777" w:rsidR="00993F59" w:rsidRDefault="00993F59" w:rsidP="00993F5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993F59">
        <w:rPr>
          <w:rFonts w:eastAsia="Times New Roman" w:cs="Times New Roman"/>
          <w:kern w:val="0"/>
          <w14:ligatures w14:val="none"/>
        </w:rPr>
        <w:t xml:space="preserve">Saņemot Eiropas Reģionālās attīstības fonda projekta gala maksājumu, atjaunot </w:t>
      </w:r>
      <w:r w:rsidRPr="00993F59">
        <w:rPr>
          <w:rFonts w:eastAsia="Times New Roman" w:cs="Times New Roman"/>
          <w:iCs/>
          <w:kern w:val="0"/>
          <w14:ligatures w14:val="none"/>
        </w:rPr>
        <w:t>03205 uzskaites dimensijas koda “</w:t>
      </w:r>
      <w:r w:rsidRPr="00993F59">
        <w:rPr>
          <w:rFonts w:eastAsia="Times New Roman" w:cs="Times New Roman"/>
          <w:kern w:val="0"/>
          <w:shd w:val="clear" w:color="auto" w:fill="FFFFFF"/>
          <w14:ligatures w14:val="none"/>
        </w:rPr>
        <w:t>Civilās aizsardzības pasākumu nodrošināšana</w:t>
      </w:r>
      <w:r w:rsidRPr="00993F59">
        <w:rPr>
          <w:rFonts w:eastAsia="Times New Roman" w:cs="Times New Roman"/>
          <w:iCs/>
          <w:kern w:val="0"/>
          <w14:ligatures w14:val="none"/>
        </w:rPr>
        <w:t>” finansējumu.</w:t>
      </w:r>
    </w:p>
    <w:p w14:paraId="2DBD25FD" w14:textId="66F636D2" w:rsidR="00AB3D32" w:rsidRPr="00993F59" w:rsidRDefault="00993F59" w:rsidP="00993F5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993F59">
        <w:rPr>
          <w:rFonts w:eastAsia="Times New Roman" w:cs="Times New Roman"/>
          <w:kern w:val="0"/>
          <w14:ligatures w14:val="none"/>
        </w:rPr>
        <w:t>Lēmums stājas spēkā ar tā pieņemšanu.</w:t>
      </w:r>
    </w:p>
    <w:sectPr w:rsidR="00AB3D32" w:rsidRPr="00993F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ustaTLPro-Regula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147B8"/>
    <w:multiLevelType w:val="hybridMultilevel"/>
    <w:tmpl w:val="B7164A9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409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AA4"/>
    <w:rsid w:val="00593C52"/>
    <w:rsid w:val="00662AA4"/>
    <w:rsid w:val="00993F59"/>
    <w:rsid w:val="00AB3D32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170E"/>
  <w15:chartTrackingRefBased/>
  <w15:docId w15:val="{CCA8D0A7-45CD-44EF-A09D-FF80A3DB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662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62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62A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62A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62A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62A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62A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62A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62A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62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62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62AA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62AA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62AA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62A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62A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62A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62AA4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62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62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62A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62A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62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62AA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62AA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62AA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62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62AA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62A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1183</Words>
  <Characters>675</Characters>
  <Application>Microsoft Office Word</Application>
  <DocSecurity>0</DocSecurity>
  <Lines>5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2026-05-21T13:20:00Z</dcterms:created>
  <dcterms:modified xsi:type="dcterms:W3CDTF">2026-05-21T13:20:00Z</dcterms:modified>
</cp:coreProperties>
</file>