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7AAC" w14:textId="77777777" w:rsidR="009A5656" w:rsidRPr="009A5656" w:rsidRDefault="009A5656" w:rsidP="009A5656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kern w:val="0"/>
          <w14:ligatures w14:val="none"/>
        </w:rPr>
      </w:pPr>
      <w:r w:rsidRPr="009A5656">
        <w:rPr>
          <w:rFonts w:eastAsia="Times New Roman" w:cs="Times New Roman"/>
          <w:bCs/>
          <w:i/>
          <w:kern w:val="0"/>
          <w14:ligatures w14:val="none"/>
        </w:rPr>
        <w:t xml:space="preserve">Lēmuma projekts </w:t>
      </w:r>
    </w:p>
    <w:p w14:paraId="3757D9E6" w14:textId="77777777" w:rsidR="009A5656" w:rsidRPr="009A5656" w:rsidRDefault="009A5656" w:rsidP="009A565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04F15FC" w14:textId="77777777" w:rsidR="009A5656" w:rsidRPr="009A5656" w:rsidRDefault="009A5656" w:rsidP="009A5656">
      <w:pPr>
        <w:keepNext/>
        <w:shd w:val="clear" w:color="auto" w:fill="FFFFFF"/>
        <w:spacing w:after="0" w:line="276" w:lineRule="auto"/>
        <w:jc w:val="center"/>
        <w:outlineLvl w:val="0"/>
        <w:rPr>
          <w:rFonts w:eastAsia="Times New Roman" w:cs="Times New Roman"/>
          <w:b/>
          <w:bCs/>
          <w:kern w:val="0"/>
          <w14:ligatures w14:val="none"/>
        </w:rPr>
      </w:pPr>
      <w:r w:rsidRPr="009A5656">
        <w:rPr>
          <w:rFonts w:eastAsia="Times New Roman" w:cs="Times New Roman"/>
          <w:b/>
          <w:bCs/>
          <w:kern w:val="0"/>
          <w14:ligatures w14:val="none"/>
        </w:rPr>
        <w:t>Par Alūksnes novada muzeja struktūrvienības Viktora Ķirpa Ates muzeja “Vidzemes lauku sēta” sniegtajiem maksas pakalpojumiem</w:t>
      </w:r>
    </w:p>
    <w:p w14:paraId="350B3EB0" w14:textId="77777777" w:rsidR="009A5656" w:rsidRPr="009A5656" w:rsidRDefault="009A5656" w:rsidP="009A5656">
      <w:pPr>
        <w:tabs>
          <w:tab w:val="center" w:pos="2127"/>
          <w:tab w:val="center" w:pos="4962"/>
          <w:tab w:val="center" w:pos="7655"/>
        </w:tabs>
        <w:spacing w:after="0" w:line="240" w:lineRule="auto"/>
        <w:rPr>
          <w:rFonts w:eastAsia="Calibri" w:cs="Times New Roman"/>
          <w:bCs/>
          <w:kern w:val="0"/>
          <w14:ligatures w14:val="none"/>
        </w:rPr>
      </w:pPr>
    </w:p>
    <w:p w14:paraId="0B70AD1F" w14:textId="77777777" w:rsidR="009A5656" w:rsidRPr="009A5656" w:rsidRDefault="009A5656" w:rsidP="009A5656">
      <w:pPr>
        <w:tabs>
          <w:tab w:val="center" w:pos="2127"/>
          <w:tab w:val="center" w:pos="4962"/>
          <w:tab w:val="center" w:pos="7655"/>
        </w:tabs>
        <w:spacing w:after="0" w:line="240" w:lineRule="auto"/>
        <w:ind w:firstLine="851"/>
        <w:jc w:val="both"/>
        <w:rPr>
          <w:rFonts w:eastAsia="Calibri" w:cs="Times New Roman"/>
          <w:kern w:val="0"/>
          <w14:ligatures w14:val="none"/>
        </w:rPr>
      </w:pPr>
      <w:r w:rsidRPr="009A5656">
        <w:rPr>
          <w:rFonts w:eastAsia="Calibri" w:cs="Times New Roman"/>
          <w:kern w:val="0"/>
          <w14:ligatures w14:val="none"/>
        </w:rPr>
        <w:tab/>
        <w:t>Pamatojoties uz Alūksnes novada muzeja nolikuma 9.9. apakšpunktu un 26. punktu, Pievienotās vērtības nodokļa likuma 52. panta pirmās daļas 14</w:t>
      </w:r>
      <w:r w:rsidRPr="009A5656">
        <w:rPr>
          <w:rFonts w:eastAsia="Calibri" w:cs="Times New Roman"/>
          <w:kern w:val="0"/>
          <w:vertAlign w:val="superscript"/>
          <w14:ligatures w14:val="none"/>
        </w:rPr>
        <w:t>3</w:t>
      </w:r>
      <w:r w:rsidRPr="009A5656">
        <w:rPr>
          <w:rFonts w:eastAsia="Calibri" w:cs="Times New Roman"/>
          <w:kern w:val="0"/>
          <w14:ligatures w14:val="none"/>
        </w:rPr>
        <w:t>. punktu un 17. punkta d) apakšpunktu,</w:t>
      </w:r>
    </w:p>
    <w:p w14:paraId="7CAE472A" w14:textId="77777777" w:rsidR="009A5656" w:rsidRPr="009A5656" w:rsidRDefault="009A5656" w:rsidP="009A5656">
      <w:pPr>
        <w:tabs>
          <w:tab w:val="center" w:pos="2127"/>
          <w:tab w:val="center" w:pos="4962"/>
          <w:tab w:val="center" w:pos="7655"/>
        </w:tabs>
        <w:spacing w:after="0" w:line="240" w:lineRule="auto"/>
        <w:ind w:firstLine="851"/>
        <w:jc w:val="both"/>
        <w:rPr>
          <w:rFonts w:eastAsia="Calibri" w:cs="Times New Roman"/>
          <w:kern w:val="0"/>
          <w14:ligatures w14:val="none"/>
        </w:rPr>
      </w:pPr>
    </w:p>
    <w:p w14:paraId="1F318A42" w14:textId="77777777" w:rsidR="009A5656" w:rsidRDefault="009A5656" w:rsidP="009A5656">
      <w:pPr>
        <w:numPr>
          <w:ilvl w:val="0"/>
          <w:numId w:val="1"/>
        </w:numPr>
        <w:tabs>
          <w:tab w:val="center" w:pos="2127"/>
          <w:tab w:val="center" w:pos="4962"/>
          <w:tab w:val="center" w:pos="7655"/>
        </w:tabs>
        <w:spacing w:after="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9A5656">
        <w:rPr>
          <w:rFonts w:eastAsia="Calibri" w:cs="Times New Roman"/>
          <w:kern w:val="0"/>
          <w14:ligatures w14:val="none"/>
        </w:rPr>
        <w:t xml:space="preserve">Apstiprināt līdzfinansējuma maksu (maksa netiek aplikta ar pievienotās vērtības nodokli) par Alūksnes novada muzeja struktūrvienības Viktora Ķirpa Ates muzeja “Vidzemes lauku sēta” maksas pakalpojumu, īstenojot vasaras </w:t>
      </w:r>
      <w:r w:rsidRPr="009A5656">
        <w:rPr>
          <w:rFonts w:eastAsia="Times New Roman" w:cs="Times New Roman"/>
          <w:kern w:val="0"/>
          <w:lang w:eastAsia="lv-LV"/>
          <w14:ligatures w14:val="none"/>
        </w:rPr>
        <w:t>interešu izglītības programmu -</w:t>
      </w:r>
      <w:r w:rsidRPr="009A5656">
        <w:rPr>
          <w:rFonts w:eastAsia="Calibri" w:cs="Times New Roman"/>
          <w:kern w:val="0"/>
          <w14:ligatures w14:val="none"/>
        </w:rPr>
        <w:t xml:space="preserve"> BĒRNU UN JAUNIEŠU VASARAS NOMETNI “Senās prasmes, jauni risinājumi” no 2026. gada 3. augusta līdz 7. augustam:</w:t>
      </w:r>
      <w:bookmarkStart w:id="0" w:name="_Hlk164846673"/>
      <w:r w:rsidRPr="009A5656">
        <w:rPr>
          <w:rFonts w:eastAsia="Times New Roman" w:cs="Times New Roman"/>
          <w:kern w:val="0"/>
          <w:lang w:eastAsia="lv-LV"/>
          <w14:ligatures w14:val="none"/>
        </w:rPr>
        <w:t xml:space="preserve">(5 dienas) - 40,00 EUR (četrdesmit </w:t>
      </w:r>
      <w:r w:rsidRPr="009A5656">
        <w:rPr>
          <w:rFonts w:eastAsia="Times New Roman" w:cs="Times New Roman"/>
          <w:i/>
          <w:kern w:val="0"/>
          <w:lang w:eastAsia="lv-LV"/>
          <w14:ligatures w14:val="none"/>
        </w:rPr>
        <w:t>euro</w:t>
      </w:r>
      <w:r w:rsidRPr="009A5656">
        <w:rPr>
          <w:rFonts w:eastAsia="Times New Roman" w:cs="Times New Roman"/>
          <w:kern w:val="0"/>
          <w:lang w:eastAsia="lv-LV"/>
          <w14:ligatures w14:val="none"/>
        </w:rPr>
        <w:t>) vienam dalībniekam;</w:t>
      </w:r>
      <w:bookmarkEnd w:id="0"/>
    </w:p>
    <w:p w14:paraId="31726FD1" w14:textId="16CBB027" w:rsidR="00AB3D32" w:rsidRPr="009A5656" w:rsidRDefault="009A5656" w:rsidP="009A5656">
      <w:pPr>
        <w:numPr>
          <w:ilvl w:val="0"/>
          <w:numId w:val="1"/>
        </w:numPr>
        <w:tabs>
          <w:tab w:val="center" w:pos="2127"/>
          <w:tab w:val="center" w:pos="4962"/>
          <w:tab w:val="center" w:pos="7655"/>
        </w:tabs>
        <w:spacing w:after="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9A5656">
        <w:rPr>
          <w:rFonts w:eastAsia="Calibri" w:cs="Times New Roman"/>
          <w:kern w:val="0"/>
          <w14:ligatures w14:val="none"/>
        </w:rPr>
        <w:t>Alūksnes novada muzeja direktoram noteikt līdzfinansējuma maksas samaksas kārtību.</w:t>
      </w:r>
    </w:p>
    <w:sectPr w:rsidR="00AB3D32" w:rsidRPr="009A56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93E0D"/>
    <w:multiLevelType w:val="hybridMultilevel"/>
    <w:tmpl w:val="ABDEE91A"/>
    <w:lvl w:ilvl="0" w:tplc="EE28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1985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D"/>
    <w:rsid w:val="003823BD"/>
    <w:rsid w:val="00593C52"/>
    <w:rsid w:val="009A5656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8E5F"/>
  <w15:chartTrackingRefBased/>
  <w15:docId w15:val="{483C4C22-52FD-40D8-B673-A406D6B3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8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8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823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823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823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823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823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823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823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82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82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823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823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823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823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823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823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823B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8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8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823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823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8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823B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823B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823B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82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823B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82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2026-05-21T11:28:00Z</dcterms:created>
  <dcterms:modified xsi:type="dcterms:W3CDTF">2026-05-21T11:28:00Z</dcterms:modified>
</cp:coreProperties>
</file>