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FBA1A" w14:textId="77777777" w:rsidR="00D77174" w:rsidRDefault="00D77174" w:rsidP="00D77174">
      <w:pPr>
        <w:ind w:left="2160" w:firstLine="720"/>
        <w:jc w:val="right"/>
      </w:pPr>
      <w:r>
        <w:rPr>
          <w:sz w:val="24"/>
          <w:szCs w:val="24"/>
        </w:rPr>
        <w:t>Lēmuma projekts</w:t>
      </w:r>
    </w:p>
    <w:p w14:paraId="0A1CA744" w14:textId="77777777" w:rsidR="00D77174" w:rsidRDefault="00D77174" w:rsidP="00D77174">
      <w:r>
        <w:rPr>
          <w:sz w:val="24"/>
        </w:rPr>
        <w:tab/>
      </w:r>
      <w:r>
        <w:rPr>
          <w:sz w:val="24"/>
        </w:rPr>
        <w:tab/>
        <w:t xml:space="preserve">                 </w:t>
      </w:r>
    </w:p>
    <w:p w14:paraId="084994BA" w14:textId="77777777" w:rsidR="00D77174" w:rsidRDefault="00D77174" w:rsidP="00D77174">
      <w:pPr>
        <w:jc w:val="center"/>
      </w:pPr>
      <w:r>
        <w:rPr>
          <w:b/>
          <w:sz w:val="24"/>
        </w:rPr>
        <w:t>Par cirsmu paketes īpašumā “Amatnieku mežs”, Alsviķu pagastā, Alūksnes novadā, atsavināšanu</w:t>
      </w:r>
    </w:p>
    <w:p w14:paraId="09DB5FD1" w14:textId="77777777" w:rsidR="00D77174" w:rsidRDefault="00D77174" w:rsidP="00D77174">
      <w:pPr>
        <w:rPr>
          <w:b/>
          <w:i/>
          <w:sz w:val="24"/>
        </w:rPr>
      </w:pPr>
    </w:p>
    <w:p w14:paraId="3FF789E7" w14:textId="77777777" w:rsidR="00D77174" w:rsidRDefault="00D77174" w:rsidP="00D77174">
      <w:pPr>
        <w:pStyle w:val="Pamatteksts"/>
      </w:pPr>
      <w:r>
        <w:tab/>
        <w:t>Izskatot Alūksnes novada pašvaldības iestādes “Spodra” 06.10.2026. iesniegumu par cirsmu paketes atsavināšanu izsolē, kas 06.10.2026. saņemts Alūksnes novada pašvaldībā un reģistrēts ar Nr. ANP/1.42/26/3436, pamatojoties uz Pašvaldību likuma 10. panta pirmās daļas      21. punktu, 73. panta ceturto daļu, Publiskas personas mantas atsavināšanas likuma 3. panta otro daļu, 4. panta otro daļu, 6. panta otro daļu, 8. panta ceturto un piekto daļu, Alūksnes novada pašvaldības mežu apsaimniekošanas plānu 2025. – 2029. gadam,</w:t>
      </w:r>
    </w:p>
    <w:p w14:paraId="16722682" w14:textId="77777777" w:rsidR="00D77174" w:rsidRDefault="00D77174" w:rsidP="00D77174">
      <w:pPr>
        <w:tabs>
          <w:tab w:val="left" w:pos="6096"/>
        </w:tabs>
        <w:jc w:val="both"/>
        <w:rPr>
          <w:sz w:val="24"/>
        </w:rPr>
      </w:pPr>
    </w:p>
    <w:p w14:paraId="5545325F" w14:textId="77777777" w:rsidR="00D77174" w:rsidRPr="00D77174" w:rsidRDefault="00D77174" w:rsidP="00D77174">
      <w:pPr>
        <w:numPr>
          <w:ilvl w:val="0"/>
          <w:numId w:val="1"/>
        </w:numPr>
        <w:tabs>
          <w:tab w:val="left" w:pos="6096"/>
        </w:tabs>
        <w:jc w:val="both"/>
      </w:pPr>
      <w:r>
        <w:rPr>
          <w:sz w:val="24"/>
        </w:rPr>
        <w:t>Atsavināt Alūksnes novada pašvaldībai piederošu kustamo mantu: cirsmas Galvenās vienlaidus cirtes - kailcirtes, īpašumā “</w:t>
      </w:r>
      <w:r>
        <w:rPr>
          <w:bCs/>
          <w:sz w:val="24"/>
        </w:rPr>
        <w:t>Amatnieku mežs”, Alsviķu pagastā</w:t>
      </w:r>
      <w:r>
        <w:rPr>
          <w:sz w:val="24"/>
        </w:rPr>
        <w:t>, Alūksnes novadā, īpašuma kadastra Nr. 3642 006 0385, (kopējā platība 2,98 ha, 1. kvartāla nogabalos Nr. 1, 3, pārdodamais koku apjoms cirsmās 129,67 m³), atsavinot tās elektroniskā izsolē.</w:t>
      </w:r>
    </w:p>
    <w:p w14:paraId="4F0F1E67" w14:textId="77777777" w:rsidR="00D77174" w:rsidRDefault="00D77174" w:rsidP="00D77174">
      <w:pPr>
        <w:tabs>
          <w:tab w:val="left" w:pos="6096"/>
        </w:tabs>
        <w:ind w:left="1065"/>
        <w:jc w:val="both"/>
      </w:pPr>
    </w:p>
    <w:p w14:paraId="56F2A73B" w14:textId="346D0428" w:rsidR="00AB3D32" w:rsidRDefault="00D77174" w:rsidP="00D77174">
      <w:pPr>
        <w:numPr>
          <w:ilvl w:val="0"/>
          <w:numId w:val="1"/>
        </w:numPr>
        <w:tabs>
          <w:tab w:val="left" w:pos="6096"/>
        </w:tabs>
        <w:jc w:val="both"/>
      </w:pPr>
      <w:r w:rsidRPr="00D77174">
        <w:rPr>
          <w:sz w:val="24"/>
        </w:rPr>
        <w:t>Uzdot Alūksnes novada pašvaldības Īpašumu atsavināšanas komisijai organizēt atsavināmās kustamās mantas – cirsmu paketes novērtēšanu, izstrādāt izsoles noteikumus un rīkot izsoli.</w:t>
      </w:r>
    </w:p>
    <w:sectPr w:rsidR="00AB3D3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3"/>
    <w:lvl w:ilvl="0">
      <w:start w:val="1"/>
      <w:numFmt w:val="decimal"/>
      <w:lvlText w:val="%1."/>
      <w:lvlJc w:val="left"/>
      <w:pPr>
        <w:tabs>
          <w:tab w:val="num" w:pos="1065"/>
        </w:tabs>
        <w:ind w:left="1065" w:hanging="705"/>
      </w:pPr>
      <w:rPr>
        <w:rFonts w:hint="default"/>
        <w:sz w:val="24"/>
      </w:rPr>
    </w:lvl>
    <w:lvl w:ilvl="1">
      <w:start w:val="1"/>
      <w:numFmt w:val="decimal"/>
      <w:lvlText w:val="%1.%2."/>
      <w:lvlJc w:val="left"/>
      <w:pPr>
        <w:tabs>
          <w:tab w:val="num" w:pos="0"/>
        </w:tabs>
        <w:ind w:left="1425" w:hanging="360"/>
      </w:pPr>
      <w:rPr>
        <w:rFonts w:hint="default"/>
        <w:sz w:val="24"/>
      </w:rPr>
    </w:lvl>
    <w:lvl w:ilvl="2">
      <w:start w:val="1"/>
      <w:numFmt w:val="decimal"/>
      <w:lvlText w:val="%1.%2.%3."/>
      <w:lvlJc w:val="left"/>
      <w:pPr>
        <w:tabs>
          <w:tab w:val="num" w:pos="0"/>
        </w:tabs>
        <w:ind w:left="2490" w:hanging="720"/>
      </w:pPr>
      <w:rPr>
        <w:rFonts w:hint="default"/>
        <w:sz w:val="24"/>
      </w:rPr>
    </w:lvl>
    <w:lvl w:ilvl="3">
      <w:start w:val="1"/>
      <w:numFmt w:val="decimal"/>
      <w:lvlText w:val="%1.%2.%3.%4."/>
      <w:lvlJc w:val="left"/>
      <w:pPr>
        <w:tabs>
          <w:tab w:val="num" w:pos="0"/>
        </w:tabs>
        <w:ind w:left="3195" w:hanging="720"/>
      </w:pPr>
      <w:rPr>
        <w:rFonts w:hint="default"/>
        <w:sz w:val="24"/>
      </w:rPr>
    </w:lvl>
    <w:lvl w:ilvl="4">
      <w:start w:val="1"/>
      <w:numFmt w:val="decimal"/>
      <w:lvlText w:val="%1.%2.%3.%4.%5."/>
      <w:lvlJc w:val="left"/>
      <w:pPr>
        <w:tabs>
          <w:tab w:val="num" w:pos="0"/>
        </w:tabs>
        <w:ind w:left="4260" w:hanging="1080"/>
      </w:pPr>
      <w:rPr>
        <w:rFonts w:hint="default"/>
        <w:sz w:val="24"/>
      </w:rPr>
    </w:lvl>
    <w:lvl w:ilvl="5">
      <w:start w:val="1"/>
      <w:numFmt w:val="decimal"/>
      <w:lvlText w:val="%1.%2.%3.%4.%5.%6."/>
      <w:lvlJc w:val="left"/>
      <w:pPr>
        <w:tabs>
          <w:tab w:val="num" w:pos="0"/>
        </w:tabs>
        <w:ind w:left="4965" w:hanging="1080"/>
      </w:pPr>
      <w:rPr>
        <w:rFonts w:hint="default"/>
        <w:sz w:val="24"/>
      </w:rPr>
    </w:lvl>
    <w:lvl w:ilvl="6">
      <w:start w:val="1"/>
      <w:numFmt w:val="decimal"/>
      <w:lvlText w:val="%1.%2.%3.%4.%5.%6.%7."/>
      <w:lvlJc w:val="left"/>
      <w:pPr>
        <w:tabs>
          <w:tab w:val="num" w:pos="0"/>
        </w:tabs>
        <w:ind w:left="6030" w:hanging="1440"/>
      </w:pPr>
      <w:rPr>
        <w:rFonts w:hint="default"/>
        <w:sz w:val="24"/>
      </w:rPr>
    </w:lvl>
    <w:lvl w:ilvl="7">
      <w:start w:val="1"/>
      <w:numFmt w:val="decimal"/>
      <w:lvlText w:val="%1.%2.%3.%4.%5.%6.%7.%8."/>
      <w:lvlJc w:val="left"/>
      <w:pPr>
        <w:tabs>
          <w:tab w:val="num" w:pos="0"/>
        </w:tabs>
        <w:ind w:left="6735" w:hanging="1440"/>
      </w:pPr>
      <w:rPr>
        <w:rFonts w:hint="default"/>
        <w:sz w:val="24"/>
      </w:rPr>
    </w:lvl>
    <w:lvl w:ilvl="8">
      <w:start w:val="1"/>
      <w:numFmt w:val="decimal"/>
      <w:lvlText w:val="%1.%2.%3.%4.%5.%6.%7.%8.%9."/>
      <w:lvlJc w:val="left"/>
      <w:pPr>
        <w:tabs>
          <w:tab w:val="num" w:pos="0"/>
        </w:tabs>
        <w:ind w:left="7800" w:hanging="1800"/>
      </w:pPr>
      <w:rPr>
        <w:rFonts w:hint="default"/>
        <w:sz w:val="24"/>
      </w:rPr>
    </w:lvl>
  </w:abstractNum>
  <w:num w:numId="1" w16cid:durableId="1521167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ECE"/>
    <w:rsid w:val="00052ECE"/>
    <w:rsid w:val="007E6787"/>
    <w:rsid w:val="00AB3D32"/>
    <w:rsid w:val="00D77174"/>
    <w:rsid w:val="00F666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8E7B4"/>
  <w15:chartTrackingRefBased/>
  <w15:docId w15:val="{CA8ECD21-46E9-4078-98CF-44D682FDD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7174"/>
    <w:pPr>
      <w:suppressAutoHyphens/>
      <w:spacing w:after="0" w:line="240" w:lineRule="auto"/>
    </w:pPr>
    <w:rPr>
      <w:rFonts w:eastAsia="Times New Roman" w:cs="Times New Roman"/>
      <w:kern w:val="0"/>
      <w:sz w:val="20"/>
      <w:szCs w:val="20"/>
      <w:lang w:val="en-US" w:eastAsia="zh-CN"/>
      <w14:ligatures w14:val="none"/>
    </w:rPr>
  </w:style>
  <w:style w:type="paragraph" w:styleId="Virsraksts1">
    <w:name w:val="heading 1"/>
    <w:basedOn w:val="Parasts"/>
    <w:next w:val="Parasts"/>
    <w:link w:val="Virsraksts1Rakstz"/>
    <w:uiPriority w:val="9"/>
    <w:qFormat/>
    <w:rsid w:val="00052E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052E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052EC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052EC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052ECE"/>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052ECE"/>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52ECE"/>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052ECE"/>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52ECE"/>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52ECE"/>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052ECE"/>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052ECE"/>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052ECE"/>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052ECE"/>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052ECE"/>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52ECE"/>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052ECE"/>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52ECE"/>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052ECE"/>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52EC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52EC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52ECE"/>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052EC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52ECE"/>
    <w:rPr>
      <w:i/>
      <w:iCs/>
      <w:color w:val="404040" w:themeColor="text1" w:themeTint="BF"/>
    </w:rPr>
  </w:style>
  <w:style w:type="paragraph" w:styleId="Sarakstarindkopa">
    <w:name w:val="List Paragraph"/>
    <w:basedOn w:val="Parasts"/>
    <w:uiPriority w:val="34"/>
    <w:qFormat/>
    <w:rsid w:val="00052ECE"/>
    <w:pPr>
      <w:ind w:left="720"/>
      <w:contextualSpacing/>
    </w:pPr>
  </w:style>
  <w:style w:type="character" w:styleId="Intensvsizclums">
    <w:name w:val="Intense Emphasis"/>
    <w:basedOn w:val="Noklusjumarindkopasfonts"/>
    <w:uiPriority w:val="21"/>
    <w:qFormat/>
    <w:rsid w:val="00052ECE"/>
    <w:rPr>
      <w:i/>
      <w:iCs/>
      <w:color w:val="0F4761" w:themeColor="accent1" w:themeShade="BF"/>
    </w:rPr>
  </w:style>
  <w:style w:type="paragraph" w:styleId="Intensvscitts">
    <w:name w:val="Intense Quote"/>
    <w:basedOn w:val="Parasts"/>
    <w:next w:val="Parasts"/>
    <w:link w:val="IntensvscittsRakstz"/>
    <w:uiPriority w:val="30"/>
    <w:qFormat/>
    <w:rsid w:val="00052E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052ECE"/>
    <w:rPr>
      <w:i/>
      <w:iCs/>
      <w:color w:val="0F4761" w:themeColor="accent1" w:themeShade="BF"/>
    </w:rPr>
  </w:style>
  <w:style w:type="character" w:styleId="Intensvaatsauce">
    <w:name w:val="Intense Reference"/>
    <w:basedOn w:val="Noklusjumarindkopasfonts"/>
    <w:uiPriority w:val="32"/>
    <w:qFormat/>
    <w:rsid w:val="00052ECE"/>
    <w:rPr>
      <w:b/>
      <w:bCs/>
      <w:smallCaps/>
      <w:color w:val="0F4761" w:themeColor="accent1" w:themeShade="BF"/>
      <w:spacing w:val="5"/>
    </w:rPr>
  </w:style>
  <w:style w:type="paragraph" w:styleId="Pamatteksts">
    <w:name w:val="Body Text"/>
    <w:basedOn w:val="Parasts"/>
    <w:link w:val="PamattekstsRakstz"/>
    <w:rsid w:val="00D77174"/>
    <w:pPr>
      <w:jc w:val="both"/>
    </w:pPr>
    <w:rPr>
      <w:sz w:val="24"/>
    </w:rPr>
  </w:style>
  <w:style w:type="character" w:customStyle="1" w:styleId="PamattekstsRakstz">
    <w:name w:val="Pamatteksts Rakstz."/>
    <w:basedOn w:val="Noklusjumarindkopasfonts"/>
    <w:link w:val="Pamatteksts"/>
    <w:rsid w:val="00D77174"/>
    <w:rPr>
      <w:rFonts w:eastAsia="Times New Roman" w:cs="Times New Roman"/>
      <w:kern w:val="0"/>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750</Words>
  <Characters>429</Characters>
  <Application>Microsoft Office Word</Application>
  <DocSecurity>0</DocSecurity>
  <Lines>3</Lines>
  <Paragraphs>2</Paragraphs>
  <ScaleCrop>false</ScaleCrop>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TOMIŅA</dc:creator>
  <cp:keywords/>
  <dc:description/>
  <cp:lastModifiedBy>Kristīne TOMIŅA</cp:lastModifiedBy>
  <cp:revision>2</cp:revision>
  <dcterms:created xsi:type="dcterms:W3CDTF">2026-10-21T05:41:00Z</dcterms:created>
  <dcterms:modified xsi:type="dcterms:W3CDTF">2026-10-21T05:41:00Z</dcterms:modified>
</cp:coreProperties>
</file>