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07284C" w14:textId="77777777" w:rsidR="003975A2" w:rsidRDefault="003975A2" w:rsidP="003975A2">
      <w:pPr>
        <w:jc w:val="right"/>
      </w:pPr>
      <w:r>
        <w:t>Lēmuma projekts</w:t>
      </w:r>
    </w:p>
    <w:p w14:paraId="48A1C107" w14:textId="77777777" w:rsidR="003975A2" w:rsidRDefault="003975A2" w:rsidP="003975A2">
      <w:pPr>
        <w:jc w:val="center"/>
      </w:pPr>
      <w:r w:rsidRPr="00C60951">
        <w:rPr>
          <w:b/>
          <w:bCs/>
        </w:rPr>
        <w:t>Par dalību Taisnīgas pārkārtošanās fonda projektā  6.1.1.5/1/25/I/001 “Prasmes reģionu iedzīvotājiem ekonomikas pārejai uz klimatneitralitāti</w:t>
      </w:r>
      <w:r>
        <w:t>”</w:t>
      </w:r>
    </w:p>
    <w:p w14:paraId="00770615" w14:textId="77777777" w:rsidR="003975A2" w:rsidRDefault="003975A2" w:rsidP="003975A2">
      <w:pPr>
        <w:jc w:val="both"/>
      </w:pPr>
      <w:r>
        <w:tab/>
        <w:t>Ņemot vērā Ministru kabineta 2025.gada 17.jūnija noteikumu Nr.369 “Eiropas Savienības kohēzijas politikas programmas 2021.-2027.gadam 6.1.1.specifiskā atbalsta mērķa “Pārejas uz klimatneitralitāti radīto ekonomisko, sociālo un vides seku mazināšana visvairāk skartajos reģionos” 6.1.1.5.pasākuma “Nodarbināto prasmju paaugstināšana un atbalsts kvalifikācijas iegūšanai, atbalsts darbaspēka mācībām saskaņā ar uzņēmuma pieprasījumu” īstenošanas noteikumi”,</w:t>
      </w:r>
    </w:p>
    <w:p w14:paraId="7131139D" w14:textId="77777777" w:rsidR="003975A2" w:rsidRDefault="003975A2" w:rsidP="003975A2">
      <w:pPr>
        <w:jc w:val="both"/>
      </w:pPr>
      <w:r>
        <w:tab/>
        <w:t>Pamatojoties uz Pašvaldību likuma 4.panta pirmās daļas 4.punktu, 10.panta pirmās daļas ievaddaļu, Alūksnes novada attīstības programmas 2022.-2027.gadam Rīcības plāna, Rīcības virzienu 2.6.,</w:t>
      </w:r>
    </w:p>
    <w:p w14:paraId="02CA72E3" w14:textId="77777777" w:rsidR="003975A2" w:rsidRDefault="003975A2" w:rsidP="003975A2">
      <w:pPr>
        <w:pStyle w:val="Sarakstarindkopa"/>
        <w:numPr>
          <w:ilvl w:val="0"/>
          <w:numId w:val="1"/>
        </w:numPr>
        <w:jc w:val="both"/>
      </w:pPr>
      <w:r>
        <w:t>Atbalstīt Alūksnes novada pašvaldības kā sadarbības partnera piedalīšanos Taisnīgas pārkārtošanās fonda projektā 6.1.1.5/1/25/I/001 “Prasmes reģionu iedzīvotājiem ekonomikas pārejai uz klimatneitralitāti”.</w:t>
      </w:r>
    </w:p>
    <w:p w14:paraId="2BA62F6E" w14:textId="77777777" w:rsidR="003975A2" w:rsidRDefault="003975A2" w:rsidP="003975A2">
      <w:pPr>
        <w:pStyle w:val="Sarakstarindkopa"/>
        <w:numPr>
          <w:ilvl w:val="0"/>
          <w:numId w:val="1"/>
        </w:numPr>
        <w:jc w:val="both"/>
      </w:pPr>
      <w:r>
        <w:t>Projekta īstenošanas laiks līdz 2029. gada 30. novembrim.</w:t>
      </w:r>
    </w:p>
    <w:p w14:paraId="217654F3" w14:textId="77777777" w:rsidR="003975A2" w:rsidRDefault="003975A2" w:rsidP="003975A2">
      <w:pPr>
        <w:pStyle w:val="Sarakstarindkopa"/>
        <w:numPr>
          <w:ilvl w:val="0"/>
          <w:numId w:val="1"/>
        </w:numPr>
        <w:jc w:val="both"/>
      </w:pPr>
      <w:r>
        <w:t>Atbildīgā projekta kontaktpersona Alūksnes novada pašvaldības Izglītības pārvaldes vadītāja Gunta Kupča.</w:t>
      </w:r>
    </w:p>
    <w:p w14:paraId="5A736409" w14:textId="77777777" w:rsidR="00AB3D32" w:rsidRDefault="00AB3D32" w:rsidP="003975A2">
      <w:pPr>
        <w:jc w:val="both"/>
      </w:pPr>
    </w:p>
    <w:sectPr w:rsidR="00AB3D3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DD1D0D"/>
    <w:multiLevelType w:val="hybridMultilevel"/>
    <w:tmpl w:val="79D668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203207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EEF"/>
    <w:rsid w:val="003975A2"/>
    <w:rsid w:val="00A359A3"/>
    <w:rsid w:val="00AB3D32"/>
    <w:rsid w:val="00D15EEF"/>
    <w:rsid w:val="00F666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DEF113-9A24-4F77-BE98-D246FF5C8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3975A2"/>
  </w:style>
  <w:style w:type="paragraph" w:styleId="Virsraksts1">
    <w:name w:val="heading 1"/>
    <w:basedOn w:val="Parasts"/>
    <w:next w:val="Parasts"/>
    <w:link w:val="Virsraksts1Rakstz"/>
    <w:uiPriority w:val="9"/>
    <w:qFormat/>
    <w:rsid w:val="00D15E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D15E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D15EE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D15EE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D15EEF"/>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D15EEF"/>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15EEF"/>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D15EEF"/>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15EEF"/>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15EE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D15EE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D15EEF"/>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D15EEF"/>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D15EEF"/>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D15EE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15EE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D15EE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15EE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D15E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15EE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15EE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15EE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D15EEF"/>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15EEF"/>
    <w:rPr>
      <w:i/>
      <w:iCs/>
      <w:color w:val="404040" w:themeColor="text1" w:themeTint="BF"/>
    </w:rPr>
  </w:style>
  <w:style w:type="paragraph" w:styleId="Sarakstarindkopa">
    <w:name w:val="List Paragraph"/>
    <w:basedOn w:val="Parasts"/>
    <w:uiPriority w:val="34"/>
    <w:qFormat/>
    <w:rsid w:val="00D15EEF"/>
    <w:pPr>
      <w:ind w:left="720"/>
      <w:contextualSpacing/>
    </w:pPr>
  </w:style>
  <w:style w:type="character" w:styleId="Intensvsizclums">
    <w:name w:val="Intense Emphasis"/>
    <w:basedOn w:val="Noklusjumarindkopasfonts"/>
    <w:uiPriority w:val="21"/>
    <w:qFormat/>
    <w:rsid w:val="00D15EEF"/>
    <w:rPr>
      <w:i/>
      <w:iCs/>
      <w:color w:val="0F4761" w:themeColor="accent1" w:themeShade="BF"/>
    </w:rPr>
  </w:style>
  <w:style w:type="paragraph" w:styleId="Intensvscitts">
    <w:name w:val="Intense Quote"/>
    <w:basedOn w:val="Parasts"/>
    <w:next w:val="Parasts"/>
    <w:link w:val="IntensvscittsRakstz"/>
    <w:uiPriority w:val="30"/>
    <w:qFormat/>
    <w:rsid w:val="00D15E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D15EEF"/>
    <w:rPr>
      <w:i/>
      <w:iCs/>
      <w:color w:val="0F4761" w:themeColor="accent1" w:themeShade="BF"/>
    </w:rPr>
  </w:style>
  <w:style w:type="character" w:styleId="Intensvaatsauce">
    <w:name w:val="Intense Reference"/>
    <w:basedOn w:val="Noklusjumarindkopasfonts"/>
    <w:uiPriority w:val="32"/>
    <w:qFormat/>
    <w:rsid w:val="00D15EE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750</Words>
  <Characters>428</Characters>
  <Application>Microsoft Office Word</Application>
  <DocSecurity>0</DocSecurity>
  <Lines>3</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TOMIŅA</dc:creator>
  <cp:keywords/>
  <dc:description/>
  <cp:lastModifiedBy>Kristīne TOMIŅA</cp:lastModifiedBy>
  <cp:revision>2</cp:revision>
  <dcterms:created xsi:type="dcterms:W3CDTF">2026-04-21T10:12:00Z</dcterms:created>
  <dcterms:modified xsi:type="dcterms:W3CDTF">2026-04-21T10:12:00Z</dcterms:modified>
</cp:coreProperties>
</file>