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D8FE7" w14:textId="77777777" w:rsidR="00247FEA" w:rsidRPr="00247FEA" w:rsidRDefault="00247FEA" w:rsidP="00247FEA">
      <w:pPr>
        <w:spacing w:after="0" w:line="240" w:lineRule="auto"/>
        <w:jc w:val="right"/>
        <w:rPr>
          <w:rFonts w:eastAsia="Calibri" w:cs="Times New Roman"/>
          <w:i/>
          <w:iCs/>
          <w:kern w:val="0"/>
          <w14:ligatures w14:val="none"/>
        </w:rPr>
      </w:pPr>
      <w:r w:rsidRPr="00247FEA">
        <w:rPr>
          <w:rFonts w:eastAsia="Calibri" w:cs="Times New Roman"/>
          <w:i/>
          <w:iCs/>
          <w:kern w:val="0"/>
          <w14:ligatures w14:val="none"/>
        </w:rPr>
        <w:t>Lēmuma projekts</w:t>
      </w:r>
    </w:p>
    <w:p w14:paraId="61968342" w14:textId="77777777" w:rsidR="00247FEA" w:rsidRPr="00247FEA" w:rsidRDefault="00247FEA" w:rsidP="00247FEA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66365BDB" w14:textId="77777777" w:rsidR="00247FEA" w:rsidRPr="00247FEA" w:rsidRDefault="00247FEA" w:rsidP="00247FEA">
      <w:pPr>
        <w:spacing w:after="0" w:line="240" w:lineRule="auto"/>
        <w:jc w:val="center"/>
        <w:rPr>
          <w:rFonts w:eastAsia="Calibri" w:cs="Times New Roman"/>
          <w:b/>
          <w:bCs/>
          <w:kern w:val="0"/>
          <w14:ligatures w14:val="none"/>
        </w:rPr>
      </w:pPr>
      <w:r w:rsidRPr="00247FEA">
        <w:rPr>
          <w:rFonts w:eastAsia="Calibri" w:cs="Times New Roman"/>
          <w:b/>
          <w:bCs/>
          <w:kern w:val="0"/>
          <w14:ligatures w14:val="none"/>
        </w:rPr>
        <w:t xml:space="preserve">Par Alūksnes novada pašvaldības domes priekšsēdētāja atvaļinājumu </w:t>
      </w:r>
    </w:p>
    <w:p w14:paraId="4E6EDB71" w14:textId="77777777" w:rsidR="00247FEA" w:rsidRPr="00247FEA" w:rsidRDefault="00247FEA" w:rsidP="00247FEA">
      <w:pPr>
        <w:spacing w:after="0" w:line="240" w:lineRule="auto"/>
        <w:jc w:val="center"/>
        <w:rPr>
          <w:rFonts w:eastAsia="Calibri" w:cs="Times New Roman"/>
          <w:b/>
          <w:bCs/>
          <w:kern w:val="0"/>
          <w14:ligatures w14:val="none"/>
        </w:rPr>
      </w:pPr>
    </w:p>
    <w:p w14:paraId="0DE553B2" w14:textId="77777777" w:rsidR="00247FEA" w:rsidRPr="00247FEA" w:rsidRDefault="00247FEA" w:rsidP="00247FEA">
      <w:pPr>
        <w:spacing w:after="0" w:line="240" w:lineRule="auto"/>
        <w:ind w:firstLine="567"/>
        <w:jc w:val="both"/>
        <w:rPr>
          <w:rFonts w:eastAsia="Calibri" w:cs="Times New Roman"/>
          <w:kern w:val="0"/>
          <w14:ligatures w14:val="none"/>
        </w:rPr>
      </w:pPr>
      <w:r w:rsidRPr="00247FEA">
        <w:rPr>
          <w:rFonts w:eastAsia="Calibri" w:cs="Times New Roman"/>
          <w:kern w:val="0"/>
          <w14:ligatures w14:val="none"/>
        </w:rPr>
        <w:t>Ņemot vērā Alūksnes novada pašvaldības domes priekšsēdētāja Dzintara Adlera 13.04.2026. iesniegumu par atvaļinājuma piešķiršanu, reģistrēts Alūksnes novada pašvaldībā 13.04.2026. ar Nr. ANP/1.47/26/1300,</w:t>
      </w:r>
    </w:p>
    <w:p w14:paraId="31C89EBE" w14:textId="77777777" w:rsidR="00247FEA" w:rsidRPr="00247FEA" w:rsidRDefault="00247FEA" w:rsidP="00247FEA">
      <w:pPr>
        <w:spacing w:after="0" w:line="240" w:lineRule="auto"/>
        <w:ind w:firstLine="567"/>
        <w:jc w:val="both"/>
        <w:rPr>
          <w:rFonts w:eastAsia="Times New Roman" w:cs="Times New Roman"/>
          <w:kern w:val="0"/>
          <w14:ligatures w14:val="none"/>
        </w:rPr>
      </w:pPr>
      <w:r w:rsidRPr="00247FEA">
        <w:rPr>
          <w:rFonts w:eastAsia="Calibri" w:cs="Times New Roman"/>
          <w:kern w:val="0"/>
          <w14:ligatures w14:val="none"/>
        </w:rPr>
        <w:t xml:space="preserve">pamatojoties uz Pašvaldību likuma 10. panta pirmās daļas 21. punktu, </w:t>
      </w:r>
      <w:r w:rsidRPr="00247FEA">
        <w:rPr>
          <w:rFonts w:eastAsia="Times New Roman" w:cs="Times New Roman"/>
          <w:kern w:val="0"/>
          <w14:ligatures w14:val="none"/>
        </w:rPr>
        <w:t xml:space="preserve">Valsts un pašvaldību institūciju amatpersonu un darbinieku atlīdzības likuma 40. panta pirmo daļu, 42. panta pirmo un devīto daļu, </w:t>
      </w:r>
      <w:r w:rsidRPr="00247FEA">
        <w:rPr>
          <w:rFonts w:eastAsia="Calibri" w:cs="Times New Roman"/>
          <w:kern w:val="0"/>
          <w14:ligatures w14:val="none"/>
        </w:rPr>
        <w:t xml:space="preserve">Darba likuma 149. panta pirmo un otro daļu, </w:t>
      </w:r>
      <w:r w:rsidRPr="00247FEA">
        <w:rPr>
          <w:rFonts w:eastAsia="Times New Roman" w:cs="Times New Roman"/>
          <w:kern w:val="0"/>
          <w14:ligatures w14:val="none"/>
        </w:rPr>
        <w:t>Alūksnes novada domes 2022. gada 26. maijā apstiprināto noteikumu Nr. 2/2022 “Par atlīdzību Alūksnes novada pašvaldībā” 9.4. punktu,</w:t>
      </w:r>
    </w:p>
    <w:p w14:paraId="787EB902" w14:textId="77777777" w:rsidR="00247FEA" w:rsidRPr="00247FEA" w:rsidRDefault="00247FEA" w:rsidP="00247FEA">
      <w:pPr>
        <w:spacing w:after="0" w:line="240" w:lineRule="auto"/>
        <w:ind w:firstLine="567"/>
        <w:jc w:val="both"/>
        <w:rPr>
          <w:rFonts w:eastAsia="Times New Roman" w:cs="Times New Roman"/>
          <w:kern w:val="0"/>
          <w14:ligatures w14:val="none"/>
        </w:rPr>
      </w:pPr>
    </w:p>
    <w:p w14:paraId="308C87B3" w14:textId="77777777" w:rsidR="00247FEA" w:rsidRPr="00247FEA" w:rsidRDefault="00247FEA" w:rsidP="00247FEA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kern w:val="0"/>
          <w14:ligatures w14:val="none"/>
        </w:rPr>
      </w:pPr>
      <w:r w:rsidRPr="00247FEA">
        <w:rPr>
          <w:rFonts w:eastAsia="Calibri" w:cs="Times New Roman"/>
          <w:kern w:val="0"/>
          <w14:ligatures w14:val="none"/>
        </w:rPr>
        <w:t>Piešķirt Alūksnes novada pašvaldības  domes priekšsēdētājam Dzintaram Adleram:</w:t>
      </w:r>
    </w:p>
    <w:p w14:paraId="1A3EAF2D" w14:textId="77777777" w:rsidR="00247FEA" w:rsidRPr="00247FEA" w:rsidRDefault="00247FEA" w:rsidP="00247FEA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kern w:val="0"/>
          <w14:ligatures w14:val="none"/>
        </w:rPr>
      </w:pPr>
      <w:r w:rsidRPr="00247FEA">
        <w:rPr>
          <w:rFonts w:eastAsia="Times New Roman" w:cs="Times New Roman"/>
          <w:kern w:val="0"/>
          <w14:ligatures w14:val="none"/>
        </w:rPr>
        <w:t>daļu ikgadējā apmaksātā atvaļinājuma no 05.05.2026. līdz 07.05.2026. (3 kalendārās dienas) par darba periodu no 26.06.2025. līdz 25.06.2026.</w:t>
      </w:r>
    </w:p>
    <w:p w14:paraId="71D32052" w14:textId="77777777" w:rsidR="00247FEA" w:rsidRPr="00247FEA" w:rsidRDefault="00247FEA" w:rsidP="00247FEA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kern w:val="0"/>
          <w14:ligatures w14:val="none"/>
        </w:rPr>
      </w:pPr>
      <w:r w:rsidRPr="00247FEA">
        <w:rPr>
          <w:rFonts w:eastAsia="Times New Roman" w:cs="Times New Roman"/>
          <w:kern w:val="0"/>
          <w14:ligatures w14:val="none"/>
        </w:rPr>
        <w:t>papildatvaļinājumu 08.05.2026. un 11.05.2026. (2 darba dienas) par darba periodu no 26.06.2025. līdz 25.06.2026.</w:t>
      </w:r>
    </w:p>
    <w:p w14:paraId="1541EABA" w14:textId="4B8BD4DC" w:rsidR="00AB3D32" w:rsidRDefault="00247FEA" w:rsidP="00247FEA">
      <w:pPr>
        <w:pStyle w:val="Sarakstarindkopa"/>
        <w:numPr>
          <w:ilvl w:val="0"/>
          <w:numId w:val="1"/>
        </w:numPr>
        <w:jc w:val="both"/>
      </w:pPr>
      <w:r w:rsidRPr="00247FEA">
        <w:rPr>
          <w:rFonts w:eastAsia="Times New Roman" w:cs="Times New Roman"/>
          <w:kern w:val="0"/>
          <w14:ligatures w14:val="none"/>
        </w:rPr>
        <w:t>Lēmums stājas spēkā ar tā pieņemšanas dienu.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5D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571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FA"/>
    <w:rsid w:val="00247FEA"/>
    <w:rsid w:val="00A359A3"/>
    <w:rsid w:val="00AB3D32"/>
    <w:rsid w:val="00D66DFA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5C23B-6536-4F94-A130-5315C953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66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66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66D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66D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66D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66D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66D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66D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66D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66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66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66D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66D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66D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66D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66D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66D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66DFA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66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66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66D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66D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66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66DF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66DF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66DF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66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66DF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66D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2026-04-21T10:34:00Z</dcterms:created>
  <dcterms:modified xsi:type="dcterms:W3CDTF">2026-04-21T10:34:00Z</dcterms:modified>
</cp:coreProperties>
</file>