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BB2A" w14:textId="77777777" w:rsidR="007777EF" w:rsidRPr="007777EF" w:rsidRDefault="007777EF" w:rsidP="007777EF">
      <w:pPr>
        <w:spacing w:after="0" w:line="240" w:lineRule="auto"/>
        <w:jc w:val="right"/>
        <w:rPr>
          <w:rFonts w:eastAsia="Calibri" w:cs="Times New Roman"/>
          <w:i/>
          <w:iCs/>
          <w:kern w:val="0"/>
          <w14:ligatures w14:val="none"/>
        </w:rPr>
      </w:pPr>
      <w:r w:rsidRPr="007777EF">
        <w:rPr>
          <w:rFonts w:eastAsia="Calibri" w:cs="Times New Roman"/>
          <w:i/>
          <w:iCs/>
          <w:kern w:val="0"/>
          <w14:ligatures w14:val="none"/>
        </w:rPr>
        <w:t>LĒMUMA PROJEKTS</w:t>
      </w:r>
    </w:p>
    <w:p w14:paraId="249C2316" w14:textId="77777777" w:rsidR="007777EF" w:rsidRPr="007777EF" w:rsidRDefault="007777EF" w:rsidP="007777EF">
      <w:pPr>
        <w:spacing w:after="0" w:line="240" w:lineRule="auto"/>
        <w:rPr>
          <w:rFonts w:eastAsia="Calibri" w:cs="DokChampa"/>
          <w:kern w:val="0"/>
          <w:szCs w:val="22"/>
          <w14:ligatures w14:val="none"/>
        </w:rPr>
      </w:pPr>
    </w:p>
    <w:p w14:paraId="14FABAE4" w14:textId="77777777" w:rsidR="007777EF" w:rsidRPr="007777EF" w:rsidRDefault="007777EF" w:rsidP="007777EF">
      <w:pPr>
        <w:spacing w:after="0" w:line="240" w:lineRule="auto"/>
        <w:jc w:val="center"/>
        <w:rPr>
          <w:rFonts w:eastAsia="Times New Roman" w:cs="Times New Roman"/>
          <w:b/>
          <w:color w:val="FF0000"/>
          <w:kern w:val="0"/>
          <w:lang w:eastAsia="lv-LV"/>
          <w14:ligatures w14:val="none"/>
        </w:rPr>
      </w:pPr>
      <w:r w:rsidRPr="007777EF">
        <w:rPr>
          <w:rFonts w:eastAsia="Times New Roman" w:cs="Times New Roman"/>
          <w:b/>
          <w:kern w:val="0"/>
          <w:lang w:eastAsia="lv-LV"/>
          <w14:ligatures w14:val="none"/>
        </w:rPr>
        <w:t xml:space="preserve"> Par vibrofona nomu</w:t>
      </w:r>
    </w:p>
    <w:p w14:paraId="71E083A2" w14:textId="77777777" w:rsidR="007777EF" w:rsidRPr="007777EF" w:rsidRDefault="007777EF" w:rsidP="007777EF">
      <w:pPr>
        <w:spacing w:after="0" w:line="240" w:lineRule="auto"/>
        <w:rPr>
          <w:rFonts w:eastAsia="Calibri" w:cs="DokChampa"/>
          <w:kern w:val="0"/>
          <w:szCs w:val="22"/>
          <w:lang w:eastAsia="lv-LV"/>
          <w14:ligatures w14:val="none"/>
        </w:rPr>
      </w:pPr>
    </w:p>
    <w:p w14:paraId="4D26D0A4" w14:textId="77777777" w:rsidR="007777EF" w:rsidRPr="007777EF" w:rsidRDefault="007777EF" w:rsidP="007777EF">
      <w:pPr>
        <w:spacing w:after="0" w:line="240" w:lineRule="auto"/>
        <w:ind w:firstLine="720"/>
        <w:jc w:val="both"/>
        <w:rPr>
          <w:rFonts w:eastAsia="Calibri" w:cs="DokChampa"/>
          <w:kern w:val="0"/>
          <w:szCs w:val="22"/>
          <w14:ligatures w14:val="none"/>
        </w:rPr>
      </w:pPr>
      <w:r w:rsidRPr="007777EF">
        <w:rPr>
          <w:rFonts w:eastAsia="Calibri" w:cs="DokChampa"/>
          <w:kern w:val="0"/>
          <w14:ligatures w14:val="none"/>
        </w:rPr>
        <w:t xml:space="preserve">Pamatojoties uz Pašvaldību likuma 10. panta pirmās daļas ievaddaļu, Ministru kabineta 2018. gada 20. februāra noteikumiem Nr. 97 “Publiskas personas mantas iznomāšanas noteikumi”, </w:t>
      </w:r>
      <w:r w:rsidRPr="007777EF">
        <w:rPr>
          <w:rFonts w:eastAsia="Calibri" w:cs="DokChampa"/>
          <w:kern w:val="0"/>
          <w:szCs w:val="22"/>
          <w14:ligatures w14:val="none"/>
        </w:rPr>
        <w:t xml:space="preserve">Pievienotās vērtības nodokļa likuma 3. panta desmitās daļas 13. punktu un 5. panta pirmās daļas 2. punktu, Maksas pakalpojumu izcenojumu noteikšanas metodiku un izcenojumu apstiprināšanas kārtību, kas apstiprināta ar Alūksnes novada pašvaldības izpilddirektora </w:t>
      </w:r>
      <w:r w:rsidRPr="007777EF">
        <w:rPr>
          <w:rFonts w:eastAsia="Calibri" w:cs="Times New Roman"/>
          <w:kern w:val="0"/>
          <w14:ligatures w14:val="none"/>
        </w:rPr>
        <w:t>31.05.2024. rīkojumu Nr. ANP/1-6/24/148</w:t>
      </w:r>
      <w:r w:rsidRPr="007777EF">
        <w:rPr>
          <w:rFonts w:eastAsia="Calibri" w:cs="DokChampa"/>
          <w:kern w:val="0"/>
          <w:szCs w:val="22"/>
          <w14:ligatures w14:val="none"/>
        </w:rPr>
        <w:t>,</w:t>
      </w:r>
    </w:p>
    <w:p w14:paraId="651F07E8" w14:textId="77777777" w:rsidR="007777EF" w:rsidRPr="007777EF" w:rsidRDefault="007777EF" w:rsidP="007777EF">
      <w:pPr>
        <w:spacing w:after="0" w:line="240" w:lineRule="auto"/>
        <w:ind w:firstLine="720"/>
        <w:jc w:val="both"/>
        <w:rPr>
          <w:rFonts w:eastAsia="Calibri" w:cs="DokChampa"/>
          <w:kern w:val="0"/>
          <w14:ligatures w14:val="none"/>
        </w:rPr>
      </w:pPr>
    </w:p>
    <w:p w14:paraId="727F316F" w14:textId="77777777" w:rsidR="007777EF" w:rsidRPr="007777EF" w:rsidRDefault="007777EF" w:rsidP="007777EF">
      <w:pPr>
        <w:numPr>
          <w:ilvl w:val="0"/>
          <w:numId w:val="1"/>
        </w:numPr>
        <w:spacing w:after="0" w:line="240" w:lineRule="auto"/>
        <w:jc w:val="both"/>
        <w:rPr>
          <w:rFonts w:eastAsia="Calibri" w:cs="DokChampa"/>
          <w:kern w:val="0"/>
          <w14:ligatures w14:val="none"/>
        </w:rPr>
      </w:pPr>
      <w:r w:rsidRPr="007777EF">
        <w:rPr>
          <w:rFonts w:eastAsia="Calibri" w:cs="DokChampa"/>
          <w:iCs/>
          <w:kern w:val="0"/>
          <w:szCs w:val="22"/>
          <w14:ligatures w14:val="none"/>
        </w:rPr>
        <w:t>Noteikt, ka Alūksnes Mūzikas skola (turpmāk tekstā - skola) ir tiesīga iznomāt vibrofonu fiziskām personām, juridiskām personām un kultūrizglītības iestādēm koncertu, festivālu, konkursu, meistarklašu un citu kultūras pasākumu nodrošināšanai īslaicīgā lietošanā, ja tas nav nepieciešams skolas mācību procesa un citu skolas funkciju nodrošināšanai.</w:t>
      </w:r>
    </w:p>
    <w:p w14:paraId="135294CD" w14:textId="77777777" w:rsidR="007777EF" w:rsidRDefault="007777EF" w:rsidP="007777EF">
      <w:pPr>
        <w:numPr>
          <w:ilvl w:val="0"/>
          <w:numId w:val="1"/>
        </w:numPr>
        <w:spacing w:after="0" w:line="240" w:lineRule="auto"/>
        <w:jc w:val="both"/>
        <w:rPr>
          <w:rFonts w:eastAsia="Calibri" w:cs="DokChampa"/>
          <w:kern w:val="0"/>
          <w14:ligatures w14:val="none"/>
        </w:rPr>
      </w:pPr>
      <w:r w:rsidRPr="007777EF">
        <w:rPr>
          <w:rFonts w:eastAsia="Calibri" w:cs="DokChampa"/>
          <w:kern w:val="0"/>
          <w14:ligatures w14:val="none"/>
        </w:rPr>
        <w:t xml:space="preserve">Apstiprināt vibrofona nomas maksu 57,85 EUR dienā </w:t>
      </w:r>
      <w:r w:rsidRPr="007777EF">
        <w:rPr>
          <w:rFonts w:eastAsia="Calibri" w:cs="DokChampa"/>
          <w:kern w:val="0"/>
          <w:szCs w:val="22"/>
          <w14:ligatures w14:val="none"/>
        </w:rPr>
        <w:t>(maksā nav iekļauts pievienotās vērtības nodoklis).</w:t>
      </w:r>
    </w:p>
    <w:p w14:paraId="73F198DC" w14:textId="346B4C15" w:rsidR="00AB3D32" w:rsidRPr="007777EF" w:rsidRDefault="007777EF" w:rsidP="007777EF">
      <w:pPr>
        <w:numPr>
          <w:ilvl w:val="0"/>
          <w:numId w:val="1"/>
        </w:numPr>
        <w:spacing w:after="0" w:line="240" w:lineRule="auto"/>
        <w:jc w:val="both"/>
        <w:rPr>
          <w:rFonts w:eastAsia="Calibri" w:cs="DokChampa"/>
          <w:kern w:val="0"/>
          <w14:ligatures w14:val="none"/>
        </w:rPr>
      </w:pPr>
      <w:r w:rsidRPr="007777EF">
        <w:rPr>
          <w:rFonts w:eastAsia="Calibri" w:cs="DokChampa"/>
          <w:kern w:val="0"/>
          <w14:ligatures w14:val="none"/>
        </w:rPr>
        <w:t>Lēmums stājas spēkā 2026. gada 1. jūlijā.</w:t>
      </w:r>
    </w:p>
    <w:sectPr w:rsidR="00AB3D32" w:rsidRPr="007777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B0996"/>
    <w:multiLevelType w:val="hybridMultilevel"/>
    <w:tmpl w:val="F33AA4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857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04"/>
    <w:rsid w:val="007777EF"/>
    <w:rsid w:val="007E4CC9"/>
    <w:rsid w:val="00811B04"/>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A367"/>
  <w15:chartTrackingRefBased/>
  <w15:docId w15:val="{80E5FB5D-D892-44B1-BE6C-6F37DA8C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11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11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11B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11B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11B0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11B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11B04"/>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11B04"/>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11B04"/>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1B0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11B0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11B0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11B0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11B0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11B0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1B0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11B0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1B0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11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1B0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1B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11B0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11B0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11B04"/>
    <w:rPr>
      <w:i/>
      <w:iCs/>
      <w:color w:val="404040" w:themeColor="text1" w:themeTint="BF"/>
    </w:rPr>
  </w:style>
  <w:style w:type="paragraph" w:styleId="Sarakstarindkopa">
    <w:name w:val="List Paragraph"/>
    <w:basedOn w:val="Parasts"/>
    <w:uiPriority w:val="34"/>
    <w:qFormat/>
    <w:rsid w:val="00811B04"/>
    <w:pPr>
      <w:ind w:left="720"/>
      <w:contextualSpacing/>
    </w:pPr>
  </w:style>
  <w:style w:type="character" w:styleId="Intensvsizclums">
    <w:name w:val="Intense Emphasis"/>
    <w:basedOn w:val="Noklusjumarindkopasfonts"/>
    <w:uiPriority w:val="21"/>
    <w:qFormat/>
    <w:rsid w:val="00811B04"/>
    <w:rPr>
      <w:i/>
      <w:iCs/>
      <w:color w:val="0F4761" w:themeColor="accent1" w:themeShade="BF"/>
    </w:rPr>
  </w:style>
  <w:style w:type="paragraph" w:styleId="Intensvscitts">
    <w:name w:val="Intense Quote"/>
    <w:basedOn w:val="Parasts"/>
    <w:next w:val="Parasts"/>
    <w:link w:val="IntensvscittsRakstz"/>
    <w:uiPriority w:val="30"/>
    <w:qFormat/>
    <w:rsid w:val="00811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11B04"/>
    <w:rPr>
      <w:i/>
      <w:iCs/>
      <w:color w:val="0F4761" w:themeColor="accent1" w:themeShade="BF"/>
    </w:rPr>
  </w:style>
  <w:style w:type="character" w:styleId="Intensvaatsauce">
    <w:name w:val="Intense Reference"/>
    <w:basedOn w:val="Noklusjumarindkopasfonts"/>
    <w:uiPriority w:val="32"/>
    <w:qFormat/>
    <w:rsid w:val="00811B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369</Characters>
  <Application>Microsoft Office Word</Application>
  <DocSecurity>0</DocSecurity>
  <Lines>3</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2026-06-24T14:02:00Z</dcterms:created>
  <dcterms:modified xsi:type="dcterms:W3CDTF">2026-06-24T14:02:00Z</dcterms:modified>
</cp:coreProperties>
</file>