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E8CF" w14:textId="77777777" w:rsidR="00D263A2" w:rsidRDefault="00D263A2" w:rsidP="00D263A2">
      <w:pPr>
        <w:jc w:val="right"/>
      </w:pPr>
      <w:r>
        <w:t>LĒMUMA PROJEKTS</w:t>
      </w:r>
    </w:p>
    <w:p w14:paraId="692814FA" w14:textId="77777777" w:rsidR="00D263A2" w:rsidRDefault="00D263A2" w:rsidP="00D263A2"/>
    <w:p w14:paraId="41B9BB79" w14:textId="77777777" w:rsidR="00D263A2" w:rsidRPr="008D2C7E" w:rsidRDefault="00D263A2" w:rsidP="00D263A2">
      <w:pPr>
        <w:jc w:val="center"/>
        <w:rPr>
          <w:b/>
          <w:bCs/>
          <w:lang w:eastAsia="en-US"/>
        </w:rPr>
      </w:pPr>
      <w:bookmarkStart w:id="0" w:name="_Hlk188867939"/>
      <w:bookmarkStart w:id="1" w:name="_Hlk203385830"/>
      <w:r>
        <w:rPr>
          <w:b/>
        </w:rPr>
        <w:t xml:space="preserve"> </w:t>
      </w:r>
      <w:bookmarkStart w:id="2" w:name="_Hlk209081395"/>
      <w:r>
        <w:rPr>
          <w:b/>
        </w:rPr>
        <w:t xml:space="preserve">Par SIA “RŪPE” pamatkapitālu projekta </w:t>
      </w:r>
      <w:r w:rsidRPr="008D2C7E">
        <w:rPr>
          <w:b/>
          <w:bCs/>
          <w:lang w:eastAsia="en-US"/>
        </w:rPr>
        <w:t>“</w:t>
      </w:r>
      <w:bookmarkStart w:id="3" w:name="_Hlk181802386"/>
      <w:r>
        <w:rPr>
          <w:b/>
          <w:bCs/>
          <w:lang w:eastAsia="en-US"/>
        </w:rPr>
        <w:t xml:space="preserve">Uzņēmējdarbības attīstībai nepieciešamās infrastruktūras izbūve </w:t>
      </w:r>
      <w:r w:rsidRPr="008D2C7E">
        <w:rPr>
          <w:b/>
          <w:bCs/>
          <w:lang w:eastAsia="en-US"/>
        </w:rPr>
        <w:t xml:space="preserve">Alūksnes </w:t>
      </w:r>
      <w:bookmarkEnd w:id="3"/>
      <w:r>
        <w:rPr>
          <w:b/>
          <w:bCs/>
          <w:lang w:eastAsia="en-US"/>
        </w:rPr>
        <w:t>novadā</w:t>
      </w:r>
      <w:r w:rsidRPr="008D2C7E">
        <w:rPr>
          <w:b/>
          <w:bCs/>
          <w:lang w:eastAsia="en-US"/>
        </w:rPr>
        <w:t>”</w:t>
      </w:r>
      <w:bookmarkEnd w:id="1"/>
      <w:r>
        <w:rPr>
          <w:b/>
          <w:bCs/>
          <w:lang w:eastAsia="en-US"/>
        </w:rPr>
        <w:t xml:space="preserve"> Nr.5.1.1.1/1/24/I/005” īstenošanai</w:t>
      </w:r>
    </w:p>
    <w:bookmarkEnd w:id="0"/>
    <w:bookmarkEnd w:id="2"/>
    <w:p w14:paraId="0D59E614" w14:textId="77777777" w:rsidR="00D263A2" w:rsidRPr="008D2C7E" w:rsidRDefault="00D263A2" w:rsidP="00D263A2">
      <w:pPr>
        <w:jc w:val="both"/>
        <w:rPr>
          <w:lang w:eastAsia="en-US"/>
        </w:rPr>
      </w:pPr>
    </w:p>
    <w:p w14:paraId="4CDC4DEE" w14:textId="77777777" w:rsidR="00D263A2" w:rsidRDefault="00D263A2" w:rsidP="00D263A2">
      <w:pPr>
        <w:spacing w:line="259" w:lineRule="auto"/>
        <w:ind w:firstLine="720"/>
        <w:jc w:val="both"/>
        <w:rPr>
          <w:rFonts w:eastAsia="Calibri"/>
          <w:szCs w:val="22"/>
          <w:lang w:eastAsia="en-US"/>
        </w:rPr>
      </w:pPr>
      <w:r>
        <w:rPr>
          <w:rFonts w:eastAsia="Calibri"/>
          <w:szCs w:val="22"/>
          <w:lang w:eastAsia="en-US"/>
        </w:rPr>
        <w:t>P</w:t>
      </w:r>
      <w:r w:rsidRPr="008D2C7E">
        <w:rPr>
          <w:rFonts w:eastAsia="Calibri"/>
          <w:szCs w:val="22"/>
          <w:lang w:eastAsia="en-US"/>
        </w:rPr>
        <w:t xml:space="preserve">amatojoties uz </w:t>
      </w:r>
      <w:r>
        <w:rPr>
          <w:rFonts w:eastAsia="Calibri"/>
          <w:szCs w:val="22"/>
          <w:lang w:eastAsia="en-US"/>
        </w:rPr>
        <w:t>P</w:t>
      </w:r>
      <w:r w:rsidRPr="008D2C7E">
        <w:rPr>
          <w:rFonts w:eastAsia="Calibri"/>
          <w:szCs w:val="22"/>
          <w:lang w:eastAsia="en-US"/>
        </w:rPr>
        <w:t>ašvaldīb</w:t>
      </w:r>
      <w:r>
        <w:rPr>
          <w:rFonts w:eastAsia="Calibri"/>
          <w:szCs w:val="22"/>
          <w:lang w:eastAsia="en-US"/>
        </w:rPr>
        <w:t xml:space="preserve">u likuma 4.panta pirmās daļas 1.punktu, 10.panta pirmās daļas 19.punktu, Publiskas personas kapitāla daļu un kapitālsabiedrību pārvaldības likuma 63.panta pirmās daļas 1.punktu, likuma “Par pašvaldību budžetiem” 24. un 30. pantu,  </w:t>
      </w:r>
      <w:r w:rsidRPr="008D2C7E">
        <w:rPr>
          <w:rFonts w:eastAsia="Calibri"/>
          <w:szCs w:val="22"/>
          <w:lang w:eastAsia="en-US"/>
        </w:rPr>
        <w:t xml:space="preserve">Alūksnes novada attīstības programmas 2022.-2027. gadam </w:t>
      </w:r>
      <w:r>
        <w:rPr>
          <w:rFonts w:eastAsia="Calibri"/>
          <w:szCs w:val="22"/>
          <w:lang w:eastAsia="en-US"/>
        </w:rPr>
        <w:t>R</w:t>
      </w:r>
      <w:r w:rsidRPr="008D2C7E">
        <w:rPr>
          <w:rFonts w:eastAsia="Calibri"/>
          <w:szCs w:val="22"/>
          <w:lang w:eastAsia="en-US"/>
        </w:rPr>
        <w:t>īcības plāna</w:t>
      </w:r>
      <w:r>
        <w:rPr>
          <w:rFonts w:eastAsia="Calibri"/>
          <w:szCs w:val="22"/>
          <w:lang w:eastAsia="en-US"/>
        </w:rPr>
        <w:t xml:space="preserve"> Rīcības </w:t>
      </w:r>
      <w:r w:rsidRPr="00ED6BB4">
        <w:rPr>
          <w:rFonts w:eastAsia="Calibri"/>
          <w:szCs w:val="22"/>
          <w:lang w:eastAsia="en-US"/>
        </w:rPr>
        <w:t>virzien</w:t>
      </w:r>
      <w:r>
        <w:rPr>
          <w:rFonts w:eastAsia="Calibri"/>
          <w:szCs w:val="22"/>
          <w:lang w:eastAsia="en-US"/>
        </w:rPr>
        <w:t>u</w:t>
      </w:r>
      <w:r w:rsidRPr="00ED6BB4">
        <w:rPr>
          <w:rFonts w:eastAsia="Calibri"/>
          <w:szCs w:val="22"/>
          <w:lang w:eastAsia="en-US"/>
        </w:rPr>
        <w:t xml:space="preserve"> </w:t>
      </w:r>
      <w:r>
        <w:rPr>
          <w:rFonts w:eastAsia="Calibri"/>
          <w:szCs w:val="22"/>
          <w:lang w:eastAsia="en-US"/>
        </w:rPr>
        <w:t>1</w:t>
      </w:r>
      <w:r w:rsidRPr="00ED6BB4">
        <w:rPr>
          <w:rFonts w:eastAsia="Calibri"/>
          <w:szCs w:val="22"/>
          <w:lang w:eastAsia="en-US"/>
        </w:rPr>
        <w:t>.1.</w:t>
      </w:r>
      <w:r>
        <w:rPr>
          <w:rFonts w:eastAsia="Calibri"/>
          <w:szCs w:val="22"/>
          <w:lang w:eastAsia="en-US"/>
        </w:rPr>
        <w:t xml:space="preserve"> un Uzdevumu 1.5., Rīcības virzienu 3.2., </w:t>
      </w:r>
      <w:r w:rsidRPr="008D2C7E">
        <w:rPr>
          <w:rFonts w:eastAsia="Calibri"/>
          <w:szCs w:val="22"/>
          <w:lang w:eastAsia="en-US"/>
        </w:rPr>
        <w:t xml:space="preserve">Investīciju plāna 2022.-2027. </w:t>
      </w:r>
      <w:r w:rsidRPr="00ED6BB4">
        <w:rPr>
          <w:rFonts w:eastAsia="Calibri"/>
          <w:szCs w:val="22"/>
          <w:lang w:eastAsia="en-US"/>
        </w:rPr>
        <w:t xml:space="preserve">gadam </w:t>
      </w:r>
      <w:r>
        <w:rPr>
          <w:rFonts w:eastAsia="Calibri"/>
          <w:szCs w:val="22"/>
          <w:lang w:eastAsia="en-US"/>
        </w:rPr>
        <w:t>1</w:t>
      </w:r>
      <w:r w:rsidRPr="00ED6BB4">
        <w:rPr>
          <w:rFonts w:eastAsia="Calibri"/>
          <w:szCs w:val="22"/>
          <w:lang w:eastAsia="en-US"/>
        </w:rPr>
        <w:t>.</w:t>
      </w:r>
      <w:r>
        <w:rPr>
          <w:rFonts w:eastAsia="Calibri"/>
          <w:szCs w:val="22"/>
          <w:lang w:eastAsia="en-US"/>
        </w:rPr>
        <w:t>1</w:t>
      </w:r>
      <w:r w:rsidRPr="00ED6BB4">
        <w:rPr>
          <w:rFonts w:eastAsia="Calibri"/>
          <w:szCs w:val="22"/>
          <w:lang w:eastAsia="en-US"/>
        </w:rPr>
        <w:t>.</w:t>
      </w:r>
      <w:r>
        <w:rPr>
          <w:rFonts w:eastAsia="Calibri"/>
          <w:szCs w:val="22"/>
          <w:lang w:eastAsia="en-US"/>
        </w:rPr>
        <w:t>1</w:t>
      </w:r>
      <w:r w:rsidRPr="00ED6BB4">
        <w:rPr>
          <w:rFonts w:eastAsia="Calibri"/>
          <w:szCs w:val="22"/>
          <w:lang w:eastAsia="en-US"/>
        </w:rPr>
        <w:t>. punktu,</w:t>
      </w:r>
    </w:p>
    <w:p w14:paraId="3AA673EF" w14:textId="77777777" w:rsidR="00D263A2" w:rsidRDefault="00D263A2" w:rsidP="00D263A2">
      <w:pPr>
        <w:spacing w:line="259" w:lineRule="auto"/>
        <w:ind w:firstLine="720"/>
        <w:jc w:val="both"/>
        <w:rPr>
          <w:rFonts w:eastAsia="Calibri"/>
          <w:szCs w:val="22"/>
          <w:lang w:eastAsia="en-US"/>
        </w:rPr>
      </w:pPr>
      <w:r>
        <w:rPr>
          <w:rFonts w:eastAsia="Calibri"/>
          <w:szCs w:val="22"/>
          <w:lang w:eastAsia="en-US"/>
        </w:rPr>
        <w:t>saskaņā ar Alūksnes novada pašvaldības un Centrālās finanšu un līgumu aģentūras 02.10.2025. Vienošanos par Eiropas Savienības fonda projekta īstenošanu Nr.5</w:t>
      </w:r>
      <w:r w:rsidRPr="00D96AFC">
        <w:rPr>
          <w:rFonts w:eastAsia="Calibri"/>
          <w:szCs w:val="22"/>
          <w:lang w:eastAsia="en-US"/>
        </w:rPr>
        <w:t>.1.1.</w:t>
      </w:r>
      <w:r>
        <w:rPr>
          <w:rFonts w:eastAsia="Calibri"/>
          <w:szCs w:val="22"/>
          <w:lang w:eastAsia="en-US"/>
        </w:rPr>
        <w:t>1</w:t>
      </w:r>
      <w:r w:rsidRPr="00D96AFC">
        <w:rPr>
          <w:rFonts w:eastAsia="Calibri"/>
          <w:szCs w:val="22"/>
          <w:lang w:eastAsia="en-US"/>
        </w:rPr>
        <w:t>/1/24/</w:t>
      </w:r>
      <w:r>
        <w:rPr>
          <w:rFonts w:eastAsia="Calibri"/>
          <w:szCs w:val="22"/>
          <w:lang w:eastAsia="en-US"/>
        </w:rPr>
        <w:t>I</w:t>
      </w:r>
      <w:r w:rsidRPr="00D96AFC">
        <w:rPr>
          <w:rFonts w:eastAsia="Calibri"/>
          <w:szCs w:val="22"/>
          <w:lang w:eastAsia="en-US"/>
        </w:rPr>
        <w:t>/00</w:t>
      </w:r>
      <w:r>
        <w:rPr>
          <w:rFonts w:eastAsia="Calibri"/>
          <w:szCs w:val="22"/>
          <w:lang w:eastAsia="en-US"/>
        </w:rPr>
        <w:t xml:space="preserve">5 </w:t>
      </w:r>
      <w:r w:rsidRPr="00C2794D">
        <w:rPr>
          <w:rFonts w:eastAsia="Calibri"/>
          <w:szCs w:val="22"/>
          <w:lang w:eastAsia="en-US"/>
        </w:rPr>
        <w:t>“Uzņēmējdarbības attīstībai nepieciešamās infrastruktūras izbūve Alūksnes novadā</w:t>
      </w:r>
      <w:r w:rsidRPr="00D96AFC">
        <w:rPr>
          <w:rFonts w:eastAsia="Calibri"/>
          <w:szCs w:val="22"/>
          <w:lang w:eastAsia="en-US"/>
        </w:rPr>
        <w:t>”</w:t>
      </w:r>
      <w:r>
        <w:rPr>
          <w:rFonts w:eastAsia="Calibri"/>
          <w:szCs w:val="22"/>
          <w:lang w:eastAsia="en-US"/>
        </w:rPr>
        <w:t xml:space="preserve">, un Alūksnes novada pašvaldības un SIA “RŪPE” 04.12.2024. noslēgto Sadarbības līgumu Nr. ANP/1-45.1/24/256 ar, kuru SIA “RŪPE” pievienojusies projektam kā sadarbības partneris, </w:t>
      </w:r>
    </w:p>
    <w:p w14:paraId="1EBA74D0" w14:textId="77777777" w:rsidR="00D263A2" w:rsidRDefault="00D263A2" w:rsidP="00D263A2">
      <w:pPr>
        <w:spacing w:line="259" w:lineRule="auto"/>
        <w:ind w:firstLine="720"/>
        <w:jc w:val="both"/>
        <w:rPr>
          <w:rFonts w:eastAsia="Calibri"/>
          <w:szCs w:val="22"/>
          <w:lang w:eastAsia="en-US"/>
        </w:rPr>
      </w:pPr>
    </w:p>
    <w:p w14:paraId="722012FF" w14:textId="77777777" w:rsidR="00D263A2" w:rsidRPr="00945774" w:rsidRDefault="00D263A2" w:rsidP="00D263A2">
      <w:pPr>
        <w:spacing w:line="259" w:lineRule="auto"/>
        <w:ind w:firstLine="720"/>
        <w:jc w:val="both"/>
        <w:rPr>
          <w:rFonts w:eastAsia="Calibri"/>
          <w:szCs w:val="22"/>
          <w:lang w:eastAsia="en-US"/>
        </w:rPr>
      </w:pPr>
      <w:r>
        <w:rPr>
          <w:rFonts w:eastAsia="Calibri"/>
          <w:szCs w:val="22"/>
          <w:lang w:eastAsia="en-US"/>
        </w:rPr>
        <w:t xml:space="preserve">palielināt </w:t>
      </w:r>
      <w:r w:rsidRPr="00945774">
        <w:rPr>
          <w:rFonts w:eastAsia="Calibri"/>
          <w:szCs w:val="22"/>
          <w:lang w:eastAsia="en-US"/>
        </w:rPr>
        <w:t>SIA “RŪPE”</w:t>
      </w:r>
      <w:r>
        <w:rPr>
          <w:rFonts w:eastAsia="Calibri"/>
          <w:szCs w:val="22"/>
          <w:lang w:eastAsia="en-US"/>
        </w:rPr>
        <w:t xml:space="preserve">, reģistrācijas numurs 53203000201, pamatkapitālu ūdenssaimniecības sabiedrisko pakalpojumu infrastruktūras attīstīšanai projekta </w:t>
      </w:r>
      <w:r w:rsidRPr="00945774">
        <w:rPr>
          <w:rFonts w:eastAsia="Calibri"/>
          <w:szCs w:val="22"/>
          <w:lang w:eastAsia="en-US"/>
        </w:rPr>
        <w:t xml:space="preserve"> </w:t>
      </w:r>
      <w:r w:rsidRPr="00082D9F">
        <w:rPr>
          <w:rFonts w:eastAsia="Calibri"/>
          <w:szCs w:val="22"/>
          <w:lang w:eastAsia="en-US"/>
        </w:rPr>
        <w:t>Nr.5.1.1.1/1/24/I/005 “Uzņēmējdarbības attīstībai nepieciešamās infrastruktūras izbūve Alūksnes novadā”</w:t>
      </w:r>
      <w:r>
        <w:rPr>
          <w:rFonts w:eastAsia="Calibri"/>
          <w:szCs w:val="22"/>
          <w:lang w:eastAsia="en-US"/>
        </w:rPr>
        <w:t xml:space="preserve"> ietvaros</w:t>
      </w:r>
      <w:r w:rsidRPr="00945774">
        <w:rPr>
          <w:rFonts w:eastAsia="Calibri"/>
          <w:szCs w:val="22"/>
          <w:lang w:eastAsia="en-US"/>
        </w:rPr>
        <w:t>:</w:t>
      </w:r>
    </w:p>
    <w:p w14:paraId="17E9E867" w14:textId="77777777" w:rsidR="00D263A2" w:rsidRDefault="00D263A2" w:rsidP="00D263A2">
      <w:pPr>
        <w:numPr>
          <w:ilvl w:val="0"/>
          <w:numId w:val="1"/>
        </w:numPr>
        <w:spacing w:line="259" w:lineRule="auto"/>
        <w:jc w:val="both"/>
        <w:rPr>
          <w:rFonts w:eastAsia="Calibri"/>
          <w:kern w:val="2"/>
          <w:szCs w:val="22"/>
          <w:lang w:eastAsia="en-US"/>
        </w:rPr>
      </w:pPr>
      <w:r w:rsidRPr="00082D9F">
        <w:rPr>
          <w:rFonts w:eastAsia="Calibri"/>
          <w:szCs w:val="22"/>
          <w:lang w:eastAsia="en-US"/>
        </w:rPr>
        <w:t xml:space="preserve">ieguldot </w:t>
      </w:r>
      <w:r>
        <w:rPr>
          <w:rFonts w:eastAsia="Calibri"/>
          <w:szCs w:val="22"/>
          <w:lang w:eastAsia="en-US"/>
        </w:rPr>
        <w:t xml:space="preserve">pa daļām projekta ERAF attiecināmo izmaksu finansējuma summu no pieejamā avansa </w:t>
      </w:r>
      <w:r w:rsidRPr="00082D9F">
        <w:rPr>
          <w:rFonts w:eastAsia="Calibri"/>
          <w:szCs w:val="22"/>
          <w:lang w:eastAsia="en-US"/>
        </w:rPr>
        <w:t xml:space="preserve"> </w:t>
      </w:r>
      <w:r>
        <w:rPr>
          <w:rFonts w:eastAsia="Calibri"/>
          <w:szCs w:val="22"/>
          <w:lang w:eastAsia="en-US"/>
        </w:rPr>
        <w:t>199 712,97</w:t>
      </w:r>
      <w:r w:rsidRPr="00082D9F">
        <w:rPr>
          <w:rFonts w:eastAsia="Calibri"/>
          <w:szCs w:val="22"/>
          <w:lang w:eastAsia="en-US"/>
        </w:rPr>
        <w:t xml:space="preserve"> EUR (</w:t>
      </w:r>
      <w:r>
        <w:rPr>
          <w:rFonts w:eastAsia="Calibri"/>
          <w:szCs w:val="22"/>
          <w:lang w:eastAsia="en-US"/>
        </w:rPr>
        <w:t>viens simts deviņdesmit deviņi tūkstoši setiņi simti divpadsmit</w:t>
      </w:r>
      <w:r w:rsidRPr="00082D9F">
        <w:rPr>
          <w:rFonts w:eastAsia="Calibri"/>
          <w:szCs w:val="22"/>
          <w:lang w:eastAsia="en-US"/>
        </w:rPr>
        <w:t xml:space="preserve"> </w:t>
      </w:r>
      <w:r w:rsidRPr="00082D9F">
        <w:rPr>
          <w:rFonts w:eastAsia="Calibri"/>
          <w:i/>
          <w:iCs/>
          <w:szCs w:val="22"/>
          <w:lang w:eastAsia="en-US"/>
        </w:rPr>
        <w:t>euro</w:t>
      </w:r>
      <w:r w:rsidRPr="00082D9F">
        <w:rPr>
          <w:rFonts w:eastAsia="Calibri"/>
          <w:szCs w:val="22"/>
          <w:lang w:eastAsia="en-US"/>
        </w:rPr>
        <w:t xml:space="preserve"> </w:t>
      </w:r>
      <w:r>
        <w:rPr>
          <w:rFonts w:eastAsia="Calibri"/>
          <w:szCs w:val="22"/>
          <w:lang w:eastAsia="en-US"/>
        </w:rPr>
        <w:t>97</w:t>
      </w:r>
      <w:r w:rsidRPr="00082D9F">
        <w:rPr>
          <w:rFonts w:eastAsia="Calibri"/>
          <w:szCs w:val="22"/>
          <w:lang w:eastAsia="en-US"/>
        </w:rPr>
        <w:t xml:space="preserve"> centi)</w:t>
      </w:r>
      <w:r>
        <w:rPr>
          <w:rFonts w:eastAsia="Calibri"/>
          <w:szCs w:val="22"/>
          <w:lang w:eastAsia="en-US"/>
        </w:rPr>
        <w:t>.</w:t>
      </w:r>
    </w:p>
    <w:p w14:paraId="5FD76923" w14:textId="791AE5AC" w:rsidR="00AB3D32" w:rsidRPr="00D263A2" w:rsidRDefault="00D263A2" w:rsidP="00D263A2">
      <w:pPr>
        <w:numPr>
          <w:ilvl w:val="0"/>
          <w:numId w:val="1"/>
        </w:numPr>
        <w:spacing w:line="259" w:lineRule="auto"/>
        <w:jc w:val="both"/>
        <w:rPr>
          <w:rFonts w:eastAsia="Calibri"/>
          <w:kern w:val="2"/>
          <w:szCs w:val="22"/>
          <w:lang w:eastAsia="en-US"/>
        </w:rPr>
      </w:pPr>
      <w:r w:rsidRPr="00D263A2">
        <w:rPr>
          <w:rFonts w:eastAsia="Calibri"/>
          <w:kern w:val="2"/>
          <w:szCs w:val="22"/>
          <w:lang w:eastAsia="en-US"/>
        </w:rPr>
        <w:t>ieguldot atlikušo projekta ERAF attiecināmo izmaksu finansējuma summu indikatīvi 22 190,32 EUR (divdesmit divi tūkstoši viens simts deviņdesmit euro 32 centi), pēc sadarbības līgumā minēto būvprojektu realizācijas un izmaksu fiksēšanas atbilstoši izpilduzmērījumiem, pēc objekta nodošanas ekspluatācijā.</w:t>
      </w:r>
    </w:p>
    <w:sectPr w:rsidR="00AB3D32" w:rsidRPr="00D263A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66B27"/>
    <w:multiLevelType w:val="multilevel"/>
    <w:tmpl w:val="03FE9B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3938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80"/>
    <w:rsid w:val="008F124B"/>
    <w:rsid w:val="00AB3D32"/>
    <w:rsid w:val="00D263A2"/>
    <w:rsid w:val="00E84180"/>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353B"/>
  <w15:chartTrackingRefBased/>
  <w15:docId w15:val="{29E38756-6488-4268-8F7D-EDA28205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263A2"/>
    <w:pPr>
      <w:spacing w:after="0" w:line="240" w:lineRule="auto"/>
    </w:pPr>
    <w:rPr>
      <w:rFonts w:eastAsia="Times New Roman" w:cs="Times New Roman"/>
      <w:kern w:val="0"/>
      <w:lang w:eastAsia="lv-LV"/>
      <w14:ligatures w14:val="none"/>
    </w:rPr>
  </w:style>
  <w:style w:type="paragraph" w:styleId="Virsraksts1">
    <w:name w:val="heading 1"/>
    <w:basedOn w:val="Parasts"/>
    <w:next w:val="Parasts"/>
    <w:link w:val="Virsraksts1Rakstz"/>
    <w:uiPriority w:val="9"/>
    <w:qFormat/>
    <w:rsid w:val="00E84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84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841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841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8418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84180"/>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84180"/>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84180"/>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84180"/>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841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841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8418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8418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8418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8418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8418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8418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8418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841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841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841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8418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8418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84180"/>
    <w:rPr>
      <w:i/>
      <w:iCs/>
      <w:color w:val="404040" w:themeColor="text1" w:themeTint="BF"/>
    </w:rPr>
  </w:style>
  <w:style w:type="paragraph" w:styleId="Sarakstarindkopa">
    <w:name w:val="List Paragraph"/>
    <w:basedOn w:val="Parasts"/>
    <w:uiPriority w:val="34"/>
    <w:qFormat/>
    <w:rsid w:val="00E84180"/>
    <w:pPr>
      <w:ind w:left="720"/>
      <w:contextualSpacing/>
    </w:pPr>
  </w:style>
  <w:style w:type="character" w:styleId="Intensvsizclums">
    <w:name w:val="Intense Emphasis"/>
    <w:basedOn w:val="Noklusjumarindkopasfonts"/>
    <w:uiPriority w:val="21"/>
    <w:qFormat/>
    <w:rsid w:val="00E84180"/>
    <w:rPr>
      <w:i/>
      <w:iCs/>
      <w:color w:val="0F4761" w:themeColor="accent1" w:themeShade="BF"/>
    </w:rPr>
  </w:style>
  <w:style w:type="paragraph" w:styleId="Intensvscitts">
    <w:name w:val="Intense Quote"/>
    <w:basedOn w:val="Parasts"/>
    <w:next w:val="Parasts"/>
    <w:link w:val="IntensvscittsRakstz"/>
    <w:uiPriority w:val="30"/>
    <w:qFormat/>
    <w:rsid w:val="00E84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84180"/>
    <w:rPr>
      <w:i/>
      <w:iCs/>
      <w:color w:val="0F4761" w:themeColor="accent1" w:themeShade="BF"/>
    </w:rPr>
  </w:style>
  <w:style w:type="character" w:styleId="Intensvaatsauce">
    <w:name w:val="Intense Reference"/>
    <w:basedOn w:val="Noklusjumarindkopasfonts"/>
    <w:uiPriority w:val="32"/>
    <w:qFormat/>
    <w:rsid w:val="00E84180"/>
    <w:rPr>
      <w:b/>
      <w:bCs/>
      <w:smallCaps/>
      <w:color w:val="0F4761" w:themeColor="accent1" w:themeShade="BF"/>
      <w:spacing w:val="5"/>
    </w:rPr>
  </w:style>
  <w:style w:type="paragraph" w:customStyle="1" w:styleId="RakstzCharCharRakstzCharCharRakstzCharCharRakstz">
    <w:name w:val=" Rakstz. Char Char Rakstz. Char Char Rakstz. Char Char Rakstz."/>
    <w:basedOn w:val="Parasts"/>
    <w:rsid w:val="00D263A2"/>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656</Characters>
  <Application>Microsoft Office Word</Application>
  <DocSecurity>0</DocSecurity>
  <Lines>5</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2026-07-23T11:14:00Z</dcterms:created>
  <dcterms:modified xsi:type="dcterms:W3CDTF">2026-07-23T11:14:00Z</dcterms:modified>
</cp:coreProperties>
</file>